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D432" w14:textId="0CC0382C" w:rsidR="00790587" w:rsidRDefault="00790587" w:rsidP="00400301">
      <w:pPr>
        <w:spacing w:after="0" w:line="240" w:lineRule="auto"/>
        <w:jc w:val="both"/>
        <w:rPr>
          <w:b/>
          <w:bCs/>
          <w:color w:val="2F5496" w:themeColor="accent1" w:themeShade="BF"/>
          <w:sz w:val="28"/>
          <w:szCs w:val="28"/>
          <w:lang w:val="en-GB"/>
        </w:rPr>
      </w:pPr>
      <w:r w:rsidRPr="00790587">
        <w:rPr>
          <w:b/>
          <w:bCs/>
          <w:noProof/>
          <w:color w:val="2F5496" w:themeColor="accent1" w:themeShade="BF"/>
          <w:sz w:val="28"/>
          <w:szCs w:val="28"/>
          <w:lang w:val="en-GB"/>
        </w:rPr>
        <w:drawing>
          <wp:anchor distT="0" distB="0" distL="114300" distR="114300" simplePos="0" relativeHeight="251689984" behindDoc="0" locked="0" layoutInCell="1" allowOverlap="1" wp14:anchorId="28CAEC3F" wp14:editId="5D8E9169">
            <wp:simplePos x="0" y="0"/>
            <wp:positionH relativeFrom="margin">
              <wp:posOffset>2175510</wp:posOffset>
            </wp:positionH>
            <wp:positionV relativeFrom="paragraph">
              <wp:posOffset>114687</wp:posOffset>
            </wp:positionV>
            <wp:extent cx="1407160" cy="612775"/>
            <wp:effectExtent l="0" t="0" r="2540" b="0"/>
            <wp:wrapTopAndBottom/>
            <wp:docPr id="205" name="Image 20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3B51C" w14:textId="2917B421" w:rsidR="00790587" w:rsidRDefault="00790587" w:rsidP="00400301">
      <w:pPr>
        <w:spacing w:after="0" w:line="240" w:lineRule="auto"/>
        <w:jc w:val="center"/>
        <w:rPr>
          <w:b/>
          <w:bCs/>
          <w:color w:val="2F5496" w:themeColor="accent1" w:themeShade="BF"/>
          <w:sz w:val="28"/>
          <w:szCs w:val="28"/>
          <w:lang w:val="en-GB"/>
        </w:rPr>
      </w:pPr>
    </w:p>
    <w:p w14:paraId="3D9A17F8" w14:textId="2DA4222F" w:rsidR="00790587" w:rsidRPr="00400301" w:rsidRDefault="00790587" w:rsidP="00400301">
      <w:pPr>
        <w:spacing w:after="0" w:line="240" w:lineRule="auto"/>
        <w:jc w:val="center"/>
        <w:rPr>
          <w:b/>
          <w:bCs/>
          <w:color w:val="2F5496" w:themeColor="accent1" w:themeShade="BF"/>
          <w:sz w:val="28"/>
          <w:szCs w:val="28"/>
        </w:rPr>
      </w:pPr>
      <w:r w:rsidRPr="00400301">
        <w:rPr>
          <w:b/>
          <w:bCs/>
          <w:color w:val="2F5496" w:themeColor="accent1" w:themeShade="BF"/>
          <w:sz w:val="28"/>
          <w:szCs w:val="28"/>
        </w:rPr>
        <w:t>IO2 – A1 &amp; A2</w:t>
      </w:r>
    </w:p>
    <w:p w14:paraId="12432F73" w14:textId="3DAAA663" w:rsidR="00790587" w:rsidRDefault="00400301" w:rsidP="00400301">
      <w:pPr>
        <w:spacing w:after="0" w:line="240" w:lineRule="auto"/>
        <w:jc w:val="center"/>
        <w:rPr>
          <w:bCs/>
          <w:color w:val="2F5496" w:themeColor="accent1" w:themeShade="BF"/>
          <w:sz w:val="28"/>
          <w:szCs w:val="28"/>
        </w:rPr>
      </w:pPr>
      <w:r w:rsidRPr="00400301">
        <w:rPr>
          <w:bCs/>
          <w:color w:val="2F5496" w:themeColor="accent1" w:themeShade="BF"/>
          <w:sz w:val="28"/>
          <w:szCs w:val="28"/>
        </w:rPr>
        <w:t xml:space="preserve">Création d'un dispositif transnational d'évaluation et de validation des résultats d'apprentissage des chefs de chantier et des chefs d'équipe pour les </w:t>
      </w:r>
      <w:r>
        <w:rPr>
          <w:bCs/>
          <w:color w:val="2F5496" w:themeColor="accent1" w:themeShade="BF"/>
          <w:sz w:val="28"/>
          <w:szCs w:val="28"/>
        </w:rPr>
        <w:t>chantiers</w:t>
      </w:r>
      <w:r w:rsidRPr="00400301">
        <w:rPr>
          <w:bCs/>
          <w:color w:val="2F5496" w:themeColor="accent1" w:themeShade="BF"/>
          <w:sz w:val="28"/>
          <w:szCs w:val="28"/>
        </w:rPr>
        <w:t xml:space="preserve"> de rénovation de bâtiments.</w:t>
      </w:r>
    </w:p>
    <w:p w14:paraId="53DB0132" w14:textId="77777777" w:rsidR="00400301" w:rsidRDefault="00400301" w:rsidP="00400301">
      <w:pPr>
        <w:spacing w:after="0" w:line="240" w:lineRule="auto"/>
        <w:jc w:val="center"/>
        <w:rPr>
          <w:b/>
          <w:color w:val="2F5496" w:themeColor="accent1" w:themeShade="BF"/>
          <w:sz w:val="28"/>
          <w:szCs w:val="28"/>
        </w:rPr>
      </w:pPr>
    </w:p>
    <w:p w14:paraId="77B48462" w14:textId="56BE0BE4" w:rsidR="00400301" w:rsidRDefault="00320008" w:rsidP="00400301">
      <w:pPr>
        <w:spacing w:after="0" w:line="240" w:lineRule="auto"/>
        <w:jc w:val="center"/>
        <w:rPr>
          <w:b/>
          <w:color w:val="2F5496" w:themeColor="accent1" w:themeShade="BF"/>
          <w:sz w:val="28"/>
          <w:szCs w:val="28"/>
        </w:rPr>
      </w:pPr>
      <w:r w:rsidRPr="00400301">
        <w:rPr>
          <w:b/>
          <w:color w:val="2F5496" w:themeColor="accent1" w:themeShade="BF"/>
          <w:sz w:val="28"/>
          <w:szCs w:val="28"/>
        </w:rPr>
        <w:t>Document de travail préparé par le CCCA-BTP</w:t>
      </w:r>
    </w:p>
    <w:p w14:paraId="549C106C" w14:textId="6347A1A1" w:rsidR="00320008" w:rsidRPr="00400301" w:rsidRDefault="00400301" w:rsidP="00400301">
      <w:pPr>
        <w:spacing w:after="0" w:line="240" w:lineRule="auto"/>
        <w:jc w:val="center"/>
        <w:rPr>
          <w:b/>
          <w:color w:val="2F5496" w:themeColor="accent1" w:themeShade="BF"/>
          <w:sz w:val="28"/>
          <w:szCs w:val="28"/>
        </w:rPr>
      </w:pPr>
      <w:r>
        <w:rPr>
          <w:b/>
          <w:color w:val="2F5496" w:themeColor="accent1" w:themeShade="BF"/>
          <w:sz w:val="28"/>
          <w:szCs w:val="28"/>
        </w:rPr>
        <w:t>R</w:t>
      </w:r>
      <w:r w:rsidR="00320008" w:rsidRPr="00400301">
        <w:rPr>
          <w:b/>
          <w:color w:val="2F5496" w:themeColor="accent1" w:themeShade="BF"/>
          <w:sz w:val="28"/>
          <w:szCs w:val="28"/>
        </w:rPr>
        <w:t>éunion transnationale Paris 11 et 12 mai 2022</w:t>
      </w:r>
    </w:p>
    <w:p w14:paraId="602C124B" w14:textId="77777777" w:rsidR="00320008" w:rsidRPr="00320008" w:rsidRDefault="00320008" w:rsidP="00400301">
      <w:pPr>
        <w:spacing w:after="0" w:line="240" w:lineRule="auto"/>
        <w:jc w:val="both"/>
        <w:rPr>
          <w:bCs/>
          <w:color w:val="2F5496" w:themeColor="accent1" w:themeShade="BF"/>
          <w:sz w:val="28"/>
          <w:szCs w:val="28"/>
        </w:rPr>
      </w:pPr>
    </w:p>
    <w:p w14:paraId="31CB9EBD" w14:textId="33975904" w:rsidR="006E1D25" w:rsidRDefault="00196A19" w:rsidP="00400301">
      <w:pPr>
        <w:spacing w:after="0" w:line="240" w:lineRule="auto"/>
        <w:jc w:val="center"/>
        <w:rPr>
          <w:b/>
          <w:bCs/>
          <w:color w:val="4472C4" w:themeColor="accent1"/>
          <w:sz w:val="52"/>
          <w:szCs w:val="52"/>
        </w:rPr>
      </w:pPr>
      <w:r>
        <w:rPr>
          <w:b/>
          <w:bCs/>
          <w:color w:val="4472C4" w:themeColor="accent1"/>
          <w:sz w:val="52"/>
          <w:szCs w:val="52"/>
        </w:rPr>
        <w:t xml:space="preserve">Deux </w:t>
      </w:r>
      <w:r w:rsidR="009D5286" w:rsidRPr="00A13298">
        <w:rPr>
          <w:b/>
          <w:bCs/>
          <w:color w:val="4472C4" w:themeColor="accent1"/>
          <w:sz w:val="52"/>
          <w:szCs w:val="52"/>
        </w:rPr>
        <w:t xml:space="preserve">Open </w:t>
      </w:r>
      <w:r w:rsidR="000C17D4" w:rsidRPr="00A13298">
        <w:rPr>
          <w:b/>
          <w:bCs/>
          <w:color w:val="4472C4" w:themeColor="accent1"/>
          <w:sz w:val="52"/>
          <w:szCs w:val="52"/>
        </w:rPr>
        <w:t>B</w:t>
      </w:r>
      <w:r w:rsidR="009D5286" w:rsidRPr="00A13298">
        <w:rPr>
          <w:b/>
          <w:bCs/>
          <w:color w:val="4472C4" w:themeColor="accent1"/>
          <w:sz w:val="52"/>
          <w:szCs w:val="52"/>
        </w:rPr>
        <w:t>adge</w:t>
      </w:r>
      <w:r w:rsidR="000C17D4" w:rsidRPr="00A13298">
        <w:rPr>
          <w:b/>
          <w:bCs/>
          <w:color w:val="4472C4" w:themeColor="accent1"/>
          <w:sz w:val="52"/>
          <w:szCs w:val="52"/>
        </w:rPr>
        <w:t>s pour RenovUp</w:t>
      </w:r>
    </w:p>
    <w:p w14:paraId="6FBC86D6" w14:textId="0B5C266C" w:rsidR="006D3D63" w:rsidRPr="00A13298" w:rsidRDefault="006D3D63" w:rsidP="00400301">
      <w:pPr>
        <w:spacing w:after="0" w:line="240" w:lineRule="auto"/>
        <w:jc w:val="center"/>
        <w:rPr>
          <w:b/>
          <w:bCs/>
          <w:color w:val="4472C4" w:themeColor="accent1"/>
          <w:sz w:val="52"/>
          <w:szCs w:val="52"/>
        </w:rPr>
      </w:pPr>
      <w:r>
        <w:rPr>
          <w:b/>
          <w:bCs/>
          <w:color w:val="4472C4" w:themeColor="accent1"/>
          <w:sz w:val="52"/>
          <w:szCs w:val="52"/>
        </w:rPr>
        <w:t>Cadre méthodologique</w:t>
      </w:r>
    </w:p>
    <w:p w14:paraId="7815BC34" w14:textId="126AA8EB" w:rsidR="009D5286" w:rsidRPr="00A13298" w:rsidRDefault="009D5286" w:rsidP="00400301">
      <w:pPr>
        <w:spacing w:after="0" w:line="240" w:lineRule="auto"/>
        <w:jc w:val="both"/>
      </w:pPr>
    </w:p>
    <w:p w14:paraId="20DEF64C" w14:textId="77777777" w:rsidR="00166296" w:rsidRPr="00A13298" w:rsidRDefault="00166296" w:rsidP="00400301">
      <w:pPr>
        <w:spacing w:after="0" w:line="240" w:lineRule="auto"/>
        <w:jc w:val="both"/>
      </w:pPr>
    </w:p>
    <w:p w14:paraId="1D77E9AE" w14:textId="4AAA2726" w:rsidR="009D5286" w:rsidRDefault="009D5286" w:rsidP="00400301">
      <w:pPr>
        <w:spacing w:after="0" w:line="240" w:lineRule="auto"/>
        <w:jc w:val="both"/>
      </w:pPr>
      <w:r>
        <w:t xml:space="preserve">Dans le cadre du projet </w:t>
      </w:r>
      <w:r w:rsidR="00A13298">
        <w:t>RenovUp</w:t>
      </w:r>
      <w:r>
        <w:t xml:space="preserve">, l’usage des </w:t>
      </w:r>
      <w:r w:rsidR="00947062">
        <w:t>O</w:t>
      </w:r>
      <w:r>
        <w:t xml:space="preserve">pen </w:t>
      </w:r>
      <w:r w:rsidR="00947062">
        <w:t>B</w:t>
      </w:r>
      <w:r>
        <w:t xml:space="preserve">adges </w:t>
      </w:r>
      <w:r w:rsidR="00A13298">
        <w:t>peut être</w:t>
      </w:r>
      <w:r>
        <w:t xml:space="preserve"> envisagé </w:t>
      </w:r>
      <w:r w:rsidR="00886751">
        <w:t>pour deux publics distincts</w:t>
      </w:r>
      <w:r w:rsidR="00A13298">
        <w:t xml:space="preserve"> </w:t>
      </w:r>
      <w:r>
        <w:t>:</w:t>
      </w:r>
    </w:p>
    <w:p w14:paraId="376B2EB0" w14:textId="4E881692" w:rsidR="00A13298" w:rsidRDefault="00A13298" w:rsidP="00400301">
      <w:pPr>
        <w:spacing w:after="0" w:line="240" w:lineRule="auto"/>
        <w:jc w:val="both"/>
      </w:pPr>
    </w:p>
    <w:p w14:paraId="55D6BAD3" w14:textId="1BF564B0" w:rsidR="00886751" w:rsidRDefault="00886751" w:rsidP="00886751">
      <w:pPr>
        <w:pStyle w:val="Paragraphedeliste"/>
        <w:numPr>
          <w:ilvl w:val="0"/>
          <w:numId w:val="9"/>
        </w:numPr>
        <w:spacing w:after="0" w:line="240" w:lineRule="auto"/>
        <w:ind w:left="426"/>
        <w:jc w:val="both"/>
      </w:pPr>
      <w:r w:rsidRPr="00886751">
        <w:rPr>
          <w:b/>
          <w:bCs/>
          <w:highlight w:val="yellow"/>
          <w:u w:val="single"/>
        </w:rPr>
        <w:t>FORMATEURS</w:t>
      </w:r>
      <w:r w:rsidRPr="00886751">
        <w:rPr>
          <w:b/>
          <w:bCs/>
          <w:highlight w:val="yellow"/>
        </w:rPr>
        <w:t xml:space="preserve"> </w:t>
      </w:r>
      <w:r>
        <w:rPr>
          <w:b/>
          <w:bCs/>
          <w:highlight w:val="yellow"/>
        </w:rPr>
        <w:t>CHARGES DE</w:t>
      </w:r>
      <w:r w:rsidRPr="00886751">
        <w:rPr>
          <w:b/>
          <w:bCs/>
          <w:highlight w:val="yellow"/>
        </w:rPr>
        <w:t xml:space="preserve"> L’ANIMATION DU DISPOSITIF DE PROFESSIONNALISATION DES CHEFS DE CHANTIER ET DES CHEFS D’EQUIPE POUR LES CHANTIERS DE RENOVATION DES BATIMENTS</w:t>
      </w:r>
      <w:r>
        <w:t xml:space="preserve"> (Lien avec IO3)</w:t>
      </w:r>
      <w:r w:rsidR="00947062">
        <w:t xml:space="preserve"> – Open Badge 1</w:t>
      </w:r>
    </w:p>
    <w:p w14:paraId="3F6DC305" w14:textId="77777777" w:rsidR="00886751" w:rsidRDefault="00886751" w:rsidP="00400301">
      <w:pPr>
        <w:spacing w:after="0" w:line="240" w:lineRule="auto"/>
        <w:jc w:val="both"/>
      </w:pPr>
    </w:p>
    <w:p w14:paraId="7908971B" w14:textId="77777777" w:rsidR="00947062" w:rsidRDefault="00947062" w:rsidP="00400301">
      <w:pPr>
        <w:pStyle w:val="Paragraphedeliste"/>
        <w:numPr>
          <w:ilvl w:val="0"/>
          <w:numId w:val="4"/>
        </w:numPr>
        <w:spacing w:after="0" w:line="240" w:lineRule="auto"/>
        <w:jc w:val="both"/>
      </w:pPr>
      <w:r>
        <w:rPr>
          <w:b/>
          <w:bCs/>
        </w:rPr>
        <w:t xml:space="preserve">OBJECTIF : </w:t>
      </w:r>
      <w:r w:rsidR="009D5286" w:rsidRPr="00035563">
        <w:rPr>
          <w:b/>
          <w:bCs/>
        </w:rPr>
        <w:t>Reconnaitre la participation</w:t>
      </w:r>
      <w:r>
        <w:rPr>
          <w:b/>
          <w:bCs/>
        </w:rPr>
        <w:t xml:space="preserve">, avec </w:t>
      </w:r>
      <w:r w:rsidRPr="00947062">
        <w:rPr>
          <w:b/>
          <w:bCs/>
          <w:u w:val="single"/>
        </w:rPr>
        <w:t>succès</w:t>
      </w:r>
      <w:r>
        <w:rPr>
          <w:b/>
          <w:bCs/>
        </w:rPr>
        <w:t>,</w:t>
      </w:r>
      <w:r w:rsidR="009D5286" w:rsidRPr="00035563">
        <w:rPr>
          <w:b/>
          <w:bCs/>
        </w:rPr>
        <w:t xml:space="preserve"> de </w:t>
      </w:r>
      <w:r>
        <w:rPr>
          <w:b/>
          <w:bCs/>
        </w:rPr>
        <w:t xml:space="preserve">ces </w:t>
      </w:r>
      <w:r w:rsidR="009D5286" w:rsidRPr="00035563">
        <w:rPr>
          <w:b/>
          <w:bCs/>
        </w:rPr>
        <w:t>formateurs à l</w:t>
      </w:r>
      <w:r>
        <w:rPr>
          <w:b/>
          <w:bCs/>
        </w:rPr>
        <w:t>’ensemble des modules dans le cadre de la</w:t>
      </w:r>
      <w:r w:rsidR="009D5286" w:rsidRPr="00035563">
        <w:rPr>
          <w:b/>
          <w:bCs/>
        </w:rPr>
        <w:t xml:space="preserve"> « préparation </w:t>
      </w:r>
      <w:r>
        <w:rPr>
          <w:b/>
          <w:bCs/>
        </w:rPr>
        <w:t>à l’animation d</w:t>
      </w:r>
      <w:r w:rsidR="009D5286" w:rsidRPr="00035563">
        <w:rPr>
          <w:b/>
          <w:bCs/>
        </w:rPr>
        <w:t xml:space="preserve">u </w:t>
      </w:r>
      <w:r>
        <w:rPr>
          <w:b/>
          <w:bCs/>
        </w:rPr>
        <w:t>dispositif</w:t>
      </w:r>
      <w:r w:rsidR="009D5286" w:rsidRPr="00035563">
        <w:rPr>
          <w:b/>
          <w:bCs/>
        </w:rPr>
        <w:t xml:space="preserve"> de professionnalisation </w:t>
      </w:r>
      <w:r>
        <w:rPr>
          <w:b/>
          <w:bCs/>
        </w:rPr>
        <w:t xml:space="preserve">des chefs de chantier et des chefs d’équipe visés </w:t>
      </w:r>
      <w:r w:rsidR="009D5286" w:rsidRPr="00035563">
        <w:rPr>
          <w:b/>
          <w:bCs/>
        </w:rPr>
        <w:t>».</w:t>
      </w:r>
    </w:p>
    <w:p w14:paraId="134ECA9D" w14:textId="647A6C07" w:rsidR="009D5286" w:rsidRDefault="009D5286" w:rsidP="00947062">
      <w:pPr>
        <w:pStyle w:val="Paragraphedeliste"/>
        <w:spacing w:after="0" w:line="240" w:lineRule="auto"/>
        <w:jc w:val="both"/>
      </w:pPr>
      <w:r>
        <w:t>Il s’agi</w:t>
      </w:r>
      <w:r w:rsidR="00947062">
        <w:t>ra</w:t>
      </w:r>
      <w:r>
        <w:t xml:space="preserve"> donc</w:t>
      </w:r>
      <w:r w:rsidR="00947062">
        <w:t>,</w:t>
      </w:r>
      <w:r>
        <w:t xml:space="preserve"> à </w:t>
      </w:r>
      <w:r w:rsidR="00035563">
        <w:t>travers</w:t>
      </w:r>
      <w:r>
        <w:t xml:space="preserve"> la délivrance d’un </w:t>
      </w:r>
      <w:r w:rsidRPr="007417AF">
        <w:rPr>
          <w:b/>
          <w:bCs/>
          <w:highlight w:val="yellow"/>
        </w:rPr>
        <w:t>Open Badge</w:t>
      </w:r>
      <w:r w:rsidR="007417AF" w:rsidRPr="007417AF">
        <w:rPr>
          <w:b/>
          <w:bCs/>
          <w:highlight w:val="yellow"/>
        </w:rPr>
        <w:t xml:space="preserve"> 1</w:t>
      </w:r>
      <w:r>
        <w:t xml:space="preserve"> spécifique</w:t>
      </w:r>
      <w:r w:rsidR="00947062">
        <w:t>,</w:t>
      </w:r>
      <w:r>
        <w:t xml:space="preserve"> de reconnaitre qu</w:t>
      </w:r>
      <w:r w:rsidR="00947062">
        <w:t>e les</w:t>
      </w:r>
      <w:r w:rsidR="00197921">
        <w:t xml:space="preserve"> </w:t>
      </w:r>
      <w:r w:rsidR="00947062">
        <w:t>formateurs ont</w:t>
      </w:r>
      <w:r>
        <w:t xml:space="preserve"> suivi</w:t>
      </w:r>
      <w:r w:rsidR="00947062">
        <w:t>,</w:t>
      </w:r>
      <w:r>
        <w:t xml:space="preserve"> avec succès, dans chaque pays partenaire, une session de préparation à l’</w:t>
      </w:r>
      <w:r w:rsidR="00035563">
        <w:t>utilisation</w:t>
      </w:r>
      <w:r>
        <w:t xml:space="preserve"> des </w:t>
      </w:r>
      <w:r w:rsidR="00F26A42">
        <w:t xml:space="preserve">méthodes pédagogiques et des </w:t>
      </w:r>
      <w:r>
        <w:t xml:space="preserve">outils </w:t>
      </w:r>
      <w:r w:rsidR="00035563">
        <w:t>(grilles et procédures) élaborés spécifiquement et mis à leur disposition</w:t>
      </w:r>
      <w:r w:rsidR="00F26A42">
        <w:t xml:space="preserve"> pour leur permettre d’animer le dispositif de professionnalisation des publics visés</w:t>
      </w:r>
      <w:r w:rsidR="00035563">
        <w:t>. L’obtention de ce badge indiquera qu’ils sont prêts</w:t>
      </w:r>
      <w:r w:rsidR="00F26A42">
        <w:t>, grâce à la participation à la session de formation,</w:t>
      </w:r>
      <w:r w:rsidR="00035563">
        <w:t xml:space="preserve"> </w:t>
      </w:r>
      <w:r w:rsidR="00F26A42">
        <w:t>à</w:t>
      </w:r>
      <w:r w:rsidR="00035563">
        <w:t xml:space="preserve"> mettre en </w:t>
      </w:r>
      <w:r w:rsidR="00F26A42">
        <w:t>œuvre</w:t>
      </w:r>
      <w:r w:rsidR="00035563">
        <w:t xml:space="preserve"> les sessions de formation </w:t>
      </w:r>
      <w:r w:rsidR="00F26A42">
        <w:t>en question</w:t>
      </w:r>
      <w:r w:rsidR="00035563">
        <w:t>.</w:t>
      </w:r>
    </w:p>
    <w:p w14:paraId="26AE4366" w14:textId="40D0000C" w:rsidR="005B5522" w:rsidRDefault="005B5522" w:rsidP="00400301">
      <w:pPr>
        <w:pStyle w:val="Paragraphedeliste"/>
        <w:spacing w:after="0" w:line="240" w:lineRule="auto"/>
        <w:jc w:val="both"/>
      </w:pPr>
    </w:p>
    <w:p w14:paraId="0CEDE023" w14:textId="5FA57A62" w:rsidR="003818E1" w:rsidRDefault="003818E1" w:rsidP="003818E1">
      <w:pPr>
        <w:pStyle w:val="Paragraphedeliste"/>
        <w:numPr>
          <w:ilvl w:val="0"/>
          <w:numId w:val="9"/>
        </w:numPr>
        <w:spacing w:after="0" w:line="240" w:lineRule="auto"/>
        <w:ind w:left="426"/>
        <w:jc w:val="both"/>
      </w:pPr>
      <w:r w:rsidRPr="00D719D1">
        <w:rPr>
          <w:b/>
          <w:bCs/>
          <w:highlight w:val="yellow"/>
          <w:u w:val="single"/>
        </w:rPr>
        <w:t>CHEFS DE CHANTIER ET CHEFS D’EQUIPE</w:t>
      </w:r>
      <w:r w:rsidRPr="00D719D1">
        <w:rPr>
          <w:b/>
          <w:bCs/>
          <w:highlight w:val="yellow"/>
        </w:rPr>
        <w:t xml:space="preserve"> </w:t>
      </w:r>
      <w:r w:rsidR="00D719D1" w:rsidRPr="00D719D1">
        <w:rPr>
          <w:b/>
          <w:bCs/>
          <w:highlight w:val="yellow"/>
        </w:rPr>
        <w:t xml:space="preserve">AYANT PARTICIPE AU </w:t>
      </w:r>
      <w:r w:rsidRPr="00D719D1">
        <w:rPr>
          <w:b/>
          <w:bCs/>
          <w:highlight w:val="yellow"/>
        </w:rPr>
        <w:t>DISPOSITIF DE PROFESSIONNALISATION</w:t>
      </w:r>
      <w:r w:rsidR="00D719D1" w:rsidRPr="00D719D1">
        <w:rPr>
          <w:b/>
          <w:bCs/>
          <w:highlight w:val="yellow"/>
        </w:rPr>
        <w:t xml:space="preserve"> RENOVUP</w:t>
      </w:r>
      <w:r>
        <w:t xml:space="preserve"> (Lien avec IO</w:t>
      </w:r>
      <w:r w:rsidR="00D719D1">
        <w:t>1-A3 et IO2-A1</w:t>
      </w:r>
      <w:r>
        <w:t>) – Open Badge 2</w:t>
      </w:r>
    </w:p>
    <w:p w14:paraId="069E9605" w14:textId="77777777" w:rsidR="003818E1" w:rsidRDefault="003818E1" w:rsidP="00400301">
      <w:pPr>
        <w:pStyle w:val="Paragraphedeliste"/>
        <w:spacing w:after="0" w:line="240" w:lineRule="auto"/>
        <w:jc w:val="both"/>
      </w:pPr>
    </w:p>
    <w:p w14:paraId="4207EA35" w14:textId="6AFE40E3" w:rsidR="00D719D1" w:rsidRDefault="00D719D1" w:rsidP="00400301">
      <w:pPr>
        <w:pStyle w:val="Paragraphedeliste"/>
        <w:numPr>
          <w:ilvl w:val="0"/>
          <w:numId w:val="4"/>
        </w:numPr>
        <w:spacing w:after="0" w:line="240" w:lineRule="auto"/>
        <w:jc w:val="both"/>
        <w:rPr>
          <w:b/>
          <w:bCs/>
        </w:rPr>
      </w:pPr>
      <w:r>
        <w:rPr>
          <w:b/>
          <w:bCs/>
        </w:rPr>
        <w:t>OBJECTIF : R</w:t>
      </w:r>
      <w:r w:rsidRPr="000D4F6A">
        <w:rPr>
          <w:b/>
          <w:bCs/>
        </w:rPr>
        <w:t>econnaitre l</w:t>
      </w:r>
      <w:r>
        <w:rPr>
          <w:b/>
          <w:bCs/>
        </w:rPr>
        <w:t>a</w:t>
      </w:r>
      <w:r w:rsidRPr="000D4F6A">
        <w:rPr>
          <w:b/>
          <w:bCs/>
        </w:rPr>
        <w:t xml:space="preserve"> maitrise des grands blocs de</w:t>
      </w:r>
      <w:r>
        <w:rPr>
          <w:b/>
          <w:bCs/>
        </w:rPr>
        <w:t>s</w:t>
      </w:r>
      <w:r w:rsidRPr="000D4F6A">
        <w:rPr>
          <w:b/>
          <w:bCs/>
        </w:rPr>
        <w:t xml:space="preserve"> compétences </w:t>
      </w:r>
      <w:r>
        <w:rPr>
          <w:b/>
          <w:bCs/>
        </w:rPr>
        <w:t>visées par le dispositif</w:t>
      </w:r>
      <w:r w:rsidRPr="00035563">
        <w:rPr>
          <w:b/>
          <w:bCs/>
        </w:rPr>
        <w:t xml:space="preserve"> de professionnalisation destiné</w:t>
      </w:r>
      <w:r>
        <w:rPr>
          <w:b/>
          <w:bCs/>
        </w:rPr>
        <w:t xml:space="preserve"> aux publics concernés.</w:t>
      </w:r>
    </w:p>
    <w:p w14:paraId="370C3528" w14:textId="79657BE5" w:rsidR="00D719D1" w:rsidRDefault="00D719D1" w:rsidP="00D719D1">
      <w:pPr>
        <w:pStyle w:val="Paragraphedeliste"/>
        <w:spacing w:after="0" w:line="240" w:lineRule="auto"/>
        <w:jc w:val="both"/>
        <w:rPr>
          <w:b/>
          <w:bCs/>
        </w:rPr>
      </w:pPr>
      <w:r w:rsidRPr="00BB025B">
        <w:rPr>
          <w:b/>
          <w:bCs/>
          <w:i/>
          <w:iCs/>
        </w:rPr>
        <w:t xml:space="preserve">Préalable </w:t>
      </w:r>
      <w:r w:rsidR="00BB025B" w:rsidRPr="00BB025B">
        <w:rPr>
          <w:b/>
          <w:bCs/>
          <w:i/>
          <w:iCs/>
        </w:rPr>
        <w:t>à la délivrance de l’Open Badge</w:t>
      </w:r>
      <w:r w:rsidR="00BB025B">
        <w:rPr>
          <w:b/>
          <w:bCs/>
        </w:rPr>
        <w:t> </w:t>
      </w:r>
      <w:r w:rsidR="00BB025B" w:rsidRPr="00BB025B">
        <w:t>: avoir suivi les composantes de formation qui conduisent à la maîtrise des compétences à reconnaître.</w:t>
      </w:r>
    </w:p>
    <w:p w14:paraId="026CF895" w14:textId="581EB8CA" w:rsidR="00035563" w:rsidRDefault="00BB025B" w:rsidP="00197921">
      <w:pPr>
        <w:pStyle w:val="Paragraphedeliste"/>
        <w:spacing w:after="0" w:line="240" w:lineRule="auto"/>
        <w:jc w:val="both"/>
      </w:pPr>
      <w:r>
        <w:rPr>
          <w:b/>
          <w:bCs/>
        </w:rPr>
        <w:br w:type="page"/>
      </w:r>
      <w:r w:rsidR="00035563">
        <w:lastRenderedPageBreak/>
        <w:t xml:space="preserve">Pour </w:t>
      </w:r>
      <w:r w:rsidR="00197921">
        <w:t>identifier les contenus de l’</w:t>
      </w:r>
      <w:r w:rsidR="00197921" w:rsidRPr="00E106F8">
        <w:rPr>
          <w:b/>
          <w:bCs/>
          <w:highlight w:val="yellow"/>
        </w:rPr>
        <w:t>Open Badge 2</w:t>
      </w:r>
      <w:r w:rsidR="00197921" w:rsidRPr="007417AF">
        <w:rPr>
          <w:b/>
          <w:bCs/>
        </w:rPr>
        <w:t xml:space="preserve"> </w:t>
      </w:r>
      <w:r w:rsidR="00197921">
        <w:t>en termes de</w:t>
      </w:r>
      <w:r w:rsidR="00035563">
        <w:t xml:space="preserve"> compétences</w:t>
      </w:r>
      <w:r w:rsidR="00197921">
        <w:t xml:space="preserve"> à reconnaître</w:t>
      </w:r>
      <w:r w:rsidR="00035563">
        <w:t xml:space="preserve">, </w:t>
      </w:r>
      <w:r w:rsidR="00197921">
        <w:t>deux variantes sont possibles</w:t>
      </w:r>
      <w:r w:rsidR="00035563">
        <w:t> :</w:t>
      </w:r>
    </w:p>
    <w:p w14:paraId="2DA3FDAB" w14:textId="07474C43" w:rsidR="00197921" w:rsidRDefault="00197921" w:rsidP="00197921">
      <w:pPr>
        <w:pStyle w:val="Paragraphedeliste"/>
        <w:spacing w:after="0" w:line="240" w:lineRule="auto"/>
        <w:jc w:val="both"/>
      </w:pPr>
    </w:p>
    <w:tbl>
      <w:tblPr>
        <w:tblStyle w:val="Grilledutableau"/>
        <w:tblW w:w="9356" w:type="dxa"/>
        <w:jc w:val="center"/>
        <w:tblLook w:val="04A0" w:firstRow="1" w:lastRow="0" w:firstColumn="1" w:lastColumn="0" w:noHBand="0" w:noVBand="1"/>
      </w:tblPr>
      <w:tblGrid>
        <w:gridCol w:w="1843"/>
        <w:gridCol w:w="3756"/>
        <w:gridCol w:w="3757"/>
      </w:tblGrid>
      <w:tr w:rsidR="004B0E9A" w:rsidRPr="00370EF6" w14:paraId="368CA991" w14:textId="77777777" w:rsidTr="00F50F22">
        <w:trPr>
          <w:jc w:val="center"/>
        </w:trPr>
        <w:tc>
          <w:tcPr>
            <w:tcW w:w="1843" w:type="dxa"/>
            <w:vAlign w:val="center"/>
          </w:tcPr>
          <w:p w14:paraId="65757B1B" w14:textId="77777777" w:rsidR="00197921" w:rsidRPr="00370EF6" w:rsidRDefault="00197921" w:rsidP="00197921">
            <w:pPr>
              <w:pStyle w:val="Paragraphedeliste"/>
              <w:ind w:left="0"/>
              <w:jc w:val="both"/>
              <w:rPr>
                <w:b/>
                <w:bCs/>
                <w:sz w:val="20"/>
                <w:szCs w:val="20"/>
              </w:rPr>
            </w:pPr>
          </w:p>
        </w:tc>
        <w:tc>
          <w:tcPr>
            <w:tcW w:w="3756" w:type="dxa"/>
            <w:vAlign w:val="center"/>
          </w:tcPr>
          <w:p w14:paraId="6700AD12" w14:textId="51FD5AA4" w:rsidR="00197921" w:rsidRPr="00370EF6" w:rsidRDefault="00197921" w:rsidP="00197921">
            <w:pPr>
              <w:pStyle w:val="Paragraphedeliste"/>
              <w:ind w:left="0"/>
              <w:jc w:val="center"/>
              <w:rPr>
                <w:b/>
                <w:bCs/>
                <w:sz w:val="20"/>
                <w:szCs w:val="20"/>
              </w:rPr>
            </w:pPr>
            <w:r w:rsidRPr="00370EF6">
              <w:rPr>
                <w:b/>
                <w:bCs/>
                <w:sz w:val="20"/>
                <w:szCs w:val="20"/>
              </w:rPr>
              <w:t>VARIANTE 1</w:t>
            </w:r>
          </w:p>
        </w:tc>
        <w:tc>
          <w:tcPr>
            <w:tcW w:w="3757" w:type="dxa"/>
            <w:vAlign w:val="center"/>
          </w:tcPr>
          <w:p w14:paraId="1FFC8BD2" w14:textId="4BD5CEFE" w:rsidR="00197921" w:rsidRPr="00370EF6" w:rsidRDefault="00197921" w:rsidP="00197921">
            <w:pPr>
              <w:pStyle w:val="Paragraphedeliste"/>
              <w:ind w:left="0"/>
              <w:jc w:val="center"/>
              <w:rPr>
                <w:b/>
                <w:bCs/>
                <w:sz w:val="20"/>
                <w:szCs w:val="20"/>
              </w:rPr>
            </w:pPr>
            <w:r w:rsidRPr="00370EF6">
              <w:rPr>
                <w:b/>
                <w:bCs/>
                <w:sz w:val="20"/>
                <w:szCs w:val="20"/>
              </w:rPr>
              <w:t>VARIANTE 2</w:t>
            </w:r>
          </w:p>
        </w:tc>
      </w:tr>
      <w:tr w:rsidR="00370EF6" w:rsidRPr="00370EF6" w14:paraId="72531ECF" w14:textId="77777777" w:rsidTr="00F50F22">
        <w:trPr>
          <w:jc w:val="center"/>
        </w:trPr>
        <w:tc>
          <w:tcPr>
            <w:tcW w:w="1843" w:type="dxa"/>
            <w:vAlign w:val="center"/>
          </w:tcPr>
          <w:p w14:paraId="4D51F4F2" w14:textId="0817E495" w:rsidR="00197921" w:rsidRPr="00370EF6" w:rsidRDefault="00197921" w:rsidP="004B0E9A">
            <w:pPr>
              <w:pStyle w:val="Paragraphedeliste"/>
              <w:ind w:left="0"/>
              <w:rPr>
                <w:b/>
                <w:bCs/>
                <w:sz w:val="20"/>
                <w:szCs w:val="20"/>
              </w:rPr>
            </w:pPr>
            <w:r w:rsidRPr="00370EF6">
              <w:rPr>
                <w:b/>
                <w:bCs/>
                <w:sz w:val="20"/>
                <w:szCs w:val="20"/>
              </w:rPr>
              <w:t>Origine</w:t>
            </w:r>
            <w:r w:rsidR="00FB7163" w:rsidRPr="00370EF6">
              <w:rPr>
                <w:rStyle w:val="Appelnotedebasdep"/>
                <w:b/>
                <w:bCs/>
                <w:sz w:val="20"/>
                <w:szCs w:val="20"/>
              </w:rPr>
              <w:footnoteReference w:id="1"/>
            </w:r>
          </w:p>
        </w:tc>
        <w:tc>
          <w:tcPr>
            <w:tcW w:w="3756" w:type="dxa"/>
            <w:vAlign w:val="center"/>
          </w:tcPr>
          <w:p w14:paraId="7F263684" w14:textId="77777777" w:rsidR="004B0E9A" w:rsidRDefault="004B0E9A" w:rsidP="00B87DF1">
            <w:pPr>
              <w:pStyle w:val="Paragraphedeliste"/>
              <w:ind w:left="0"/>
              <w:jc w:val="center"/>
              <w:rPr>
                <w:sz w:val="20"/>
                <w:szCs w:val="20"/>
              </w:rPr>
            </w:pPr>
          </w:p>
          <w:p w14:paraId="2678F613" w14:textId="77777777" w:rsidR="00197921" w:rsidRDefault="00370EF6" w:rsidP="00B87DF1">
            <w:pPr>
              <w:pStyle w:val="Paragraphedeliste"/>
              <w:ind w:left="0"/>
              <w:jc w:val="center"/>
              <w:rPr>
                <w:sz w:val="20"/>
                <w:szCs w:val="20"/>
              </w:rPr>
            </w:pPr>
            <w:r w:rsidRPr="00370EF6">
              <w:rPr>
                <w:sz w:val="20"/>
                <w:szCs w:val="20"/>
              </w:rPr>
              <w:t>Grilles pour l'observation des situations de travail dans les entreprises de rénovation vécues par les chefs de chantier (Grille 1) et les chefs d’équipe (Grille 2)</w:t>
            </w:r>
          </w:p>
          <w:p w14:paraId="5C2EB683" w14:textId="7806585E" w:rsidR="004B0E9A" w:rsidRPr="00370EF6" w:rsidRDefault="004B0E9A" w:rsidP="00B87DF1">
            <w:pPr>
              <w:pStyle w:val="Paragraphedeliste"/>
              <w:ind w:left="0"/>
              <w:jc w:val="center"/>
              <w:rPr>
                <w:b/>
                <w:bCs/>
                <w:sz w:val="20"/>
                <w:szCs w:val="20"/>
              </w:rPr>
            </w:pPr>
          </w:p>
        </w:tc>
        <w:tc>
          <w:tcPr>
            <w:tcW w:w="3757" w:type="dxa"/>
            <w:vAlign w:val="center"/>
          </w:tcPr>
          <w:p w14:paraId="071CAE30" w14:textId="39FCE815" w:rsidR="00197921" w:rsidRPr="00370EF6" w:rsidRDefault="00115D37" w:rsidP="00B87DF1">
            <w:pPr>
              <w:pStyle w:val="Paragraphedeliste"/>
              <w:ind w:left="0"/>
              <w:jc w:val="center"/>
              <w:rPr>
                <w:b/>
                <w:bCs/>
                <w:sz w:val="20"/>
                <w:szCs w:val="20"/>
              </w:rPr>
            </w:pPr>
            <w:r w:rsidRPr="00115D37">
              <w:rPr>
                <w:sz w:val="20"/>
                <w:szCs w:val="20"/>
              </w:rPr>
              <w:t>Grille 4 pour l'évaluation des progrès de l'apprenant</w:t>
            </w:r>
          </w:p>
        </w:tc>
      </w:tr>
      <w:tr w:rsidR="004B0E9A" w:rsidRPr="00370EF6" w14:paraId="5D7CE094" w14:textId="77777777" w:rsidTr="00F50F22">
        <w:trPr>
          <w:jc w:val="center"/>
        </w:trPr>
        <w:tc>
          <w:tcPr>
            <w:tcW w:w="1843" w:type="dxa"/>
            <w:vAlign w:val="center"/>
          </w:tcPr>
          <w:p w14:paraId="79D1CDF4" w14:textId="39BB2446" w:rsidR="00197921" w:rsidRPr="00370EF6" w:rsidRDefault="00197921" w:rsidP="004B0E9A">
            <w:pPr>
              <w:pStyle w:val="Paragraphedeliste"/>
              <w:ind w:left="0"/>
              <w:rPr>
                <w:b/>
                <w:bCs/>
                <w:sz w:val="20"/>
                <w:szCs w:val="20"/>
              </w:rPr>
            </w:pPr>
            <w:r w:rsidRPr="00370EF6">
              <w:rPr>
                <w:b/>
                <w:bCs/>
                <w:sz w:val="20"/>
                <w:szCs w:val="20"/>
              </w:rPr>
              <w:t>Nature</w:t>
            </w:r>
          </w:p>
        </w:tc>
        <w:tc>
          <w:tcPr>
            <w:tcW w:w="3756" w:type="dxa"/>
            <w:vAlign w:val="center"/>
          </w:tcPr>
          <w:p w14:paraId="50841ED5" w14:textId="77777777" w:rsidR="004B0E9A" w:rsidRDefault="004B0E9A" w:rsidP="00B87DF1">
            <w:pPr>
              <w:pStyle w:val="Paragraphedeliste"/>
              <w:ind w:left="0"/>
              <w:jc w:val="center"/>
              <w:rPr>
                <w:sz w:val="20"/>
                <w:szCs w:val="20"/>
              </w:rPr>
            </w:pPr>
          </w:p>
          <w:p w14:paraId="45EAF8D3" w14:textId="472926B0" w:rsidR="00197921" w:rsidRDefault="00370EF6" w:rsidP="00B87DF1">
            <w:pPr>
              <w:pStyle w:val="Paragraphedeliste"/>
              <w:ind w:left="0"/>
              <w:jc w:val="center"/>
              <w:rPr>
                <w:sz w:val="20"/>
                <w:szCs w:val="20"/>
              </w:rPr>
            </w:pPr>
            <w:r w:rsidRPr="004B0E9A">
              <w:rPr>
                <w:sz w:val="20"/>
                <w:szCs w:val="20"/>
              </w:rPr>
              <w:t xml:space="preserve">Approche </w:t>
            </w:r>
            <w:r w:rsidR="004E5AEF">
              <w:rPr>
                <w:sz w:val="20"/>
                <w:szCs w:val="20"/>
              </w:rPr>
              <w:t>SEQUENTIELLE</w:t>
            </w:r>
            <w:r w:rsidRPr="004B0E9A">
              <w:rPr>
                <w:sz w:val="20"/>
                <w:szCs w:val="20"/>
              </w:rPr>
              <w:t>, avec les compétences par phase de réalisation du chantier (tel que privilégié dans le dispositif de formation)</w:t>
            </w:r>
          </w:p>
          <w:p w14:paraId="00D6F312" w14:textId="779FBB8D" w:rsidR="004B0E9A" w:rsidRPr="004B0E9A" w:rsidRDefault="004B0E9A" w:rsidP="00B87DF1">
            <w:pPr>
              <w:pStyle w:val="Paragraphedeliste"/>
              <w:ind w:left="0"/>
              <w:jc w:val="center"/>
              <w:rPr>
                <w:sz w:val="20"/>
                <w:szCs w:val="20"/>
              </w:rPr>
            </w:pPr>
          </w:p>
        </w:tc>
        <w:tc>
          <w:tcPr>
            <w:tcW w:w="3757" w:type="dxa"/>
            <w:vAlign w:val="center"/>
          </w:tcPr>
          <w:p w14:paraId="51379C88" w14:textId="234F6F25" w:rsidR="00197921" w:rsidRPr="00370EF6" w:rsidRDefault="00B87DF1" w:rsidP="00B87DF1">
            <w:pPr>
              <w:pStyle w:val="Paragraphedeliste"/>
              <w:ind w:left="0"/>
              <w:jc w:val="center"/>
              <w:rPr>
                <w:b/>
                <w:bCs/>
                <w:sz w:val="20"/>
                <w:szCs w:val="20"/>
              </w:rPr>
            </w:pPr>
            <w:r w:rsidRPr="00B87DF1">
              <w:rPr>
                <w:sz w:val="20"/>
                <w:szCs w:val="20"/>
              </w:rPr>
              <w:t xml:space="preserve">Approche directe par grands blocs de compétences </w:t>
            </w:r>
            <w:r w:rsidR="004E5AEF">
              <w:rPr>
                <w:sz w:val="20"/>
                <w:szCs w:val="20"/>
              </w:rPr>
              <w:t xml:space="preserve">TRANSVERSALES </w:t>
            </w:r>
            <w:r w:rsidRPr="00B87DF1">
              <w:rPr>
                <w:sz w:val="20"/>
                <w:szCs w:val="20"/>
              </w:rPr>
              <w:t>(mélange entre l’optique évaluation et la reconnaissance)</w:t>
            </w:r>
          </w:p>
        </w:tc>
      </w:tr>
      <w:tr w:rsidR="00197921" w:rsidRPr="00370EF6" w14:paraId="4E688150" w14:textId="77777777" w:rsidTr="00F50F22">
        <w:trPr>
          <w:jc w:val="center"/>
        </w:trPr>
        <w:tc>
          <w:tcPr>
            <w:tcW w:w="1843" w:type="dxa"/>
            <w:vMerge w:val="restart"/>
            <w:vAlign w:val="center"/>
          </w:tcPr>
          <w:p w14:paraId="6EB299DF" w14:textId="77777777" w:rsidR="00197921" w:rsidRPr="00370EF6" w:rsidRDefault="00197921" w:rsidP="004B0E9A">
            <w:pPr>
              <w:pStyle w:val="Paragraphedeliste"/>
              <w:ind w:left="0"/>
              <w:rPr>
                <w:b/>
                <w:bCs/>
                <w:sz w:val="20"/>
                <w:szCs w:val="20"/>
              </w:rPr>
            </w:pPr>
            <w:r w:rsidRPr="00370EF6">
              <w:rPr>
                <w:b/>
                <w:bCs/>
                <w:sz w:val="20"/>
                <w:szCs w:val="20"/>
              </w:rPr>
              <w:t>Compétences</w:t>
            </w:r>
          </w:p>
          <w:p w14:paraId="1AC06489" w14:textId="55A02AD7" w:rsidR="00197921" w:rsidRPr="00370EF6" w:rsidRDefault="00197921" w:rsidP="004B0E9A">
            <w:pPr>
              <w:pStyle w:val="Paragraphedeliste"/>
              <w:ind w:left="0"/>
              <w:rPr>
                <w:b/>
                <w:bCs/>
                <w:sz w:val="20"/>
                <w:szCs w:val="20"/>
              </w:rPr>
            </w:pPr>
            <w:r w:rsidRPr="00370EF6">
              <w:rPr>
                <w:b/>
                <w:bCs/>
                <w:sz w:val="20"/>
                <w:szCs w:val="20"/>
              </w:rPr>
              <w:t>à reconnaître</w:t>
            </w:r>
            <w:r w:rsidR="004B0E9A">
              <w:rPr>
                <w:b/>
                <w:bCs/>
                <w:sz w:val="20"/>
                <w:szCs w:val="20"/>
              </w:rPr>
              <w:t xml:space="preserve"> avec Open Badge 2</w:t>
            </w:r>
          </w:p>
        </w:tc>
        <w:tc>
          <w:tcPr>
            <w:tcW w:w="3756" w:type="dxa"/>
            <w:vAlign w:val="center"/>
          </w:tcPr>
          <w:p w14:paraId="78339FE5" w14:textId="77777777" w:rsidR="004B0E9A" w:rsidRDefault="004B0E9A" w:rsidP="00D92860">
            <w:pPr>
              <w:pStyle w:val="Paragraphedeliste"/>
              <w:ind w:left="0"/>
              <w:jc w:val="center"/>
              <w:rPr>
                <w:b/>
                <w:bCs/>
                <w:sz w:val="20"/>
                <w:szCs w:val="20"/>
              </w:rPr>
            </w:pPr>
          </w:p>
          <w:p w14:paraId="5DA8FCAB" w14:textId="77777777" w:rsidR="00197921" w:rsidRDefault="00370EF6" w:rsidP="00D92860">
            <w:pPr>
              <w:pStyle w:val="Paragraphedeliste"/>
              <w:ind w:left="0"/>
              <w:jc w:val="center"/>
              <w:rPr>
                <w:b/>
                <w:bCs/>
                <w:sz w:val="20"/>
                <w:szCs w:val="20"/>
              </w:rPr>
            </w:pPr>
            <w:r w:rsidRPr="00D92860">
              <w:rPr>
                <w:b/>
                <w:bCs/>
                <w:sz w:val="20"/>
                <w:szCs w:val="20"/>
              </w:rPr>
              <w:t>1</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préparer</w:t>
            </w:r>
            <w:r w:rsidR="00D92860" w:rsidRPr="00D92860">
              <w:rPr>
                <w:b/>
                <w:bCs/>
                <w:sz w:val="20"/>
                <w:szCs w:val="20"/>
              </w:rPr>
              <w:t xml:space="preserve"> un site de rénovation</w:t>
            </w:r>
          </w:p>
          <w:p w14:paraId="61DD9C48" w14:textId="5EA7926B" w:rsidR="004B0E9A" w:rsidRPr="00D92860" w:rsidRDefault="004B0E9A" w:rsidP="00D92860">
            <w:pPr>
              <w:pStyle w:val="Paragraphedeliste"/>
              <w:ind w:left="0"/>
              <w:jc w:val="center"/>
              <w:rPr>
                <w:b/>
                <w:bCs/>
                <w:sz w:val="20"/>
                <w:szCs w:val="20"/>
              </w:rPr>
            </w:pPr>
          </w:p>
        </w:tc>
        <w:tc>
          <w:tcPr>
            <w:tcW w:w="3757" w:type="dxa"/>
            <w:vAlign w:val="center"/>
          </w:tcPr>
          <w:p w14:paraId="0DC15F0F" w14:textId="21A5D95C" w:rsidR="00197921" w:rsidRPr="00370EF6" w:rsidRDefault="00F17EA6" w:rsidP="000755C0">
            <w:pPr>
              <w:pStyle w:val="Paragraphedeliste"/>
              <w:ind w:left="0"/>
              <w:jc w:val="center"/>
              <w:rPr>
                <w:b/>
                <w:bCs/>
                <w:sz w:val="20"/>
                <w:szCs w:val="20"/>
              </w:rPr>
            </w:pPr>
            <w:r>
              <w:rPr>
                <w:b/>
                <w:bCs/>
                <w:sz w:val="20"/>
                <w:szCs w:val="20"/>
              </w:rPr>
              <w:t xml:space="preserve">1 : </w:t>
            </w:r>
            <w:r w:rsidR="00D93027" w:rsidRPr="00D93027">
              <w:rPr>
                <w:b/>
                <w:bCs/>
                <w:color w:val="ED7D31" w:themeColor="accent2"/>
                <w:sz w:val="20"/>
                <w:szCs w:val="20"/>
              </w:rPr>
              <w:t xml:space="preserve">Suivre </w:t>
            </w:r>
            <w:r w:rsidR="00D93027">
              <w:rPr>
                <w:b/>
                <w:bCs/>
                <w:sz w:val="20"/>
                <w:szCs w:val="20"/>
              </w:rPr>
              <w:t xml:space="preserve">et </w:t>
            </w:r>
            <w:r w:rsidR="00D93027" w:rsidRPr="00D93027">
              <w:rPr>
                <w:b/>
                <w:bCs/>
                <w:color w:val="ED7D31" w:themeColor="accent2"/>
                <w:sz w:val="20"/>
                <w:szCs w:val="20"/>
              </w:rPr>
              <w:t>c</w:t>
            </w:r>
            <w:r w:rsidRPr="00D93027">
              <w:rPr>
                <w:b/>
                <w:bCs/>
                <w:color w:val="ED7D31" w:themeColor="accent2"/>
                <w:sz w:val="20"/>
                <w:szCs w:val="20"/>
              </w:rPr>
              <w:t>ontrôler</w:t>
            </w:r>
            <w:r>
              <w:rPr>
                <w:b/>
                <w:bCs/>
                <w:sz w:val="20"/>
                <w:szCs w:val="20"/>
              </w:rPr>
              <w:t xml:space="preserve"> le processus de travail</w:t>
            </w:r>
            <w:r w:rsidR="00FC2EAB">
              <w:rPr>
                <w:b/>
                <w:bCs/>
                <w:sz w:val="20"/>
                <w:szCs w:val="20"/>
              </w:rPr>
              <w:t xml:space="preserve"> et la qualité des productions</w:t>
            </w:r>
          </w:p>
        </w:tc>
      </w:tr>
      <w:tr w:rsidR="00197921" w:rsidRPr="00D92860" w14:paraId="06AED047" w14:textId="77777777" w:rsidTr="00F50F22">
        <w:trPr>
          <w:jc w:val="center"/>
        </w:trPr>
        <w:tc>
          <w:tcPr>
            <w:tcW w:w="1843" w:type="dxa"/>
            <w:vMerge/>
            <w:vAlign w:val="center"/>
          </w:tcPr>
          <w:p w14:paraId="1A35C31D" w14:textId="77777777" w:rsidR="00197921" w:rsidRPr="00370EF6" w:rsidRDefault="00197921" w:rsidP="00197921">
            <w:pPr>
              <w:pStyle w:val="Paragraphedeliste"/>
              <w:ind w:left="0"/>
              <w:jc w:val="both"/>
              <w:rPr>
                <w:b/>
                <w:bCs/>
                <w:sz w:val="20"/>
                <w:szCs w:val="20"/>
              </w:rPr>
            </w:pPr>
          </w:p>
        </w:tc>
        <w:tc>
          <w:tcPr>
            <w:tcW w:w="3756" w:type="dxa"/>
            <w:vAlign w:val="center"/>
          </w:tcPr>
          <w:p w14:paraId="1D0F9188" w14:textId="77777777" w:rsidR="004B0E9A" w:rsidRDefault="004B0E9A" w:rsidP="00D92860">
            <w:pPr>
              <w:pStyle w:val="Paragraphedeliste"/>
              <w:ind w:left="0"/>
              <w:jc w:val="center"/>
              <w:rPr>
                <w:b/>
                <w:bCs/>
                <w:sz w:val="20"/>
                <w:szCs w:val="20"/>
              </w:rPr>
            </w:pPr>
            <w:bookmarkStart w:id="1" w:name="_Toc100849195"/>
          </w:p>
          <w:p w14:paraId="0098E07D" w14:textId="77777777" w:rsidR="00197921" w:rsidRDefault="00370EF6" w:rsidP="00D92860">
            <w:pPr>
              <w:pStyle w:val="Paragraphedeliste"/>
              <w:ind w:left="0"/>
              <w:jc w:val="center"/>
              <w:rPr>
                <w:b/>
                <w:bCs/>
                <w:sz w:val="20"/>
                <w:szCs w:val="20"/>
              </w:rPr>
            </w:pPr>
            <w:r w:rsidRPr="00D92860">
              <w:rPr>
                <w:b/>
                <w:bCs/>
                <w:sz w:val="20"/>
                <w:szCs w:val="20"/>
              </w:rPr>
              <w:t>2</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gérer la communication</w:t>
            </w:r>
            <w:r w:rsidR="00D92860" w:rsidRPr="00D92860">
              <w:rPr>
                <w:b/>
                <w:bCs/>
                <w:sz w:val="20"/>
                <w:szCs w:val="20"/>
              </w:rPr>
              <w:t xml:space="preserve"> et les relations sur un chantier de rénovation</w:t>
            </w:r>
            <w:bookmarkEnd w:id="1"/>
          </w:p>
          <w:p w14:paraId="1B8AFC57" w14:textId="36F2183E" w:rsidR="004B0E9A" w:rsidRPr="00D92860" w:rsidRDefault="004B0E9A" w:rsidP="00D92860">
            <w:pPr>
              <w:pStyle w:val="Paragraphedeliste"/>
              <w:ind w:left="0"/>
              <w:jc w:val="center"/>
              <w:rPr>
                <w:b/>
                <w:bCs/>
                <w:sz w:val="20"/>
                <w:szCs w:val="20"/>
              </w:rPr>
            </w:pPr>
          </w:p>
        </w:tc>
        <w:tc>
          <w:tcPr>
            <w:tcW w:w="3757" w:type="dxa"/>
            <w:vAlign w:val="center"/>
          </w:tcPr>
          <w:p w14:paraId="3DFF500D" w14:textId="0DBF9A5F" w:rsidR="00197921" w:rsidRPr="00D92860" w:rsidRDefault="00F17EA6" w:rsidP="000755C0">
            <w:pPr>
              <w:pStyle w:val="Paragraphedeliste"/>
              <w:ind w:left="0"/>
              <w:jc w:val="center"/>
              <w:rPr>
                <w:b/>
                <w:bCs/>
                <w:sz w:val="20"/>
                <w:szCs w:val="20"/>
              </w:rPr>
            </w:pPr>
            <w:r>
              <w:rPr>
                <w:b/>
                <w:bCs/>
                <w:sz w:val="20"/>
                <w:szCs w:val="20"/>
              </w:rPr>
              <w:t xml:space="preserve">2 : </w:t>
            </w:r>
            <w:r w:rsidRPr="0007124D">
              <w:rPr>
                <w:b/>
                <w:bCs/>
                <w:color w:val="ED7D31" w:themeColor="accent2"/>
                <w:sz w:val="20"/>
                <w:szCs w:val="20"/>
              </w:rPr>
              <w:t>Assumer</w:t>
            </w:r>
            <w:r>
              <w:rPr>
                <w:b/>
                <w:bCs/>
                <w:sz w:val="20"/>
                <w:szCs w:val="20"/>
              </w:rPr>
              <w:t xml:space="preserve"> sa responsabilité et performance</w:t>
            </w:r>
          </w:p>
        </w:tc>
      </w:tr>
      <w:tr w:rsidR="00197921" w:rsidRPr="00D92860" w14:paraId="0ACD379F" w14:textId="77777777" w:rsidTr="00F50F22">
        <w:trPr>
          <w:jc w:val="center"/>
        </w:trPr>
        <w:tc>
          <w:tcPr>
            <w:tcW w:w="1843" w:type="dxa"/>
            <w:vMerge/>
            <w:vAlign w:val="center"/>
          </w:tcPr>
          <w:p w14:paraId="7B78E731" w14:textId="77777777" w:rsidR="00197921" w:rsidRPr="00D92860" w:rsidRDefault="00197921" w:rsidP="00197921">
            <w:pPr>
              <w:pStyle w:val="Paragraphedeliste"/>
              <w:ind w:left="0"/>
              <w:jc w:val="both"/>
              <w:rPr>
                <w:b/>
                <w:bCs/>
                <w:sz w:val="20"/>
                <w:szCs w:val="20"/>
              </w:rPr>
            </w:pPr>
          </w:p>
        </w:tc>
        <w:tc>
          <w:tcPr>
            <w:tcW w:w="3756" w:type="dxa"/>
            <w:vAlign w:val="center"/>
          </w:tcPr>
          <w:p w14:paraId="5D820BFF" w14:textId="77777777" w:rsidR="004B0E9A" w:rsidRDefault="004B0E9A" w:rsidP="004F24FD">
            <w:pPr>
              <w:pStyle w:val="Paragraphedeliste"/>
              <w:ind w:left="0"/>
              <w:jc w:val="center"/>
              <w:rPr>
                <w:b/>
                <w:bCs/>
                <w:sz w:val="20"/>
                <w:szCs w:val="20"/>
              </w:rPr>
            </w:pPr>
            <w:bookmarkStart w:id="2" w:name="_Toc100849196"/>
          </w:p>
          <w:p w14:paraId="140DFAE2" w14:textId="77777777" w:rsidR="00197921" w:rsidRDefault="00370EF6" w:rsidP="004F24FD">
            <w:pPr>
              <w:pStyle w:val="Paragraphedeliste"/>
              <w:ind w:left="0"/>
              <w:jc w:val="center"/>
              <w:rPr>
                <w:b/>
                <w:bCs/>
                <w:sz w:val="20"/>
                <w:szCs w:val="20"/>
              </w:rPr>
            </w:pPr>
            <w:r w:rsidRPr="00D92860">
              <w:rPr>
                <w:b/>
                <w:bCs/>
                <w:sz w:val="20"/>
                <w:szCs w:val="20"/>
              </w:rPr>
              <w:t>3</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 xml:space="preserve">gérer </w:t>
            </w:r>
            <w:r w:rsidR="004F24FD" w:rsidRPr="0007124D">
              <w:rPr>
                <w:b/>
                <w:bCs/>
                <w:color w:val="ED7D31" w:themeColor="accent2"/>
                <w:sz w:val="20"/>
                <w:szCs w:val="20"/>
              </w:rPr>
              <w:t>l</w:t>
            </w:r>
            <w:r w:rsidR="00D92860" w:rsidRPr="0007124D">
              <w:rPr>
                <w:b/>
                <w:bCs/>
                <w:color w:val="ED7D31" w:themeColor="accent2"/>
                <w:sz w:val="20"/>
                <w:szCs w:val="20"/>
              </w:rPr>
              <w:t xml:space="preserve">es aspects techniques et organisationnels </w:t>
            </w:r>
            <w:r w:rsidR="004F24FD">
              <w:rPr>
                <w:b/>
                <w:bCs/>
                <w:sz w:val="20"/>
                <w:szCs w:val="20"/>
              </w:rPr>
              <w:t>sur un</w:t>
            </w:r>
            <w:r w:rsidR="00D92860" w:rsidRPr="00D92860">
              <w:rPr>
                <w:b/>
                <w:bCs/>
                <w:sz w:val="20"/>
                <w:szCs w:val="20"/>
              </w:rPr>
              <w:t xml:space="preserve"> chantier de rénovation</w:t>
            </w:r>
            <w:bookmarkEnd w:id="2"/>
          </w:p>
          <w:p w14:paraId="684A33DE" w14:textId="03E8C659" w:rsidR="004B0E9A" w:rsidRPr="00D92860" w:rsidRDefault="004B0E9A" w:rsidP="004F24FD">
            <w:pPr>
              <w:pStyle w:val="Paragraphedeliste"/>
              <w:ind w:left="0"/>
              <w:jc w:val="center"/>
              <w:rPr>
                <w:b/>
                <w:bCs/>
                <w:sz w:val="20"/>
                <w:szCs w:val="20"/>
              </w:rPr>
            </w:pPr>
          </w:p>
        </w:tc>
        <w:tc>
          <w:tcPr>
            <w:tcW w:w="3757" w:type="dxa"/>
            <w:vAlign w:val="center"/>
          </w:tcPr>
          <w:p w14:paraId="01B4A93D" w14:textId="707720ED" w:rsidR="00197921" w:rsidRPr="00D92860" w:rsidRDefault="00F17EA6" w:rsidP="000755C0">
            <w:pPr>
              <w:pStyle w:val="Paragraphedeliste"/>
              <w:ind w:left="0"/>
              <w:jc w:val="center"/>
              <w:rPr>
                <w:b/>
                <w:bCs/>
                <w:sz w:val="20"/>
                <w:szCs w:val="20"/>
              </w:rPr>
            </w:pPr>
            <w:r>
              <w:rPr>
                <w:b/>
                <w:bCs/>
                <w:sz w:val="20"/>
                <w:szCs w:val="20"/>
              </w:rPr>
              <w:t xml:space="preserve">3 : </w:t>
            </w:r>
            <w:r w:rsidR="0007124D" w:rsidRPr="0007124D">
              <w:rPr>
                <w:b/>
                <w:bCs/>
                <w:color w:val="ED7D31" w:themeColor="accent2"/>
                <w:sz w:val="20"/>
                <w:szCs w:val="20"/>
              </w:rPr>
              <w:t>Prévoir</w:t>
            </w:r>
            <w:r w:rsidR="0007124D">
              <w:rPr>
                <w:b/>
                <w:bCs/>
                <w:sz w:val="20"/>
                <w:szCs w:val="20"/>
              </w:rPr>
              <w:t xml:space="preserve"> et </w:t>
            </w:r>
            <w:r w:rsidR="0007124D" w:rsidRPr="0007124D">
              <w:rPr>
                <w:b/>
                <w:bCs/>
                <w:color w:val="ED7D31" w:themeColor="accent2"/>
                <w:sz w:val="20"/>
                <w:szCs w:val="20"/>
              </w:rPr>
              <w:t>planifier</w:t>
            </w:r>
          </w:p>
        </w:tc>
      </w:tr>
      <w:tr w:rsidR="00197921" w:rsidRPr="00D92860" w14:paraId="0BDF30A2" w14:textId="77777777" w:rsidTr="00F50F22">
        <w:trPr>
          <w:jc w:val="center"/>
        </w:trPr>
        <w:tc>
          <w:tcPr>
            <w:tcW w:w="1843" w:type="dxa"/>
            <w:vMerge/>
            <w:vAlign w:val="center"/>
          </w:tcPr>
          <w:p w14:paraId="0A8A33A3" w14:textId="77777777" w:rsidR="00197921" w:rsidRPr="00D92860" w:rsidRDefault="00197921" w:rsidP="00394EAD">
            <w:pPr>
              <w:pStyle w:val="Paragraphedeliste"/>
              <w:ind w:left="0"/>
              <w:jc w:val="both"/>
              <w:rPr>
                <w:b/>
                <w:bCs/>
                <w:sz w:val="20"/>
                <w:szCs w:val="20"/>
              </w:rPr>
            </w:pPr>
          </w:p>
        </w:tc>
        <w:tc>
          <w:tcPr>
            <w:tcW w:w="3756" w:type="dxa"/>
            <w:vAlign w:val="center"/>
          </w:tcPr>
          <w:p w14:paraId="353F763B" w14:textId="77777777" w:rsidR="004B0E9A" w:rsidRDefault="004B0E9A" w:rsidP="00D92860">
            <w:pPr>
              <w:pStyle w:val="Paragraphedeliste"/>
              <w:ind w:left="0"/>
              <w:jc w:val="center"/>
              <w:rPr>
                <w:b/>
                <w:bCs/>
                <w:sz w:val="20"/>
                <w:szCs w:val="20"/>
              </w:rPr>
            </w:pPr>
            <w:bookmarkStart w:id="3" w:name="_Toc100849197"/>
          </w:p>
          <w:p w14:paraId="7E30F513" w14:textId="4C0561EB" w:rsidR="00197921" w:rsidRDefault="00D92860" w:rsidP="00D92860">
            <w:pPr>
              <w:pStyle w:val="Paragraphedeliste"/>
              <w:ind w:left="0"/>
              <w:jc w:val="center"/>
              <w:rPr>
                <w:b/>
                <w:bCs/>
                <w:sz w:val="20"/>
                <w:szCs w:val="20"/>
              </w:rPr>
            </w:pPr>
            <w:r w:rsidRPr="00D92860">
              <w:rPr>
                <w:b/>
                <w:bCs/>
                <w:sz w:val="20"/>
                <w:szCs w:val="20"/>
              </w:rPr>
              <w:t xml:space="preserve">4 : </w:t>
            </w:r>
            <w:r w:rsidR="004F24FD">
              <w:rPr>
                <w:b/>
                <w:bCs/>
                <w:sz w:val="20"/>
                <w:szCs w:val="20"/>
              </w:rPr>
              <w:t xml:space="preserve">Compétences pour </w:t>
            </w:r>
            <w:r w:rsidR="0007124D" w:rsidRPr="0007124D">
              <w:rPr>
                <w:b/>
                <w:bCs/>
                <w:color w:val="ED7D31" w:themeColor="accent2"/>
                <w:sz w:val="20"/>
                <w:szCs w:val="20"/>
              </w:rPr>
              <w:t xml:space="preserve">assurer </w:t>
            </w:r>
            <w:r w:rsidR="004F24FD" w:rsidRPr="0007124D">
              <w:rPr>
                <w:b/>
                <w:bCs/>
                <w:color w:val="ED7D31" w:themeColor="accent2"/>
                <w:sz w:val="20"/>
                <w:szCs w:val="20"/>
              </w:rPr>
              <w:t>la r</w:t>
            </w:r>
            <w:r w:rsidRPr="0007124D">
              <w:rPr>
                <w:b/>
                <w:bCs/>
                <w:color w:val="ED7D31" w:themeColor="accent2"/>
                <w:sz w:val="20"/>
                <w:szCs w:val="20"/>
              </w:rPr>
              <w:t>éception des travaux</w:t>
            </w:r>
            <w:r w:rsidRPr="00D92860">
              <w:rPr>
                <w:b/>
                <w:bCs/>
                <w:sz w:val="20"/>
                <w:szCs w:val="20"/>
              </w:rPr>
              <w:t xml:space="preserve"> de rénovation et </w:t>
            </w:r>
            <w:r w:rsidR="0007124D" w:rsidRPr="0007124D">
              <w:rPr>
                <w:b/>
                <w:bCs/>
                <w:color w:val="ED7D31" w:themeColor="accent2"/>
                <w:sz w:val="20"/>
                <w:szCs w:val="20"/>
              </w:rPr>
              <w:t xml:space="preserve">le </w:t>
            </w:r>
            <w:r w:rsidRPr="0007124D">
              <w:rPr>
                <w:b/>
                <w:bCs/>
                <w:color w:val="ED7D31" w:themeColor="accent2"/>
                <w:sz w:val="20"/>
                <w:szCs w:val="20"/>
              </w:rPr>
              <w:t>contrôle de la qualité</w:t>
            </w:r>
            <w:bookmarkEnd w:id="3"/>
            <w:r w:rsidR="00FC2EAB">
              <w:rPr>
                <w:b/>
                <w:bCs/>
                <w:color w:val="ED7D31" w:themeColor="accent2"/>
                <w:sz w:val="20"/>
                <w:szCs w:val="20"/>
              </w:rPr>
              <w:t xml:space="preserve"> finale</w:t>
            </w:r>
          </w:p>
          <w:p w14:paraId="72EBACA2" w14:textId="775E7810" w:rsidR="004B0E9A" w:rsidRPr="00D92860" w:rsidRDefault="004B0E9A" w:rsidP="00D92860">
            <w:pPr>
              <w:pStyle w:val="Paragraphedeliste"/>
              <w:ind w:left="0"/>
              <w:jc w:val="center"/>
              <w:rPr>
                <w:b/>
                <w:bCs/>
                <w:sz w:val="20"/>
                <w:szCs w:val="20"/>
              </w:rPr>
            </w:pPr>
          </w:p>
        </w:tc>
        <w:tc>
          <w:tcPr>
            <w:tcW w:w="3757" w:type="dxa"/>
            <w:vAlign w:val="center"/>
          </w:tcPr>
          <w:p w14:paraId="564ABA70" w14:textId="10D3DC6F" w:rsidR="00197921" w:rsidRPr="00D92860" w:rsidRDefault="0007124D" w:rsidP="000755C0">
            <w:pPr>
              <w:pStyle w:val="Paragraphedeliste"/>
              <w:ind w:left="0"/>
              <w:jc w:val="center"/>
              <w:rPr>
                <w:b/>
                <w:bCs/>
                <w:sz w:val="20"/>
                <w:szCs w:val="20"/>
              </w:rPr>
            </w:pPr>
            <w:r>
              <w:rPr>
                <w:b/>
                <w:bCs/>
                <w:sz w:val="20"/>
                <w:szCs w:val="20"/>
              </w:rPr>
              <w:t xml:space="preserve">4 : </w:t>
            </w:r>
            <w:r w:rsidRPr="0007124D">
              <w:rPr>
                <w:b/>
                <w:bCs/>
                <w:color w:val="ED7D31" w:themeColor="accent2"/>
                <w:sz w:val="20"/>
                <w:szCs w:val="20"/>
              </w:rPr>
              <w:t>Organiser</w:t>
            </w:r>
            <w:r>
              <w:rPr>
                <w:b/>
                <w:bCs/>
                <w:sz w:val="20"/>
                <w:szCs w:val="20"/>
              </w:rPr>
              <w:t xml:space="preserve"> le travail et gérer les ressources humaines</w:t>
            </w:r>
          </w:p>
        </w:tc>
      </w:tr>
    </w:tbl>
    <w:p w14:paraId="55455039" w14:textId="77777777" w:rsidR="00197921" w:rsidRPr="00D92860" w:rsidRDefault="00197921" w:rsidP="00197921">
      <w:pPr>
        <w:pStyle w:val="Paragraphedeliste"/>
        <w:spacing w:after="0" w:line="240" w:lineRule="auto"/>
        <w:jc w:val="both"/>
        <w:rPr>
          <w:b/>
          <w:bCs/>
        </w:rPr>
      </w:pPr>
    </w:p>
    <w:p w14:paraId="7BB97538" w14:textId="77777777" w:rsidR="00166296" w:rsidRPr="004A0A80" w:rsidRDefault="00166296" w:rsidP="00400301">
      <w:pPr>
        <w:spacing w:after="0" w:line="240" w:lineRule="auto"/>
        <w:jc w:val="both"/>
        <w:rPr>
          <w:b/>
          <w:bCs/>
        </w:rPr>
      </w:pPr>
    </w:p>
    <w:p w14:paraId="799B2018" w14:textId="59774020" w:rsidR="00DB17B3" w:rsidRPr="008C7F89" w:rsidRDefault="00F50F22" w:rsidP="00400301">
      <w:pPr>
        <w:spacing w:after="0" w:line="240" w:lineRule="auto"/>
        <w:jc w:val="both"/>
        <w:rPr>
          <w:i/>
          <w:iCs/>
        </w:rPr>
      </w:pPr>
      <w:r w:rsidRPr="008C7F89">
        <w:rPr>
          <w:i/>
          <w:iCs/>
        </w:rPr>
        <w:t>Quelle que soit</w:t>
      </w:r>
      <w:r w:rsidR="000D4F6A" w:rsidRPr="008C7F89">
        <w:rPr>
          <w:i/>
          <w:iCs/>
        </w:rPr>
        <w:t> </w:t>
      </w:r>
      <w:r w:rsidRPr="008C7F89">
        <w:rPr>
          <w:i/>
          <w:iCs/>
        </w:rPr>
        <w:t xml:space="preserve">la variante retenue pour Open Badge 2 (à décider au cours de la réunion transnationale les 11 et 12 mai 2022 à Paris), le CCCA-BTP devra travailler, ensuite, sur les aspects suivants </w:t>
      </w:r>
      <w:r w:rsidR="000D4F6A" w:rsidRPr="008C7F89">
        <w:rPr>
          <w:i/>
          <w:iCs/>
        </w:rPr>
        <w:t>:</w:t>
      </w:r>
    </w:p>
    <w:p w14:paraId="4F56DB00" w14:textId="77777777" w:rsidR="00F50F22" w:rsidRPr="00F50F22" w:rsidRDefault="00F50F22" w:rsidP="00400301">
      <w:pPr>
        <w:spacing w:after="0" w:line="240" w:lineRule="auto"/>
        <w:jc w:val="both"/>
      </w:pPr>
    </w:p>
    <w:p w14:paraId="23D7C1CA" w14:textId="65F1CEB8" w:rsidR="00776F55" w:rsidRPr="00F50F22" w:rsidRDefault="00776F55" w:rsidP="00F50F22">
      <w:pPr>
        <w:pStyle w:val="Paragraphedeliste"/>
        <w:numPr>
          <w:ilvl w:val="0"/>
          <w:numId w:val="10"/>
        </w:numPr>
        <w:spacing w:after="0" w:line="240" w:lineRule="auto"/>
        <w:ind w:left="284" w:hanging="284"/>
        <w:jc w:val="both"/>
        <w:rPr>
          <w:b/>
          <w:bCs/>
        </w:rPr>
      </w:pPr>
      <w:r w:rsidRPr="00F50F22">
        <w:rPr>
          <w:b/>
          <w:bCs/>
        </w:rPr>
        <w:t xml:space="preserve">Elément de forme et rédactionnels </w:t>
      </w:r>
    </w:p>
    <w:p w14:paraId="0F423F0D" w14:textId="77777777" w:rsidR="009F5781" w:rsidRDefault="009F5781" w:rsidP="00400301">
      <w:pPr>
        <w:spacing w:after="0" w:line="240" w:lineRule="auto"/>
        <w:jc w:val="both"/>
        <w:rPr>
          <w:u w:val="single"/>
        </w:rPr>
      </w:pPr>
    </w:p>
    <w:p w14:paraId="1F3C8DD4" w14:textId="4350D683" w:rsidR="000D4F6A" w:rsidRDefault="000D4F6A" w:rsidP="00400301">
      <w:pPr>
        <w:spacing w:after="0" w:line="240" w:lineRule="auto"/>
        <w:jc w:val="both"/>
      </w:pPr>
      <w:r w:rsidRPr="00776F55">
        <w:rPr>
          <w:u w:val="single"/>
        </w:rPr>
        <w:t>Chaque open badge</w:t>
      </w:r>
      <w:r w:rsidRPr="000D4F6A">
        <w:t xml:space="preserve"> doit faire l’objet d’un travail spécifique d’identification,</w:t>
      </w:r>
      <w:r>
        <w:t xml:space="preserve"> </w:t>
      </w:r>
      <w:r w:rsidRPr="000D4F6A">
        <w:t>de description et d’écriture</w:t>
      </w:r>
      <w:r>
        <w:t>.</w:t>
      </w:r>
    </w:p>
    <w:p w14:paraId="1BEB3C37" w14:textId="02ECE00B" w:rsidR="000D4F6A" w:rsidRDefault="000D4F6A" w:rsidP="00400301">
      <w:pPr>
        <w:pStyle w:val="Paragraphedeliste"/>
        <w:numPr>
          <w:ilvl w:val="0"/>
          <w:numId w:val="6"/>
        </w:numPr>
        <w:spacing w:after="0" w:line="240" w:lineRule="auto"/>
        <w:jc w:val="both"/>
      </w:pPr>
      <w:r>
        <w:t xml:space="preserve">Il faut identifier clairement ce que l’open badge reconnait </w:t>
      </w:r>
      <w:r w:rsidR="00E45A85">
        <w:t xml:space="preserve">et formuler </w:t>
      </w:r>
      <w:r w:rsidRPr="000D4F6A">
        <w:rPr>
          <w:b/>
          <w:bCs/>
        </w:rPr>
        <w:t>un titre explicite et engageant</w:t>
      </w:r>
      <w:r w:rsidR="009F5781">
        <w:rPr>
          <w:b/>
          <w:bCs/>
        </w:rPr>
        <w:t> ;</w:t>
      </w:r>
    </w:p>
    <w:p w14:paraId="01C0C031" w14:textId="4073AF4B" w:rsidR="000D4F6A" w:rsidRPr="00C01417" w:rsidRDefault="000D4F6A" w:rsidP="00400301">
      <w:pPr>
        <w:pStyle w:val="Paragraphedeliste"/>
        <w:numPr>
          <w:ilvl w:val="0"/>
          <w:numId w:val="6"/>
        </w:numPr>
        <w:spacing w:after="0" w:line="240" w:lineRule="auto"/>
        <w:jc w:val="both"/>
        <w:rPr>
          <w:b/>
          <w:bCs/>
        </w:rPr>
      </w:pPr>
      <w:r w:rsidRPr="00C01417">
        <w:t xml:space="preserve">Il faut décrire précisément ce que l’on reconnait </w:t>
      </w:r>
      <w:r w:rsidR="00776F55" w:rsidRPr="00C01417">
        <w:t>en termes de compétences et quels sont l</w:t>
      </w:r>
      <w:r w:rsidRPr="00C01417">
        <w:rPr>
          <w:b/>
          <w:bCs/>
        </w:rPr>
        <w:t xml:space="preserve">es critères de reconnaissance </w:t>
      </w:r>
      <w:r w:rsidR="00776F55" w:rsidRPr="00C01417">
        <w:t>choisis.</w:t>
      </w:r>
    </w:p>
    <w:p w14:paraId="31189DCC" w14:textId="545BC9F5" w:rsidR="00776F55" w:rsidRPr="00776F55" w:rsidRDefault="00776F55" w:rsidP="00400301">
      <w:pPr>
        <w:pStyle w:val="Paragraphedeliste"/>
        <w:numPr>
          <w:ilvl w:val="0"/>
          <w:numId w:val="6"/>
        </w:numPr>
        <w:spacing w:after="0" w:line="240" w:lineRule="auto"/>
        <w:jc w:val="both"/>
        <w:rPr>
          <w:b/>
          <w:bCs/>
        </w:rPr>
      </w:pPr>
      <w:r w:rsidRPr="00C01417">
        <w:t>Il faut créer ou choisir un support visuel</w:t>
      </w:r>
      <w:r>
        <w:t xml:space="preserve"> adapté, parlant et attractif</w:t>
      </w:r>
      <w:r w:rsidR="009F5781">
        <w:t>.</w:t>
      </w:r>
    </w:p>
    <w:p w14:paraId="1576ED87" w14:textId="77777777" w:rsidR="00C01417" w:rsidRDefault="00C01417" w:rsidP="00400301">
      <w:pPr>
        <w:pStyle w:val="Paragraphedeliste"/>
        <w:spacing w:after="0" w:line="240" w:lineRule="auto"/>
        <w:jc w:val="both"/>
        <w:rPr>
          <w:b/>
          <w:bCs/>
          <w:color w:val="FF0000"/>
          <w:highlight w:val="yellow"/>
        </w:rPr>
      </w:pPr>
    </w:p>
    <w:p w14:paraId="080D65DD" w14:textId="7BF6B3A3" w:rsidR="008D5713" w:rsidRPr="007A3B22" w:rsidRDefault="00166296" w:rsidP="00400301">
      <w:pPr>
        <w:pStyle w:val="Paragraphedeliste"/>
        <w:spacing w:after="0" w:line="240" w:lineRule="auto"/>
        <w:jc w:val="both"/>
        <w:rPr>
          <w:i/>
          <w:iCs/>
          <w:sz w:val="18"/>
          <w:szCs w:val="18"/>
        </w:rPr>
      </w:pPr>
      <w:r>
        <w:rPr>
          <w:b/>
          <w:bCs/>
        </w:rPr>
        <w:lastRenderedPageBreak/>
        <w:t>Ex</w:t>
      </w:r>
      <w:r w:rsidR="009F5781">
        <w:rPr>
          <w:b/>
          <w:bCs/>
        </w:rPr>
        <w:t>e</w:t>
      </w:r>
      <w:r>
        <w:rPr>
          <w:b/>
          <w:bCs/>
        </w:rPr>
        <w:t>mple :</w:t>
      </w:r>
      <w:r w:rsidR="007A3B22">
        <w:rPr>
          <w:b/>
          <w:bCs/>
        </w:rPr>
        <w:t xml:space="preserve"> transcription d</w:t>
      </w:r>
      <w:r w:rsidR="009F5781">
        <w:rPr>
          <w:b/>
          <w:bCs/>
        </w:rPr>
        <w:t>’</w:t>
      </w:r>
      <w:r w:rsidR="007A3B22">
        <w:rPr>
          <w:b/>
          <w:bCs/>
        </w:rPr>
        <w:t>u</w:t>
      </w:r>
      <w:r w:rsidR="009F5781">
        <w:rPr>
          <w:b/>
          <w:bCs/>
        </w:rPr>
        <w:t>n</w:t>
      </w:r>
      <w:r w:rsidR="007A3B22">
        <w:rPr>
          <w:b/>
          <w:bCs/>
        </w:rPr>
        <w:t xml:space="preserve"> contenu de la grille </w:t>
      </w:r>
      <w:r w:rsidR="009F5781">
        <w:rPr>
          <w:b/>
          <w:bCs/>
        </w:rPr>
        <w:t>4</w:t>
      </w:r>
      <w:r w:rsidR="007A3B22">
        <w:rPr>
          <w:b/>
          <w:bCs/>
        </w:rPr>
        <w:t xml:space="preserve"> en un Open Badge</w:t>
      </w:r>
    </w:p>
    <w:p w14:paraId="6F25EA5F" w14:textId="1C9D28C3" w:rsidR="007A3B22" w:rsidRDefault="007A3B22" w:rsidP="00400301">
      <w:pPr>
        <w:pStyle w:val="Paragraphedeliste"/>
        <w:spacing w:after="0" w:line="240" w:lineRule="auto"/>
        <w:jc w:val="both"/>
        <w:rPr>
          <w:b/>
          <w:bCs/>
        </w:rPr>
      </w:pPr>
    </w:p>
    <w:p w14:paraId="54318A32" w14:textId="01093459" w:rsidR="007A3B22" w:rsidRDefault="00524652" w:rsidP="00400301">
      <w:pPr>
        <w:pStyle w:val="Paragraphedeliste"/>
        <w:spacing w:after="0" w:line="240" w:lineRule="auto"/>
        <w:jc w:val="both"/>
        <w:rPr>
          <w:b/>
          <w:bCs/>
        </w:rPr>
      </w:pPr>
      <w:r>
        <w:rPr>
          <w:b/>
          <w:bCs/>
          <w:noProof/>
        </w:rPr>
        <mc:AlternateContent>
          <mc:Choice Requires="wps">
            <w:drawing>
              <wp:anchor distT="0" distB="0" distL="114300" distR="114300" simplePos="0" relativeHeight="251688960" behindDoc="0" locked="0" layoutInCell="1" allowOverlap="1" wp14:anchorId="13261125" wp14:editId="6DC6DC95">
                <wp:simplePos x="0" y="0"/>
                <wp:positionH relativeFrom="column">
                  <wp:posOffset>1795780</wp:posOffset>
                </wp:positionH>
                <wp:positionV relativeFrom="paragraph">
                  <wp:posOffset>36830</wp:posOffset>
                </wp:positionV>
                <wp:extent cx="2381250" cy="285750"/>
                <wp:effectExtent l="9525" t="7620" r="9525" b="11430"/>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curvedDownArrow">
                          <a:avLst>
                            <a:gd name="adj1" fmla="val 166667"/>
                            <a:gd name="adj2" fmla="val 333333"/>
                            <a:gd name="adj3" fmla="val 33333"/>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A38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1" o:spid="_x0000_s1026" type="#_x0000_t105" style="position:absolute;margin-left:141.4pt;margin-top:2.9pt;width:1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" fillcolor="#70ad47 [3209]"/>
            </w:pict>
          </mc:Fallback>
        </mc:AlternateContent>
      </w:r>
    </w:p>
    <w:p w14:paraId="1BC09DCD" w14:textId="19C0BD90" w:rsidR="001A27A0" w:rsidRPr="00C01417" w:rsidRDefault="001A27A0" w:rsidP="00400301">
      <w:pPr>
        <w:pStyle w:val="Paragraphedeliste"/>
        <w:spacing w:after="0" w:line="240" w:lineRule="auto"/>
        <w:jc w:val="both"/>
        <w:rPr>
          <w:b/>
          <w:bCs/>
        </w:rPr>
      </w:pPr>
    </w:p>
    <w:tbl>
      <w:tblPr>
        <w:tblStyle w:val="Grilledutableau"/>
        <w:tblW w:w="0" w:type="auto"/>
        <w:tblInd w:w="720" w:type="dxa"/>
        <w:tblLook w:val="04A0" w:firstRow="1" w:lastRow="0" w:firstColumn="1" w:lastColumn="0" w:noHBand="0" w:noVBand="1"/>
      </w:tblPr>
      <w:tblGrid>
        <w:gridCol w:w="3554"/>
        <w:gridCol w:w="4788"/>
      </w:tblGrid>
      <w:tr w:rsidR="001A27A0" w:rsidRPr="00D93027" w14:paraId="0296F61C" w14:textId="77777777" w:rsidTr="001011E7">
        <w:tc>
          <w:tcPr>
            <w:tcW w:w="3641" w:type="dxa"/>
            <w:shd w:val="clear" w:color="auto" w:fill="E7E6E6" w:themeFill="background2"/>
          </w:tcPr>
          <w:p w14:paraId="33FF6D2A" w14:textId="78D44028" w:rsidR="001A27A0" w:rsidRPr="00D93027" w:rsidRDefault="00D93027" w:rsidP="00400301">
            <w:pPr>
              <w:pStyle w:val="Paragraphedeliste"/>
              <w:ind w:left="0"/>
              <w:jc w:val="center"/>
              <w:rPr>
                <w:b/>
                <w:bCs/>
                <w:color w:val="4472C4" w:themeColor="accent1"/>
                <w:sz w:val="20"/>
                <w:szCs w:val="20"/>
              </w:rPr>
            </w:pPr>
            <w:r>
              <w:rPr>
                <w:b/>
                <w:bCs/>
                <w:color w:val="4472C4" w:themeColor="accent1"/>
                <w:sz w:val="20"/>
                <w:szCs w:val="20"/>
              </w:rPr>
              <w:t>GRILLE</w:t>
            </w:r>
            <w:r w:rsidR="001A27A0" w:rsidRPr="00D93027">
              <w:rPr>
                <w:b/>
                <w:bCs/>
                <w:color w:val="4472C4" w:themeColor="accent1"/>
                <w:sz w:val="20"/>
                <w:szCs w:val="20"/>
              </w:rPr>
              <w:t xml:space="preserve"> </w:t>
            </w:r>
            <w:r>
              <w:rPr>
                <w:b/>
                <w:bCs/>
                <w:color w:val="4472C4" w:themeColor="accent1"/>
                <w:sz w:val="20"/>
                <w:szCs w:val="20"/>
              </w:rPr>
              <w:t>4</w:t>
            </w:r>
          </w:p>
        </w:tc>
        <w:tc>
          <w:tcPr>
            <w:tcW w:w="4927" w:type="dxa"/>
            <w:shd w:val="clear" w:color="auto" w:fill="E7E6E6" w:themeFill="background2"/>
          </w:tcPr>
          <w:p w14:paraId="690BBE78" w14:textId="2A3C33CC" w:rsidR="001A27A0" w:rsidRPr="00D93027" w:rsidRDefault="001A27A0" w:rsidP="00400301">
            <w:pPr>
              <w:pStyle w:val="Paragraphedeliste"/>
              <w:ind w:left="0"/>
              <w:jc w:val="center"/>
              <w:rPr>
                <w:b/>
                <w:bCs/>
                <w:color w:val="ED7D31" w:themeColor="accent2"/>
                <w:sz w:val="20"/>
                <w:szCs w:val="20"/>
                <w:lang w:val="en-GB"/>
              </w:rPr>
            </w:pPr>
            <w:r w:rsidRPr="00D93027">
              <w:rPr>
                <w:b/>
                <w:bCs/>
                <w:color w:val="ED7D31" w:themeColor="accent2"/>
                <w:sz w:val="20"/>
                <w:szCs w:val="20"/>
                <w:lang w:val="en-GB"/>
              </w:rPr>
              <w:t>OPEN BADGE</w:t>
            </w:r>
            <w:r w:rsidR="00D93027">
              <w:rPr>
                <w:b/>
                <w:bCs/>
                <w:color w:val="ED7D31" w:themeColor="accent2"/>
                <w:sz w:val="20"/>
                <w:szCs w:val="20"/>
                <w:lang w:val="en-GB"/>
              </w:rPr>
              <w:t xml:space="preserve"> </w:t>
            </w:r>
            <w:r w:rsidR="00D93027" w:rsidRPr="00D93027">
              <w:rPr>
                <w:b/>
                <w:bCs/>
                <w:color w:val="ED7D31" w:themeColor="accent2"/>
                <w:sz w:val="20"/>
                <w:szCs w:val="20"/>
                <w:lang w:val="en-GB"/>
              </w:rPr>
              <w:t>ASSOCIÉ</w:t>
            </w:r>
          </w:p>
        </w:tc>
      </w:tr>
      <w:tr w:rsidR="008A78E1" w:rsidRPr="00D93027" w14:paraId="64116278" w14:textId="77777777" w:rsidTr="001011E7">
        <w:tc>
          <w:tcPr>
            <w:tcW w:w="3641" w:type="dxa"/>
            <w:shd w:val="clear" w:color="auto" w:fill="E7E6E6" w:themeFill="background2"/>
          </w:tcPr>
          <w:p w14:paraId="265EEE23" w14:textId="4C9B7C0C" w:rsidR="008A78E1" w:rsidRPr="00D93027" w:rsidRDefault="00C52769" w:rsidP="00400301">
            <w:pPr>
              <w:pStyle w:val="Paragraphedeliste"/>
              <w:ind w:left="0"/>
              <w:jc w:val="center"/>
              <w:rPr>
                <w:b/>
                <w:bCs/>
                <w:color w:val="4472C4" w:themeColor="accent1"/>
                <w:sz w:val="20"/>
                <w:szCs w:val="20"/>
              </w:rPr>
            </w:pPr>
            <w:r w:rsidRPr="00D93027">
              <w:rPr>
                <w:b/>
                <w:bCs/>
                <w:color w:val="4472C4" w:themeColor="accent1"/>
                <w:sz w:val="20"/>
                <w:szCs w:val="20"/>
              </w:rPr>
              <w:t>COMPETENCE</w:t>
            </w:r>
          </w:p>
        </w:tc>
        <w:tc>
          <w:tcPr>
            <w:tcW w:w="4927" w:type="dxa"/>
            <w:shd w:val="clear" w:color="auto" w:fill="E7E6E6" w:themeFill="background2"/>
          </w:tcPr>
          <w:p w14:paraId="22E270E2" w14:textId="0EA1769C" w:rsidR="008A78E1" w:rsidRPr="00D93027" w:rsidRDefault="00D93027" w:rsidP="00400301">
            <w:pPr>
              <w:pStyle w:val="Paragraphedeliste"/>
              <w:ind w:left="0"/>
              <w:jc w:val="center"/>
              <w:rPr>
                <w:b/>
                <w:bCs/>
                <w:color w:val="ED7D31" w:themeColor="accent2"/>
                <w:sz w:val="20"/>
                <w:szCs w:val="20"/>
              </w:rPr>
            </w:pPr>
            <w:r w:rsidRPr="00D93027">
              <w:rPr>
                <w:b/>
                <w:bCs/>
                <w:color w:val="ED7D31" w:themeColor="accent2"/>
                <w:sz w:val="20"/>
                <w:szCs w:val="20"/>
              </w:rPr>
              <w:t>TITRE DE</w:t>
            </w:r>
            <w:r w:rsidR="001A27A0" w:rsidRPr="00D93027">
              <w:rPr>
                <w:b/>
                <w:bCs/>
                <w:color w:val="ED7D31" w:themeColor="accent2"/>
                <w:sz w:val="20"/>
                <w:szCs w:val="20"/>
              </w:rPr>
              <w:t xml:space="preserve"> </w:t>
            </w:r>
            <w:r w:rsidRPr="00D93027">
              <w:rPr>
                <w:b/>
                <w:bCs/>
                <w:color w:val="ED7D31" w:themeColor="accent2"/>
                <w:sz w:val="20"/>
                <w:szCs w:val="20"/>
              </w:rPr>
              <w:t>O</w:t>
            </w:r>
            <w:r w:rsidR="001A27A0" w:rsidRPr="00D93027">
              <w:rPr>
                <w:b/>
                <w:bCs/>
                <w:color w:val="ED7D31" w:themeColor="accent2"/>
                <w:sz w:val="20"/>
                <w:szCs w:val="20"/>
              </w:rPr>
              <w:t xml:space="preserve">pen </w:t>
            </w:r>
            <w:r w:rsidRPr="00D93027">
              <w:rPr>
                <w:b/>
                <w:bCs/>
                <w:color w:val="ED7D31" w:themeColor="accent2"/>
                <w:sz w:val="20"/>
                <w:szCs w:val="20"/>
              </w:rPr>
              <w:t>B</w:t>
            </w:r>
            <w:r w:rsidR="001A27A0" w:rsidRPr="00D93027">
              <w:rPr>
                <w:b/>
                <w:bCs/>
                <w:color w:val="ED7D31" w:themeColor="accent2"/>
                <w:sz w:val="20"/>
                <w:szCs w:val="20"/>
              </w:rPr>
              <w:t>adge</w:t>
            </w:r>
            <w:r w:rsidRPr="00D93027">
              <w:rPr>
                <w:b/>
                <w:bCs/>
                <w:color w:val="ED7D31" w:themeColor="accent2"/>
                <w:sz w:val="20"/>
                <w:szCs w:val="20"/>
              </w:rPr>
              <w:t xml:space="preserve"> associé</w:t>
            </w:r>
          </w:p>
        </w:tc>
      </w:tr>
      <w:tr w:rsidR="008A78E1" w:rsidRPr="00D93027" w14:paraId="6A98AC81" w14:textId="77777777" w:rsidTr="008A78E1">
        <w:tc>
          <w:tcPr>
            <w:tcW w:w="3641" w:type="dxa"/>
          </w:tcPr>
          <w:p w14:paraId="14BAC345" w14:textId="67619464" w:rsidR="008A78E1" w:rsidRDefault="008A78E1" w:rsidP="00D93027">
            <w:pPr>
              <w:pStyle w:val="Paragraphedeliste"/>
              <w:ind w:left="0"/>
              <w:rPr>
                <w:b/>
                <w:bCs/>
                <w:color w:val="000000"/>
                <w:sz w:val="20"/>
                <w:szCs w:val="20"/>
              </w:rPr>
            </w:pPr>
          </w:p>
          <w:p w14:paraId="622CE4C7" w14:textId="77777777" w:rsidR="00D93027" w:rsidRDefault="00422709" w:rsidP="00400301">
            <w:pPr>
              <w:pStyle w:val="Paragraphedeliste"/>
              <w:ind w:left="0"/>
              <w:jc w:val="center"/>
              <w:rPr>
                <w:b/>
                <w:bCs/>
                <w:sz w:val="20"/>
                <w:szCs w:val="20"/>
              </w:rPr>
            </w:pPr>
            <w:r w:rsidRPr="00D93027">
              <w:rPr>
                <w:b/>
                <w:bCs/>
                <w:color w:val="ED7D31" w:themeColor="accent2"/>
                <w:sz w:val="20"/>
                <w:szCs w:val="20"/>
              </w:rPr>
              <w:t xml:space="preserve">Suivre </w:t>
            </w:r>
            <w:r>
              <w:rPr>
                <w:b/>
                <w:bCs/>
                <w:sz w:val="20"/>
                <w:szCs w:val="20"/>
              </w:rPr>
              <w:t xml:space="preserve">et </w:t>
            </w:r>
            <w:r w:rsidRPr="00D93027">
              <w:rPr>
                <w:b/>
                <w:bCs/>
                <w:color w:val="ED7D31" w:themeColor="accent2"/>
                <w:sz w:val="20"/>
                <w:szCs w:val="20"/>
              </w:rPr>
              <w:t>contrôler</w:t>
            </w:r>
            <w:r>
              <w:rPr>
                <w:b/>
                <w:bCs/>
                <w:sz w:val="20"/>
                <w:szCs w:val="20"/>
              </w:rPr>
              <w:t xml:space="preserve"> le processus de travail et la qualité des productions</w:t>
            </w:r>
          </w:p>
          <w:p w14:paraId="09FB83AB" w14:textId="577FF027" w:rsidR="00422709" w:rsidRPr="00D93027" w:rsidRDefault="00422709" w:rsidP="00400301">
            <w:pPr>
              <w:pStyle w:val="Paragraphedeliste"/>
              <w:ind w:left="0"/>
              <w:jc w:val="center"/>
              <w:rPr>
                <w:b/>
                <w:bCs/>
                <w:i/>
                <w:iCs/>
                <w:sz w:val="20"/>
                <w:szCs w:val="20"/>
              </w:rPr>
            </w:pPr>
          </w:p>
        </w:tc>
        <w:tc>
          <w:tcPr>
            <w:tcW w:w="4927" w:type="dxa"/>
          </w:tcPr>
          <w:p w14:paraId="7B662295" w14:textId="77777777" w:rsidR="00422709" w:rsidRDefault="00422709" w:rsidP="00400301">
            <w:pPr>
              <w:pStyle w:val="Paragraphedeliste"/>
              <w:ind w:left="0"/>
              <w:jc w:val="center"/>
              <w:rPr>
                <w:b/>
                <w:bCs/>
                <w:color w:val="000000"/>
                <w:sz w:val="20"/>
                <w:szCs w:val="20"/>
              </w:rPr>
            </w:pPr>
          </w:p>
          <w:p w14:paraId="10F6E415" w14:textId="5A013549" w:rsidR="008A78E1" w:rsidRPr="00D93027" w:rsidRDefault="00D93027" w:rsidP="00400301">
            <w:pPr>
              <w:pStyle w:val="Paragraphedeliste"/>
              <w:ind w:left="0"/>
              <w:jc w:val="center"/>
              <w:rPr>
                <w:b/>
                <w:bCs/>
                <w:sz w:val="20"/>
                <w:szCs w:val="20"/>
              </w:rPr>
            </w:pPr>
            <w:r w:rsidRPr="00D93027">
              <w:rPr>
                <w:b/>
                <w:bCs/>
                <w:color w:val="000000"/>
                <w:sz w:val="20"/>
                <w:szCs w:val="20"/>
              </w:rPr>
              <w:t xml:space="preserve">Compétent pour assurer le suivi et le </w:t>
            </w:r>
            <w:r w:rsidR="00422709">
              <w:rPr>
                <w:b/>
                <w:bCs/>
                <w:color w:val="000000"/>
                <w:sz w:val="20"/>
                <w:szCs w:val="20"/>
              </w:rPr>
              <w:t>contrôle</w:t>
            </w:r>
            <w:r w:rsidRPr="00D93027">
              <w:rPr>
                <w:b/>
                <w:bCs/>
                <w:color w:val="000000"/>
                <w:sz w:val="20"/>
                <w:szCs w:val="20"/>
              </w:rPr>
              <w:t xml:space="preserve"> d'un </w:t>
            </w:r>
            <w:r w:rsidR="00422709">
              <w:rPr>
                <w:b/>
                <w:bCs/>
                <w:color w:val="000000"/>
                <w:sz w:val="20"/>
                <w:szCs w:val="20"/>
              </w:rPr>
              <w:t>chantier</w:t>
            </w:r>
            <w:r w:rsidRPr="00D93027">
              <w:rPr>
                <w:b/>
                <w:bCs/>
                <w:color w:val="000000"/>
                <w:sz w:val="20"/>
                <w:szCs w:val="20"/>
              </w:rPr>
              <w:t xml:space="preserve"> de rénovation "</w:t>
            </w:r>
          </w:p>
        </w:tc>
      </w:tr>
      <w:tr w:rsidR="008A78E1" w:rsidRPr="006D3D63" w14:paraId="09443395" w14:textId="77777777" w:rsidTr="001011E7">
        <w:tc>
          <w:tcPr>
            <w:tcW w:w="3641" w:type="dxa"/>
            <w:shd w:val="clear" w:color="auto" w:fill="E7E6E6" w:themeFill="background2"/>
          </w:tcPr>
          <w:p w14:paraId="7E1EB783" w14:textId="2120640D" w:rsidR="008A78E1" w:rsidRPr="00D93027" w:rsidRDefault="00166296" w:rsidP="00400301">
            <w:pPr>
              <w:pStyle w:val="Paragraphedeliste"/>
              <w:ind w:left="0"/>
              <w:jc w:val="both"/>
              <w:rPr>
                <w:b/>
                <w:bCs/>
                <w:color w:val="4472C4" w:themeColor="accent1"/>
                <w:sz w:val="20"/>
                <w:szCs w:val="20"/>
                <w:lang w:val="en-GB"/>
              </w:rPr>
            </w:pPr>
            <w:r w:rsidRPr="00D93027">
              <w:rPr>
                <w:b/>
                <w:bCs/>
                <w:color w:val="4472C4" w:themeColor="accent1"/>
                <w:sz w:val="20"/>
                <w:szCs w:val="20"/>
                <w:lang w:val="en-GB"/>
              </w:rPr>
              <w:t xml:space="preserve">COMPONENTS </w:t>
            </w:r>
            <w:r w:rsidR="00957C8D" w:rsidRPr="00D93027">
              <w:rPr>
                <w:b/>
                <w:bCs/>
                <w:color w:val="4472C4" w:themeColor="accent1"/>
                <w:sz w:val="20"/>
                <w:szCs w:val="20"/>
                <w:lang w:val="en-GB"/>
              </w:rPr>
              <w:t>of</w:t>
            </w:r>
            <w:r w:rsidRPr="00D93027">
              <w:rPr>
                <w:b/>
                <w:bCs/>
                <w:color w:val="4472C4" w:themeColor="accent1"/>
                <w:sz w:val="20"/>
                <w:szCs w:val="20"/>
                <w:lang w:val="en-GB"/>
              </w:rPr>
              <w:t xml:space="preserve"> </w:t>
            </w:r>
            <w:r w:rsidR="001011E7" w:rsidRPr="00D93027">
              <w:rPr>
                <w:b/>
                <w:bCs/>
                <w:color w:val="4472C4" w:themeColor="accent1"/>
                <w:sz w:val="20"/>
                <w:szCs w:val="20"/>
                <w:lang w:val="en-GB"/>
              </w:rPr>
              <w:t xml:space="preserve">the </w:t>
            </w:r>
            <w:r w:rsidRPr="00D93027">
              <w:rPr>
                <w:b/>
                <w:bCs/>
                <w:color w:val="4472C4" w:themeColor="accent1"/>
                <w:sz w:val="20"/>
                <w:szCs w:val="20"/>
                <w:lang w:val="en-GB"/>
              </w:rPr>
              <w:t>COMPETENCE</w:t>
            </w:r>
            <w:r w:rsidR="00957C8D" w:rsidRPr="00D93027">
              <w:rPr>
                <w:b/>
                <w:bCs/>
                <w:color w:val="4472C4" w:themeColor="accent1"/>
                <w:sz w:val="20"/>
                <w:szCs w:val="20"/>
                <w:lang w:val="en-GB"/>
              </w:rPr>
              <w:t xml:space="preserve"> (taken from </w:t>
            </w:r>
            <w:r w:rsidR="00D93027" w:rsidRPr="00D93027">
              <w:rPr>
                <w:b/>
                <w:bCs/>
                <w:color w:val="4472C4" w:themeColor="accent1"/>
                <w:sz w:val="20"/>
                <w:szCs w:val="20"/>
                <w:lang w:val="en-GB"/>
              </w:rPr>
              <w:t>G</w:t>
            </w:r>
            <w:r w:rsidR="00957C8D" w:rsidRPr="00D93027">
              <w:rPr>
                <w:b/>
                <w:bCs/>
                <w:color w:val="4472C4" w:themeColor="accent1"/>
                <w:sz w:val="20"/>
                <w:szCs w:val="20"/>
                <w:lang w:val="en-GB"/>
              </w:rPr>
              <w:t xml:space="preserve">rid </w:t>
            </w:r>
            <w:r w:rsidR="009F5781" w:rsidRPr="00D93027">
              <w:rPr>
                <w:b/>
                <w:bCs/>
                <w:color w:val="4472C4" w:themeColor="accent1"/>
                <w:sz w:val="20"/>
                <w:szCs w:val="20"/>
                <w:lang w:val="en-GB"/>
              </w:rPr>
              <w:t>4</w:t>
            </w:r>
            <w:r w:rsidR="00957C8D" w:rsidRPr="00D93027">
              <w:rPr>
                <w:b/>
                <w:bCs/>
                <w:color w:val="4472C4" w:themeColor="accent1"/>
                <w:sz w:val="20"/>
                <w:szCs w:val="20"/>
                <w:lang w:val="en-GB"/>
              </w:rPr>
              <w:t>)</w:t>
            </w:r>
          </w:p>
        </w:tc>
        <w:tc>
          <w:tcPr>
            <w:tcW w:w="4927" w:type="dxa"/>
            <w:shd w:val="clear" w:color="auto" w:fill="E7E6E6" w:themeFill="background2"/>
          </w:tcPr>
          <w:p w14:paraId="7B7316F2" w14:textId="14716C44" w:rsidR="008A78E1" w:rsidRPr="00D93027" w:rsidRDefault="00C52769" w:rsidP="00400301">
            <w:pPr>
              <w:pStyle w:val="Paragraphedeliste"/>
              <w:ind w:left="0"/>
              <w:jc w:val="center"/>
              <w:rPr>
                <w:b/>
                <w:bCs/>
                <w:color w:val="ED7D31" w:themeColor="accent2"/>
                <w:sz w:val="20"/>
                <w:szCs w:val="20"/>
                <w:lang w:val="en-GB"/>
              </w:rPr>
            </w:pPr>
            <w:r w:rsidRPr="00D93027">
              <w:rPr>
                <w:b/>
                <w:bCs/>
                <w:color w:val="ED7D31" w:themeColor="accent2"/>
                <w:sz w:val="20"/>
                <w:szCs w:val="20"/>
                <w:lang w:val="en-GB"/>
              </w:rPr>
              <w:t>CRITERIA FOR OBTAINING AN OPEN BADGE</w:t>
            </w:r>
          </w:p>
        </w:tc>
      </w:tr>
      <w:tr w:rsidR="008A78E1" w:rsidRPr="00422709" w14:paraId="2D5598BE" w14:textId="77777777" w:rsidTr="008A78E1">
        <w:tc>
          <w:tcPr>
            <w:tcW w:w="3641" w:type="dxa"/>
          </w:tcPr>
          <w:p w14:paraId="187BA3BD" w14:textId="2BB6B9CC" w:rsidR="008A78E1" w:rsidRPr="00D93027" w:rsidRDefault="00161681" w:rsidP="00400301">
            <w:pPr>
              <w:pStyle w:val="Paragraphedeliste"/>
              <w:ind w:left="0"/>
              <w:jc w:val="both"/>
              <w:rPr>
                <w:b/>
                <w:bCs/>
                <w:color w:val="FF0000"/>
                <w:sz w:val="20"/>
                <w:szCs w:val="20"/>
                <w:lang w:val="en-GB"/>
              </w:rPr>
            </w:pPr>
            <w:r w:rsidRPr="00D93027">
              <w:rPr>
                <w:color w:val="000000"/>
                <w:sz w:val="20"/>
                <w:szCs w:val="20"/>
              </w:rPr>
              <w:t>Pro</w:t>
            </w:r>
            <w:r w:rsidR="00422709">
              <w:rPr>
                <w:color w:val="000000"/>
                <w:sz w:val="20"/>
                <w:szCs w:val="20"/>
              </w:rPr>
              <w:t>cessus de pro</w:t>
            </w:r>
            <w:r w:rsidRPr="00D93027">
              <w:rPr>
                <w:color w:val="000000"/>
                <w:sz w:val="20"/>
                <w:szCs w:val="20"/>
              </w:rPr>
              <w:t>duction</w:t>
            </w:r>
          </w:p>
        </w:tc>
        <w:tc>
          <w:tcPr>
            <w:tcW w:w="4927" w:type="dxa"/>
          </w:tcPr>
          <w:p w14:paraId="5A453D82" w14:textId="06330B62" w:rsidR="008A78E1" w:rsidRPr="00422709" w:rsidRDefault="00422709" w:rsidP="00422709">
            <w:pPr>
              <w:jc w:val="both"/>
              <w:rPr>
                <w:sz w:val="20"/>
                <w:szCs w:val="20"/>
              </w:rPr>
            </w:pPr>
            <w:r w:rsidRPr="00422709">
              <w:rPr>
                <w:sz w:val="20"/>
                <w:szCs w:val="20"/>
              </w:rPr>
              <w:t>Capacité à identifier les points critiques, les critères de qualité et à développer des procédures de contrôle spécifiques pour assurer la qualité de l'ensemble du processus de production, y compris les travaux non planifiés.</w:t>
            </w:r>
          </w:p>
        </w:tc>
      </w:tr>
      <w:tr w:rsidR="00C52769" w:rsidRPr="00422709" w14:paraId="1ABB02A0" w14:textId="77777777" w:rsidTr="008A78E1">
        <w:tc>
          <w:tcPr>
            <w:tcW w:w="3641" w:type="dxa"/>
          </w:tcPr>
          <w:p w14:paraId="28DB9EE6" w14:textId="2D7A6533" w:rsidR="00C52769" w:rsidRPr="00D93027" w:rsidRDefault="00161681" w:rsidP="00400301">
            <w:pPr>
              <w:pStyle w:val="Paragraphedeliste"/>
              <w:ind w:left="0"/>
              <w:jc w:val="both"/>
              <w:rPr>
                <w:sz w:val="20"/>
                <w:szCs w:val="20"/>
                <w:lang w:val="en-GB"/>
              </w:rPr>
            </w:pPr>
            <w:r w:rsidRPr="00D93027">
              <w:rPr>
                <w:sz w:val="20"/>
                <w:szCs w:val="20"/>
                <w:lang w:val="en-GB"/>
              </w:rPr>
              <w:t>C</w:t>
            </w:r>
            <w:r w:rsidR="00422709">
              <w:rPr>
                <w:sz w:val="20"/>
                <w:szCs w:val="20"/>
                <w:lang w:val="en-GB"/>
              </w:rPr>
              <w:t>oût</w:t>
            </w:r>
          </w:p>
        </w:tc>
        <w:tc>
          <w:tcPr>
            <w:tcW w:w="4927" w:type="dxa"/>
          </w:tcPr>
          <w:p w14:paraId="461B541F" w14:textId="3FD7BA0D" w:rsidR="00422709" w:rsidRPr="00422709" w:rsidRDefault="00422709" w:rsidP="00422709">
            <w:pPr>
              <w:jc w:val="both"/>
              <w:rPr>
                <w:sz w:val="20"/>
                <w:szCs w:val="20"/>
              </w:rPr>
            </w:pPr>
            <w:r w:rsidRPr="00422709">
              <w:rPr>
                <w:sz w:val="20"/>
                <w:szCs w:val="20"/>
              </w:rPr>
              <w:t>Capacité à contrôler les coûts en relation avec le matériel utilisé (qualité et quantité), par rapport aux prévisions.</w:t>
            </w:r>
          </w:p>
          <w:p w14:paraId="0C6BB2E7" w14:textId="2CB74497" w:rsidR="00C52769" w:rsidRPr="00422709" w:rsidRDefault="00422709" w:rsidP="00422709">
            <w:pPr>
              <w:jc w:val="both"/>
              <w:rPr>
                <w:sz w:val="20"/>
                <w:szCs w:val="20"/>
              </w:rPr>
            </w:pPr>
            <w:r w:rsidRPr="00422709">
              <w:rPr>
                <w:sz w:val="20"/>
                <w:szCs w:val="20"/>
              </w:rPr>
              <w:t>Capacité à maîtriser les coûts humains par rapport à la productivité du personnel.</w:t>
            </w:r>
          </w:p>
        </w:tc>
      </w:tr>
      <w:tr w:rsidR="00C52769" w:rsidRPr="00422709" w14:paraId="3708250F" w14:textId="77777777" w:rsidTr="008A78E1">
        <w:tc>
          <w:tcPr>
            <w:tcW w:w="3641" w:type="dxa"/>
          </w:tcPr>
          <w:p w14:paraId="6FF477A4" w14:textId="6FCE1BF9" w:rsidR="00C52769" w:rsidRPr="00D93027" w:rsidRDefault="00161681" w:rsidP="00400301">
            <w:pPr>
              <w:pStyle w:val="Paragraphedeliste"/>
              <w:ind w:left="0"/>
              <w:jc w:val="both"/>
              <w:rPr>
                <w:sz w:val="20"/>
                <w:szCs w:val="20"/>
                <w:lang w:val="en-GB"/>
              </w:rPr>
            </w:pPr>
            <w:r w:rsidRPr="00D93027">
              <w:rPr>
                <w:sz w:val="20"/>
                <w:szCs w:val="20"/>
                <w:lang w:val="en-GB"/>
              </w:rPr>
              <w:t>T</w:t>
            </w:r>
            <w:r w:rsidR="00422709">
              <w:rPr>
                <w:sz w:val="20"/>
                <w:szCs w:val="20"/>
                <w:lang w:val="en-GB"/>
              </w:rPr>
              <w:t>emps</w:t>
            </w:r>
          </w:p>
        </w:tc>
        <w:tc>
          <w:tcPr>
            <w:tcW w:w="4927" w:type="dxa"/>
          </w:tcPr>
          <w:p w14:paraId="109ECC16" w14:textId="21D469AC" w:rsidR="00C52769" w:rsidRPr="00422709" w:rsidRDefault="00422709" w:rsidP="00422709">
            <w:pPr>
              <w:jc w:val="both"/>
              <w:rPr>
                <w:sz w:val="20"/>
                <w:szCs w:val="20"/>
              </w:rPr>
            </w:pPr>
            <w:r w:rsidRPr="00422709">
              <w:rPr>
                <w:sz w:val="20"/>
                <w:szCs w:val="20"/>
              </w:rPr>
              <w:t>Capacité à contrôler, réguler et adapter régulièrement les activités et tâches programmées aux situations rencontrées.</w:t>
            </w:r>
          </w:p>
        </w:tc>
      </w:tr>
      <w:tr w:rsidR="008A78E1" w:rsidRPr="00422709" w14:paraId="4D78821E" w14:textId="77777777" w:rsidTr="008A78E1">
        <w:tc>
          <w:tcPr>
            <w:tcW w:w="3641" w:type="dxa"/>
          </w:tcPr>
          <w:p w14:paraId="47D175CF" w14:textId="35D2B204" w:rsidR="008A78E1" w:rsidRPr="00422709" w:rsidRDefault="00422709" w:rsidP="00400301">
            <w:pPr>
              <w:pStyle w:val="Paragraphedeliste"/>
              <w:ind w:left="0"/>
              <w:jc w:val="both"/>
              <w:rPr>
                <w:sz w:val="20"/>
                <w:szCs w:val="20"/>
              </w:rPr>
            </w:pPr>
            <w:r w:rsidRPr="00422709">
              <w:rPr>
                <w:sz w:val="20"/>
                <w:szCs w:val="20"/>
              </w:rPr>
              <w:t>Documents et état de la sécurité prévue</w:t>
            </w:r>
          </w:p>
        </w:tc>
        <w:tc>
          <w:tcPr>
            <w:tcW w:w="4927" w:type="dxa"/>
          </w:tcPr>
          <w:p w14:paraId="6A5847E7" w14:textId="77777777" w:rsidR="00422709" w:rsidRPr="00422709" w:rsidRDefault="00422709" w:rsidP="00422709">
            <w:pPr>
              <w:jc w:val="both"/>
              <w:rPr>
                <w:sz w:val="20"/>
                <w:szCs w:val="20"/>
              </w:rPr>
            </w:pPr>
            <w:r w:rsidRPr="00422709">
              <w:rPr>
                <w:sz w:val="20"/>
                <w:szCs w:val="20"/>
              </w:rPr>
              <w:t>Capacité à identifier et à rassembler tous les documents administratifs, financiers, juridiques ou relatifs à la sécurité sur les chantiers de rénovation.</w:t>
            </w:r>
          </w:p>
          <w:p w14:paraId="49A1564C" w14:textId="57CB55F0" w:rsidR="00A4502E" w:rsidRPr="00422709" w:rsidRDefault="00422709" w:rsidP="00422709">
            <w:pPr>
              <w:pStyle w:val="Paragraphedeliste"/>
              <w:ind w:left="0"/>
              <w:jc w:val="both"/>
              <w:rPr>
                <w:sz w:val="20"/>
                <w:szCs w:val="20"/>
              </w:rPr>
            </w:pPr>
            <w:r w:rsidRPr="00422709">
              <w:rPr>
                <w:sz w:val="20"/>
                <w:szCs w:val="20"/>
              </w:rPr>
              <w:t>Capacité à identifier des situations spécifiques, critiques pour la santé et la sécurité des travailleurs.</w:t>
            </w:r>
          </w:p>
        </w:tc>
      </w:tr>
    </w:tbl>
    <w:p w14:paraId="56BC9D9A" w14:textId="1CF6F031" w:rsidR="008D5713" w:rsidRPr="00422709" w:rsidRDefault="008D5713" w:rsidP="00400301">
      <w:pPr>
        <w:pStyle w:val="Paragraphedeliste"/>
        <w:spacing w:after="0" w:line="240" w:lineRule="auto"/>
        <w:jc w:val="both"/>
        <w:rPr>
          <w:b/>
          <w:bCs/>
          <w:color w:val="FF0000"/>
        </w:rPr>
      </w:pPr>
    </w:p>
    <w:p w14:paraId="48695A12" w14:textId="67C09273" w:rsidR="008D5713" w:rsidRPr="001A27A0" w:rsidRDefault="00957C8D" w:rsidP="00400301">
      <w:pPr>
        <w:pStyle w:val="Paragraphedeliste"/>
        <w:spacing w:after="0" w:line="240" w:lineRule="auto"/>
        <w:jc w:val="both"/>
        <w:rPr>
          <w:b/>
          <w:bCs/>
        </w:rPr>
      </w:pPr>
      <w:r w:rsidRPr="001A27A0">
        <w:rPr>
          <w:b/>
          <w:bCs/>
        </w:rPr>
        <w:t xml:space="preserve">La colonne de droite </w:t>
      </w:r>
      <w:r w:rsidR="00187060" w:rsidRPr="001A27A0">
        <w:rPr>
          <w:b/>
          <w:bCs/>
        </w:rPr>
        <w:t>du tableau</w:t>
      </w:r>
      <w:r w:rsidRPr="001A27A0">
        <w:rPr>
          <w:b/>
          <w:bCs/>
        </w:rPr>
        <w:t xml:space="preserve"> ci-dessus doit donner au détenteur de l’open badge </w:t>
      </w:r>
      <w:r w:rsidR="00187060" w:rsidRPr="001A27A0">
        <w:rPr>
          <w:b/>
          <w:bCs/>
        </w:rPr>
        <w:t>comme à</w:t>
      </w:r>
      <w:r w:rsidRPr="001A27A0">
        <w:rPr>
          <w:b/>
          <w:bCs/>
        </w:rPr>
        <w:t xml:space="preserve"> celui qui le découvre un aperçu global de son contenu.</w:t>
      </w:r>
    </w:p>
    <w:p w14:paraId="1560F087" w14:textId="73E838E9" w:rsidR="001A27A0" w:rsidRDefault="008C7F89" w:rsidP="00400301">
      <w:pPr>
        <w:pStyle w:val="Paragraphedeliste"/>
        <w:spacing w:after="0" w:line="240" w:lineRule="auto"/>
        <w:jc w:val="both"/>
      </w:pPr>
      <w:r>
        <w:rPr>
          <w:noProof/>
        </w:rPr>
        <w:drawing>
          <wp:anchor distT="0" distB="0" distL="114300" distR="114300" simplePos="0" relativeHeight="251691008" behindDoc="0" locked="0" layoutInCell="1" allowOverlap="1" wp14:anchorId="70B7D059" wp14:editId="659C1C60">
            <wp:simplePos x="0" y="0"/>
            <wp:positionH relativeFrom="column">
              <wp:posOffset>245055</wp:posOffset>
            </wp:positionH>
            <wp:positionV relativeFrom="paragraph">
              <wp:posOffset>502589</wp:posOffset>
            </wp:positionV>
            <wp:extent cx="5760720" cy="19437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943735"/>
                    </a:xfrm>
                    <a:prstGeom prst="rect">
                      <a:avLst/>
                    </a:prstGeom>
                  </pic:spPr>
                </pic:pic>
              </a:graphicData>
            </a:graphic>
            <wp14:sizeRelH relativeFrom="page">
              <wp14:pctWidth>0</wp14:pctWidth>
            </wp14:sizeRelH>
            <wp14:sizeRelV relativeFrom="page">
              <wp14:pctHeight>0</wp14:pctHeight>
            </wp14:sizeRelV>
          </wp:anchor>
        </w:drawing>
      </w:r>
      <w:r w:rsidR="001A27A0" w:rsidRPr="001A27A0">
        <w:t xml:space="preserve">Chaque critère écrit dans la colonne de droite est une synthèse des cases « blanches » de la grille </w:t>
      </w:r>
      <w:r w:rsidR="00187060">
        <w:t>4</w:t>
      </w:r>
      <w:r w:rsidR="001A27A0" w:rsidRPr="001A27A0">
        <w:t> </w:t>
      </w:r>
      <w:r w:rsidR="001A27A0">
        <w:t>ci-dessous reproduite</w:t>
      </w:r>
      <w:r w:rsidR="00187060">
        <w:t xml:space="preserve"> </w:t>
      </w:r>
      <w:r w:rsidR="001A27A0" w:rsidRPr="001A27A0">
        <w:t>:</w:t>
      </w:r>
    </w:p>
    <w:p w14:paraId="6DB10951" w14:textId="2480D096" w:rsidR="008D5713" w:rsidRDefault="008D5713" w:rsidP="008C7F89">
      <w:pPr>
        <w:spacing w:after="0" w:line="240" w:lineRule="auto"/>
        <w:jc w:val="both"/>
        <w:rPr>
          <w:b/>
          <w:bCs/>
          <w:color w:val="FF0000"/>
        </w:rPr>
      </w:pPr>
    </w:p>
    <w:p w14:paraId="261EBD68" w14:textId="2FBA9601" w:rsidR="00D95DE2" w:rsidRDefault="00D95DE2">
      <w:pPr>
        <w:rPr>
          <w:b/>
          <w:bCs/>
          <w:color w:val="FF0000"/>
        </w:rPr>
      </w:pPr>
      <w:r>
        <w:rPr>
          <w:b/>
          <w:bCs/>
          <w:color w:val="FF0000"/>
        </w:rPr>
        <w:br w:type="page"/>
      </w:r>
    </w:p>
    <w:p w14:paraId="24196734" w14:textId="42EEDABC" w:rsidR="00537E90" w:rsidRDefault="00537E90" w:rsidP="00400301">
      <w:pPr>
        <w:spacing w:after="0" w:line="240" w:lineRule="auto"/>
        <w:jc w:val="both"/>
        <w:rPr>
          <w:b/>
          <w:bCs/>
          <w:color w:val="FF0000"/>
        </w:rPr>
      </w:pPr>
    </w:p>
    <w:p w14:paraId="604A3297" w14:textId="1983B1F6" w:rsidR="004A0A80" w:rsidRDefault="004A0A80" w:rsidP="00400301">
      <w:pPr>
        <w:spacing w:after="0" w:line="240" w:lineRule="auto"/>
        <w:jc w:val="both"/>
        <w:rPr>
          <w:b/>
          <w:bCs/>
          <w:color w:val="FF0000"/>
        </w:rPr>
      </w:pPr>
    </w:p>
    <w:p w14:paraId="6C4EDB71" w14:textId="77777777" w:rsidR="004A0A80" w:rsidRPr="00881449" w:rsidRDefault="004A0A80" w:rsidP="00400301">
      <w:pPr>
        <w:spacing w:after="0" w:line="240" w:lineRule="auto"/>
        <w:jc w:val="both"/>
        <w:rPr>
          <w:b/>
          <w:bCs/>
          <w:color w:val="FF0000"/>
        </w:rPr>
      </w:pPr>
    </w:p>
    <w:p w14:paraId="1CF2BCAB" w14:textId="07962C95" w:rsidR="00776F55" w:rsidRDefault="00F86ECA" w:rsidP="008C7F89">
      <w:pPr>
        <w:pStyle w:val="Paragraphedeliste"/>
        <w:numPr>
          <w:ilvl w:val="0"/>
          <w:numId w:val="10"/>
        </w:numPr>
        <w:spacing w:after="0" w:line="240" w:lineRule="auto"/>
        <w:ind w:left="284" w:hanging="284"/>
        <w:jc w:val="both"/>
        <w:rPr>
          <w:b/>
          <w:bCs/>
        </w:rPr>
      </w:pPr>
      <w:r>
        <w:rPr>
          <w:b/>
          <w:bCs/>
        </w:rPr>
        <w:t>Propositions pour la</w:t>
      </w:r>
      <w:r w:rsidR="00776F55">
        <w:rPr>
          <w:b/>
          <w:bCs/>
        </w:rPr>
        <w:t xml:space="preserve"> </w:t>
      </w:r>
      <w:r w:rsidR="008C7F89">
        <w:rPr>
          <w:b/>
          <w:bCs/>
        </w:rPr>
        <w:t>gouvernance (</w:t>
      </w:r>
      <w:r w:rsidR="00C07C3C" w:rsidRPr="008C7F89">
        <w:rPr>
          <w:b/>
          <w:bCs/>
        </w:rPr>
        <w:t xml:space="preserve">nationale et </w:t>
      </w:r>
      <w:r w:rsidR="008C7F89">
        <w:rPr>
          <w:b/>
          <w:bCs/>
        </w:rPr>
        <w:t>trans</w:t>
      </w:r>
      <w:r w:rsidR="00C07C3C" w:rsidRPr="008C7F89">
        <w:rPr>
          <w:b/>
          <w:bCs/>
        </w:rPr>
        <w:t>nationale)</w:t>
      </w:r>
    </w:p>
    <w:p w14:paraId="6E600B44" w14:textId="77777777" w:rsidR="00D95DE2" w:rsidRDefault="00D95DE2" w:rsidP="008C7F89">
      <w:pPr>
        <w:spacing w:after="0" w:line="240" w:lineRule="auto"/>
        <w:jc w:val="both"/>
      </w:pPr>
    </w:p>
    <w:p w14:paraId="2EBA0F74" w14:textId="7D98EA43" w:rsidR="00776F55" w:rsidRDefault="008C7F89" w:rsidP="008C7F89">
      <w:pPr>
        <w:spacing w:after="0" w:line="240" w:lineRule="auto"/>
        <w:jc w:val="both"/>
      </w:pPr>
      <w:r>
        <w:t xml:space="preserve">Le </w:t>
      </w:r>
      <w:r w:rsidR="00776F55" w:rsidRPr="008C7F89">
        <w:t xml:space="preserve">CCCA-BTP possède </w:t>
      </w:r>
      <w:r w:rsidR="005B5522" w:rsidRPr="008C7F89">
        <w:t xml:space="preserve">et utilise </w:t>
      </w:r>
      <w:r w:rsidR="00776F55" w:rsidRPr="008C7F89">
        <w:t xml:space="preserve">actuellement un compte payant </w:t>
      </w:r>
      <w:r>
        <w:t xml:space="preserve">Open Badge </w:t>
      </w:r>
      <w:r w:rsidR="00B53C20" w:rsidRPr="008C7F89">
        <w:t xml:space="preserve">qui peut être utilisé dans le cadre du projet RenovUp. Nous pouvons y créer un nombre illimité de badges et les attribuer à autant de personnes que nous souhaitons. </w:t>
      </w:r>
      <w:r>
        <w:t>Ceci ne peut être qu’une solution intermédiaire, à utiliser au cours du projet RenovUp</w:t>
      </w:r>
      <w:r w:rsidR="008A018D">
        <w:t xml:space="preserve"> dans sa phase expérimentale.</w:t>
      </w:r>
    </w:p>
    <w:p w14:paraId="30ABA637" w14:textId="44144AD8" w:rsidR="008A018D" w:rsidRDefault="008A018D" w:rsidP="008C7F89">
      <w:pPr>
        <w:spacing w:after="0" w:line="240" w:lineRule="auto"/>
        <w:jc w:val="both"/>
      </w:pPr>
    </w:p>
    <w:p w14:paraId="59882984" w14:textId="14F5A124" w:rsidR="008A018D" w:rsidRDefault="008A018D" w:rsidP="008C7F89">
      <w:pPr>
        <w:spacing w:after="0" w:line="240" w:lineRule="auto"/>
        <w:jc w:val="both"/>
      </w:pPr>
      <w:r>
        <w:t xml:space="preserve">Une fois le projet fini, il faudra </w:t>
      </w:r>
      <w:r w:rsidR="00D95DE2">
        <w:t>proposer</w:t>
      </w:r>
      <w:r>
        <w:t xml:space="preserve"> la pérennisation du système :</w:t>
      </w:r>
    </w:p>
    <w:p w14:paraId="4224AFF9" w14:textId="5DDDF73D" w:rsidR="008A018D" w:rsidRDefault="008A018D" w:rsidP="008A018D">
      <w:pPr>
        <w:pStyle w:val="Paragraphedeliste"/>
        <w:numPr>
          <w:ilvl w:val="0"/>
          <w:numId w:val="6"/>
        </w:numPr>
        <w:spacing w:after="0" w:line="240" w:lineRule="auto"/>
        <w:jc w:val="both"/>
      </w:pPr>
      <w:r>
        <w:t>Open Badge 1 pour les formateurs</w:t>
      </w:r>
      <w:r w:rsidR="00D95DE2">
        <w:t> ;</w:t>
      </w:r>
    </w:p>
    <w:p w14:paraId="547ECCA8" w14:textId="333971CD" w:rsidR="008A018D" w:rsidRPr="008C7F89" w:rsidRDefault="008A018D" w:rsidP="008A018D">
      <w:pPr>
        <w:pStyle w:val="Paragraphedeliste"/>
        <w:numPr>
          <w:ilvl w:val="0"/>
          <w:numId w:val="6"/>
        </w:numPr>
        <w:spacing w:after="0" w:line="240" w:lineRule="auto"/>
        <w:jc w:val="both"/>
      </w:pPr>
      <w:r>
        <w:t xml:space="preserve">Open Badge 2 pour </w:t>
      </w:r>
      <w:r w:rsidR="00D95DE2">
        <w:t>les stagiaires.</w:t>
      </w:r>
    </w:p>
    <w:p w14:paraId="122EFD5D" w14:textId="77777777" w:rsidR="00D95DE2" w:rsidRDefault="00D95DE2" w:rsidP="008C7F89">
      <w:pPr>
        <w:spacing w:after="0" w:line="240" w:lineRule="auto"/>
        <w:jc w:val="both"/>
      </w:pPr>
    </w:p>
    <w:p w14:paraId="1084287D" w14:textId="77777777" w:rsidR="00A170FC" w:rsidRDefault="00A170FC" w:rsidP="008C7F89">
      <w:pPr>
        <w:spacing w:after="0" w:line="240" w:lineRule="auto"/>
        <w:jc w:val="both"/>
      </w:pPr>
      <w:r>
        <w:t>Le CCCA-BTP, en qualité de pilote de IO2, propose :</w:t>
      </w:r>
    </w:p>
    <w:p w14:paraId="005EBDF8" w14:textId="77777777" w:rsidR="00A170FC" w:rsidRDefault="00A170FC" w:rsidP="008C7F89">
      <w:pPr>
        <w:spacing w:after="0" w:line="240" w:lineRule="auto"/>
        <w:jc w:val="both"/>
      </w:pPr>
    </w:p>
    <w:p w14:paraId="7DE9C6FE" w14:textId="3185320F" w:rsidR="00B53C20" w:rsidRDefault="00A170FC" w:rsidP="00A170FC">
      <w:pPr>
        <w:pStyle w:val="Paragraphedeliste"/>
        <w:numPr>
          <w:ilvl w:val="0"/>
          <w:numId w:val="6"/>
        </w:numPr>
        <w:spacing w:after="0" w:line="240" w:lineRule="auto"/>
        <w:jc w:val="both"/>
      </w:pPr>
      <w:r>
        <w:t>Rester l’organisme de délivrance de l’Open Badge 1, avec un label RenovUp, pendant 5 ans après la clôture du projet</w:t>
      </w:r>
      <w:r w:rsidR="0024041B">
        <w:t>, ce qui permettrait un prolongement naturel du projet, une concertation périodique légère entre les partenaires pour rester en contact et pour continuer à collaborer (l’un des objectifs de KA2 – Erasmus+).</w:t>
      </w:r>
    </w:p>
    <w:p w14:paraId="6D8AEC08" w14:textId="77777777" w:rsidR="0024041B" w:rsidRPr="008C7F89" w:rsidRDefault="0024041B" w:rsidP="0024041B">
      <w:pPr>
        <w:pStyle w:val="Paragraphedeliste"/>
        <w:spacing w:after="0" w:line="240" w:lineRule="auto"/>
        <w:jc w:val="both"/>
      </w:pPr>
    </w:p>
    <w:p w14:paraId="3F10439C" w14:textId="28CEAA2E" w:rsidR="00F86ECA" w:rsidRDefault="0024041B" w:rsidP="0024041B">
      <w:pPr>
        <w:pStyle w:val="Paragraphedeliste"/>
        <w:numPr>
          <w:ilvl w:val="0"/>
          <w:numId w:val="6"/>
        </w:numPr>
        <w:spacing w:after="0" w:line="240" w:lineRule="auto"/>
        <w:jc w:val="both"/>
      </w:pPr>
      <w:r>
        <w:t xml:space="preserve">Identifier tout de suite des organismes nationaux (fédérations professionnelles, réseaux de formation ou autres) capables de délivrer l’Open Badge 2, élaboré par les partenaires RenovUp </w:t>
      </w:r>
      <w:r w:rsidR="00F86ECA">
        <w:t xml:space="preserve">avec un visuel, une méthodologie et des contenus </w:t>
      </w:r>
      <w:r>
        <w:t>commun</w:t>
      </w:r>
      <w:r w:rsidR="00F86ECA">
        <w:t>s</w:t>
      </w:r>
      <w:r>
        <w:t xml:space="preserve">. Ces organismes </w:t>
      </w:r>
      <w:r w:rsidR="00F86ECA">
        <w:t xml:space="preserve">nationaux </w:t>
      </w:r>
      <w:r>
        <w:t xml:space="preserve">seraient détenteurs de chaque Open Badge 2 national. Le coût de </w:t>
      </w:r>
      <w:r w:rsidR="00F86ECA">
        <w:t>cette détention reste à évaluer (il n’est pas prohibitif).</w:t>
      </w:r>
    </w:p>
    <w:p w14:paraId="53951053" w14:textId="18A01A85" w:rsidR="005E16D9" w:rsidRDefault="005E16D9" w:rsidP="00F86ECA">
      <w:pPr>
        <w:spacing w:after="0" w:line="240" w:lineRule="auto"/>
        <w:jc w:val="both"/>
      </w:pPr>
    </w:p>
    <w:p w14:paraId="5126160A" w14:textId="2956E9E7" w:rsidR="005E16D9" w:rsidRPr="005B5522" w:rsidRDefault="005E16D9" w:rsidP="00F86ECA">
      <w:pPr>
        <w:pStyle w:val="Paragraphedeliste"/>
        <w:numPr>
          <w:ilvl w:val="0"/>
          <w:numId w:val="10"/>
        </w:numPr>
        <w:spacing w:after="0" w:line="240" w:lineRule="auto"/>
        <w:ind w:left="284" w:hanging="284"/>
        <w:jc w:val="both"/>
        <w:rPr>
          <w:b/>
          <w:bCs/>
        </w:rPr>
      </w:pPr>
      <w:r w:rsidRPr="005B5522">
        <w:rPr>
          <w:b/>
          <w:bCs/>
        </w:rPr>
        <w:t>Proposition d’organisation</w:t>
      </w:r>
    </w:p>
    <w:p w14:paraId="48C16C2B" w14:textId="3F5F8C42" w:rsidR="005E16D9" w:rsidRDefault="005E16D9" w:rsidP="00400301">
      <w:pPr>
        <w:pStyle w:val="Paragraphedeliste"/>
        <w:spacing w:after="0" w:line="240" w:lineRule="auto"/>
        <w:jc w:val="both"/>
      </w:pPr>
    </w:p>
    <w:p w14:paraId="4F948343" w14:textId="1893258D" w:rsidR="005E16D9" w:rsidRDefault="005E16D9" w:rsidP="002C3BE8">
      <w:pPr>
        <w:pStyle w:val="Paragraphedeliste"/>
        <w:numPr>
          <w:ilvl w:val="0"/>
          <w:numId w:val="6"/>
        </w:numPr>
        <w:spacing w:after="0" w:line="240" w:lineRule="auto"/>
        <w:jc w:val="both"/>
      </w:pPr>
      <w:r>
        <w:t>L’ensemble des partenaires collabore pour créer les contenus des badges (titres, descriptif, critères de recevabilités</w:t>
      </w:r>
      <w:r w:rsidR="002C3BE8">
        <w:t>, etc.</w:t>
      </w:r>
      <w:r>
        <w:t>) et s’accorde sur le</w:t>
      </w:r>
      <w:r w:rsidR="002C3BE8">
        <w:t>ur</w:t>
      </w:r>
      <w:r>
        <w:t xml:space="preserve"> nombre </w:t>
      </w:r>
      <w:r w:rsidR="002C3BE8">
        <w:t xml:space="preserve">approximatif </w:t>
      </w:r>
      <w:r>
        <w:t>à délivrer</w:t>
      </w:r>
      <w:r w:rsidR="002C3BE8">
        <w:t xml:space="preserve"> dans chaque pays sur les </w:t>
      </w:r>
      <w:r w:rsidR="004A0A80">
        <w:t>3</w:t>
      </w:r>
      <w:r w:rsidR="002C3BE8">
        <w:t xml:space="preserve"> ans à venir</w:t>
      </w:r>
      <w:r>
        <w:t>.</w:t>
      </w:r>
      <w:r w:rsidR="007B3BB5">
        <w:t xml:space="preserve"> En y travaillant, il faudra penser aux destinataires des Open Badges (stagiaires, mais aussi entreprises, organismes validation des compétences formelles et non-formelles, etc.)</w:t>
      </w:r>
      <w:r w:rsidR="004A0A80">
        <w:t>.</w:t>
      </w:r>
    </w:p>
    <w:p w14:paraId="60144D0A" w14:textId="77777777" w:rsidR="004A0A80" w:rsidRDefault="004A0A80" w:rsidP="004A0A80">
      <w:pPr>
        <w:pStyle w:val="Paragraphedeliste"/>
        <w:spacing w:after="0" w:line="240" w:lineRule="auto"/>
        <w:jc w:val="both"/>
      </w:pPr>
    </w:p>
    <w:p w14:paraId="452E82F3" w14:textId="05DC6907" w:rsidR="005E16D9" w:rsidRDefault="005E16D9" w:rsidP="002C3BE8">
      <w:pPr>
        <w:pStyle w:val="Paragraphedeliste"/>
        <w:numPr>
          <w:ilvl w:val="0"/>
          <w:numId w:val="6"/>
        </w:numPr>
        <w:spacing w:after="0" w:line="240" w:lineRule="auto"/>
        <w:jc w:val="both"/>
      </w:pPr>
      <w:r>
        <w:t>L’ensemble des partenaires choisi</w:t>
      </w:r>
      <w:r w:rsidR="005B5522">
        <w:t>t</w:t>
      </w:r>
      <w:r>
        <w:t xml:space="preserve"> un site dédié à la création des Open </w:t>
      </w:r>
      <w:r w:rsidR="002C3BE8">
        <w:t>B</w:t>
      </w:r>
      <w:r>
        <w:t xml:space="preserve">adges (Open </w:t>
      </w:r>
      <w:r w:rsidR="002C3BE8">
        <w:t>B</w:t>
      </w:r>
      <w:r>
        <w:t xml:space="preserve">adge Factory, Openbadger </w:t>
      </w:r>
      <w:r w:rsidR="002C3BE8">
        <w:t>ou autre</w:t>
      </w:r>
      <w:r>
        <w:t xml:space="preserve">) et </w:t>
      </w:r>
      <w:r w:rsidR="005B5522">
        <w:t>élabore</w:t>
      </w:r>
      <w:r>
        <w:t xml:space="preserve"> un visuel commun.</w:t>
      </w:r>
    </w:p>
    <w:p w14:paraId="73B5F6B3" w14:textId="77777777" w:rsidR="004A0A80" w:rsidRDefault="004A0A80" w:rsidP="004A0A80">
      <w:pPr>
        <w:spacing w:after="0" w:line="240" w:lineRule="auto"/>
        <w:jc w:val="both"/>
      </w:pPr>
    </w:p>
    <w:p w14:paraId="6DBEB1D3" w14:textId="77777777" w:rsidR="007B3BB5" w:rsidRDefault="005E16D9" w:rsidP="007B3BB5">
      <w:pPr>
        <w:pStyle w:val="Paragraphedeliste"/>
        <w:numPr>
          <w:ilvl w:val="0"/>
          <w:numId w:val="6"/>
        </w:numPr>
        <w:spacing w:after="0" w:line="240" w:lineRule="auto"/>
        <w:jc w:val="both"/>
      </w:pPr>
      <w:r w:rsidRPr="002C3BE8">
        <w:t xml:space="preserve">Chaque </w:t>
      </w:r>
      <w:r w:rsidR="007B3BB5">
        <w:t>organisme identifié pour être détenteur d’Open Badge national</w:t>
      </w:r>
      <w:r w:rsidR="00A0713D" w:rsidRPr="002C3BE8">
        <w:t xml:space="preserve"> ouvre un compte payant (</w:t>
      </w:r>
      <w:r w:rsidR="007B3BB5">
        <w:t>e</w:t>
      </w:r>
      <w:r w:rsidR="00A0713D" w:rsidRPr="002C3BE8">
        <w:t>nviron 600 €/an</w:t>
      </w:r>
      <w:r w:rsidR="007B3BB5">
        <w:t xml:space="preserve"> en France</w:t>
      </w:r>
      <w:r w:rsidR="00A0713D" w:rsidRPr="002C3BE8">
        <w:t xml:space="preserve">) sur le site choisi et </w:t>
      </w:r>
      <w:r w:rsidR="00DB2B94" w:rsidRPr="002C3BE8">
        <w:t>re</w:t>
      </w:r>
      <w:r w:rsidR="00A0713D" w:rsidRPr="002C3BE8">
        <w:t xml:space="preserve">créé les badges dans sa langue nationale. </w:t>
      </w:r>
      <w:r w:rsidR="007B3BB5">
        <w:t xml:space="preserve">Une forme bilingue est également envisageable. </w:t>
      </w:r>
    </w:p>
    <w:p w14:paraId="1A8815F7" w14:textId="77777777" w:rsidR="007B3BB5" w:rsidRDefault="007B3BB5" w:rsidP="00747FD7">
      <w:pPr>
        <w:pStyle w:val="Paragraphedeliste"/>
        <w:spacing w:after="0" w:line="240" w:lineRule="auto"/>
        <w:jc w:val="both"/>
      </w:pPr>
    </w:p>
    <w:p w14:paraId="5784B9F2" w14:textId="77777777" w:rsidR="007B3BB5" w:rsidRDefault="007B3BB5" w:rsidP="00747FD7">
      <w:pPr>
        <w:pStyle w:val="Paragraphedeliste"/>
        <w:spacing w:after="0" w:line="240" w:lineRule="auto"/>
        <w:jc w:val="both"/>
      </w:pPr>
    </w:p>
    <w:p w14:paraId="04892037" w14:textId="77777777" w:rsidR="007B3BB5" w:rsidRDefault="007B3BB5" w:rsidP="00747FD7">
      <w:pPr>
        <w:spacing w:after="0" w:line="240" w:lineRule="auto"/>
        <w:jc w:val="both"/>
      </w:pPr>
    </w:p>
    <w:p w14:paraId="4385BC7D" w14:textId="60B5888A" w:rsidR="006860A7" w:rsidRDefault="004A0A80" w:rsidP="004A0A80">
      <w:pPr>
        <w:pStyle w:val="Paragraphedeliste"/>
        <w:spacing w:after="0" w:line="240" w:lineRule="auto"/>
        <w:jc w:val="both"/>
      </w:pPr>
      <w:r>
        <w:rPr>
          <w:noProof/>
        </w:rPr>
        <w:lastRenderedPageBreak/>
        <mc:AlternateContent>
          <mc:Choice Requires="wps">
            <w:drawing>
              <wp:anchor distT="45720" distB="45720" distL="114300" distR="114300" simplePos="0" relativeHeight="251659264" behindDoc="0" locked="0" layoutInCell="1" allowOverlap="1" wp14:anchorId="08F683CE" wp14:editId="65ACDC58">
                <wp:simplePos x="0" y="0"/>
                <wp:positionH relativeFrom="column">
                  <wp:posOffset>737870</wp:posOffset>
                </wp:positionH>
                <wp:positionV relativeFrom="paragraph">
                  <wp:posOffset>300355</wp:posOffset>
                </wp:positionV>
                <wp:extent cx="2444115" cy="804545"/>
                <wp:effectExtent l="0" t="0" r="13335" b="14605"/>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804545"/>
                        </a:xfrm>
                        <a:prstGeom prst="rect">
                          <a:avLst/>
                        </a:prstGeom>
                        <a:solidFill>
                          <a:srgbClr val="FFFFFF"/>
                        </a:solidFill>
                        <a:ln w="9525">
                          <a:solidFill>
                            <a:srgbClr val="000000"/>
                          </a:solidFill>
                          <a:miter lim="800000"/>
                          <a:headEnd/>
                          <a:tailEnd/>
                        </a:ln>
                      </wps:spPr>
                      <wps:txbx>
                        <w:txbxContent>
                          <w:p w14:paraId="425646CE" w14:textId="09B1A139" w:rsidR="002C2370" w:rsidRPr="00E25DA7" w:rsidRDefault="002C2370" w:rsidP="00E25DA7">
                            <w:pPr>
                              <w:jc w:val="center"/>
                            </w:pPr>
                            <w:r w:rsidRPr="00E25DA7">
                              <w:t xml:space="preserve">Open Badge </w:t>
                            </w:r>
                            <w:r w:rsidR="00E25DA7">
                              <w:t xml:space="preserve">2 </w:t>
                            </w:r>
                            <w:r w:rsidRPr="00E25DA7">
                              <w:t xml:space="preserve">créé par l’ensemble des </w:t>
                            </w:r>
                            <w:r w:rsidR="004A0A80" w:rsidRPr="00E25DA7">
                              <w:t>partenaires (</w:t>
                            </w:r>
                            <w:r w:rsidR="00E25DA7" w:rsidRPr="00E25DA7">
                              <w:t>Titre,</w:t>
                            </w:r>
                            <w:r w:rsidRPr="00E25DA7">
                              <w:t xml:space="preserve"> contenu, description, visuel, critères d’attribution</w:t>
                            </w:r>
                            <w:r w:rsidR="004A0A80" w:rsidRPr="00E25DA7">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683CE" id="_x0000_t202" coordsize="21600,21600" o:spt="202" path="m,l,21600r21600,l21600,xe">
                <v:stroke joinstyle="miter"/>
                <v:path gradientshapeok="t" o:connecttype="rect"/>
              </v:shapetype>
              <v:shape id="Zone de texte 23" o:spid="_x0000_s1026" type="#_x0000_t202" style="position:absolute;left:0;text-align:left;margin-left:58.1pt;margin-top:23.65pt;width:192.45pt;height:63.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">
                <v:textbox style="mso-fit-shape-to-text:t">
                  <w:txbxContent>
                    <w:p w14:paraId="425646CE" w14:textId="09B1A139" w:rsidR="002C2370" w:rsidRPr="00E25DA7" w:rsidRDefault="002C2370" w:rsidP="00E25DA7">
                      <w:pPr>
                        <w:jc w:val="center"/>
                      </w:pPr>
                      <w:r w:rsidRPr="00E25DA7">
                        <w:t xml:space="preserve">Open Badge </w:t>
                      </w:r>
                      <w:r w:rsidR="00E25DA7">
                        <w:t xml:space="preserve">2 </w:t>
                      </w:r>
                      <w:r w:rsidRPr="00E25DA7">
                        <w:t xml:space="preserve">créé par l’ensemble des </w:t>
                      </w:r>
                      <w:r w:rsidR="004A0A80" w:rsidRPr="00E25DA7">
                        <w:t>partenaires (</w:t>
                      </w:r>
                      <w:r w:rsidR="00E25DA7" w:rsidRPr="00E25DA7">
                        <w:t>Titre,</w:t>
                      </w:r>
                      <w:r w:rsidRPr="00E25DA7">
                        <w:t xml:space="preserve"> contenu, description, visuel, critères d’attribution</w:t>
                      </w:r>
                      <w:r w:rsidR="004A0A80" w:rsidRPr="00E25DA7">
                        <w:t>)</w:t>
                      </w:r>
                    </w:p>
                  </w:txbxContent>
                </v:textbox>
                <w10:wrap type="square"/>
              </v:shape>
            </w:pict>
          </mc:Fallback>
        </mc:AlternateContent>
      </w:r>
      <w:r w:rsidR="002C2370">
        <w:t xml:space="preserve">                           </w:t>
      </w:r>
      <w:r w:rsidR="00080E38">
        <w:rPr>
          <w:noProof/>
        </w:rPr>
        <w:drawing>
          <wp:inline distT="0" distB="0" distL="0" distR="0" wp14:anchorId="0A73C4FE" wp14:editId="7877A7FF">
            <wp:extent cx="1514475" cy="1514475"/>
            <wp:effectExtent l="0" t="0" r="9525" b="9525"/>
            <wp:docPr id="3" name="Image 3" descr="Qu'est-ce qu'un open badge ? - Roye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open badge ? - Royet.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2833F18A" w14:textId="2F441344" w:rsidR="004A0A80" w:rsidRDefault="004A0A80" w:rsidP="004A0A80">
      <w:pPr>
        <w:spacing w:after="0" w:line="240" w:lineRule="auto"/>
        <w:jc w:val="both"/>
      </w:pPr>
      <w:r>
        <w:rPr>
          <w:noProof/>
        </w:rPr>
        <mc:AlternateContent>
          <mc:Choice Requires="wpg">
            <w:drawing>
              <wp:anchor distT="0" distB="0" distL="114300" distR="114300" simplePos="0" relativeHeight="251673600" behindDoc="0" locked="0" layoutInCell="1" allowOverlap="1" wp14:anchorId="4C2E3BFF" wp14:editId="61A3D837">
                <wp:simplePos x="0" y="0"/>
                <wp:positionH relativeFrom="margin">
                  <wp:align>center</wp:align>
                </wp:positionH>
                <wp:positionV relativeFrom="paragraph">
                  <wp:posOffset>157480</wp:posOffset>
                </wp:positionV>
                <wp:extent cx="2749550" cy="590550"/>
                <wp:effectExtent l="0" t="114300" r="0" b="38100"/>
                <wp:wrapNone/>
                <wp:docPr id="1" name="Groupe 1"/>
                <wp:cNvGraphicFramePr/>
                <a:graphic xmlns:a="http://schemas.openxmlformats.org/drawingml/2006/main">
                  <a:graphicData uri="http://schemas.microsoft.com/office/word/2010/wordprocessingGroup">
                    <wpg:wgp>
                      <wpg:cNvGrpSpPr/>
                      <wpg:grpSpPr>
                        <a:xfrm>
                          <a:off x="0" y="0"/>
                          <a:ext cx="2749550" cy="590550"/>
                          <a:chOff x="0" y="0"/>
                          <a:chExt cx="2750158" cy="590633"/>
                        </a:xfrm>
                      </wpg:grpSpPr>
                      <wps:wsp>
                        <wps:cNvPr id="24" name="Flèche : bas 24"/>
                        <wps:cNvSpPr>
                          <a:spLocks/>
                        </wps:cNvSpPr>
                        <wps:spPr>
                          <a:xfrm rot="2724343">
                            <a:off x="172085" y="-1052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bas 28"/>
                        <wps:cNvSpPr>
                          <a:spLocks/>
                        </wps:cNvSpPr>
                        <wps:spPr>
                          <a:xfrm rot="1872362">
                            <a:off x="82220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bas 29"/>
                        <wps:cNvSpPr>
                          <a:spLocks/>
                        </wps:cNvSpPr>
                        <wps:spPr>
                          <a:xfrm>
                            <a:off x="1334398" y="286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èche : bas 197"/>
                        <wps:cNvSpPr>
                          <a:spLocks/>
                        </wps:cNvSpPr>
                        <wps:spPr>
                          <a:xfrm rot="19959716">
                            <a:off x="198309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èche : bas 193"/>
                        <wps:cNvSpPr>
                          <a:spLocks/>
                        </wps:cNvSpPr>
                        <wps:spPr>
                          <a:xfrm rot="18276728">
                            <a:off x="2360268" y="-168951"/>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C0FBB" id="Groupe 1" o:spid="_x0000_s1026" style="position:absolute;margin-left:0;margin-top:12.4pt;width:216.5pt;height:46.5pt;z-index:251673600;mso-position-horizontal:center;mso-position-horizontal-relative:margin" coordsize="2750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4" o:spid="_x0000_s1027" type="#_x0000_t67" style="position:absolute;left:1721;top:-1053;width:2178;height:5619;rotation:29757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" adj="17414" fillcolor="#4472c4 [3204]" strokecolor="#1f3763 [1604]" strokeweight="1pt">
                  <v:path arrowok="t"/>
                </v:shape>
                <v:shape id="Flèche : bas 28" o:spid="_x0000_s1028" type="#_x0000_t67" style="position:absolute;left:8222;width:2178;height:5619;rotation:20451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" adj="17414" fillcolor="#4472c4 [3204]" strokecolor="#1f3763 [1604]" strokeweight="1pt">
                  <v:path arrowok="t"/>
                </v:shape>
                <v:shape id="Flèche : bas 29" o:spid="_x0000_s1029" type="#_x0000_t67" style="position:absolute;left:13343;top:286;width:217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" adj="17414" fillcolor="#4472c4 [3204]" strokecolor="#1f3763 [1604]" strokeweight="1pt">
                  <v:path arrowok="t"/>
                </v:shape>
                <v:shape id="Flèche : bas 197" o:spid="_x0000_s1030" type="#_x0000_t67" style="position:absolute;left:19830;width:2178;height:5619;rotation:-17916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" adj="17414" fillcolor="#4472c4 [3204]" strokecolor="#1f3763 [1604]" strokeweight="1pt">
                  <v:path arrowok="t"/>
                </v:shape>
                <v:shape id="Flèche : bas 193" o:spid="_x0000_s1031" type="#_x0000_t67" style="position:absolute;left:23602;top:-1690;width:2178;height:5620;rotation:-36298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" adj="17414" fillcolor="#4472c4 [3204]" strokecolor="#1f3763 [1604]" strokeweight="1pt">
                  <v:path arrowok="t"/>
                </v:shape>
                <w10:wrap anchorx="margin"/>
              </v:group>
            </w:pict>
          </mc:Fallback>
        </mc:AlternateContent>
      </w:r>
    </w:p>
    <w:p w14:paraId="350B910D" w14:textId="28C6AAA4" w:rsidR="004A0A80" w:rsidRDefault="004A0A80" w:rsidP="004A0A80">
      <w:pPr>
        <w:spacing w:after="0" w:line="240" w:lineRule="auto"/>
        <w:jc w:val="both"/>
      </w:pPr>
    </w:p>
    <w:p w14:paraId="7D5A441B" w14:textId="77777777" w:rsidR="004A0A80" w:rsidRDefault="004A0A80" w:rsidP="004A0A80">
      <w:pPr>
        <w:spacing w:after="0" w:line="240" w:lineRule="auto"/>
        <w:jc w:val="both"/>
      </w:pPr>
    </w:p>
    <w:p w14:paraId="738B688E" w14:textId="70E8B5F7" w:rsidR="002C2370" w:rsidRDefault="00E25DA7" w:rsidP="00400301">
      <w:pPr>
        <w:pStyle w:val="Paragraphedeliste"/>
        <w:spacing w:after="0" w:line="240" w:lineRule="auto"/>
        <w:ind w:left="1440"/>
        <w:jc w:val="both"/>
      </w:pPr>
      <w:r>
        <w:rPr>
          <w:noProof/>
        </w:rPr>
        <mc:AlternateContent>
          <mc:Choice Requires="wps">
            <w:drawing>
              <wp:anchor distT="45720" distB="45720" distL="114300" distR="114300" simplePos="0" relativeHeight="251661312" behindDoc="0" locked="0" layoutInCell="1" allowOverlap="1" wp14:anchorId="105E1B2D" wp14:editId="65F16FEB">
                <wp:simplePos x="0" y="0"/>
                <wp:positionH relativeFrom="margin">
                  <wp:posOffset>324485</wp:posOffset>
                </wp:positionH>
                <wp:positionV relativeFrom="paragraph">
                  <wp:posOffset>222885</wp:posOffset>
                </wp:positionV>
                <wp:extent cx="5374640" cy="596265"/>
                <wp:effectExtent l="0" t="0" r="16510" b="1333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596265"/>
                        </a:xfrm>
                        <a:prstGeom prst="rect">
                          <a:avLst/>
                        </a:prstGeom>
                        <a:solidFill>
                          <a:srgbClr val="FFFFFF"/>
                        </a:solidFill>
                        <a:ln w="9525">
                          <a:solidFill>
                            <a:srgbClr val="000000"/>
                          </a:solidFill>
                          <a:miter lim="800000"/>
                          <a:headEnd/>
                          <a:tailEnd/>
                        </a:ln>
                      </wps:spPr>
                      <wps:txbx>
                        <w:txbxContent>
                          <w:p w14:paraId="487070AA" w14:textId="77777777" w:rsidR="00E25DA7" w:rsidRDefault="00E25DA7" w:rsidP="00E25DA7">
                            <w:pPr>
                              <w:pStyle w:val="Paragraphedeliste"/>
                              <w:ind w:left="142"/>
                              <w:jc w:val="center"/>
                              <w:rPr>
                                <w:sz w:val="18"/>
                                <w:szCs w:val="18"/>
                              </w:rPr>
                            </w:pPr>
                          </w:p>
                          <w:p w14:paraId="30D378B3" w14:textId="6D2BE801" w:rsidR="002C2370" w:rsidRPr="00E25DA7" w:rsidRDefault="002C2370" w:rsidP="00E25DA7">
                            <w:pPr>
                              <w:jc w:val="center"/>
                            </w:pPr>
                            <w:r w:rsidRPr="00E25DA7">
                              <w:t>Chaque pays créé son compte et duplique l’</w:t>
                            </w:r>
                            <w:r w:rsidR="00E25DA7" w:rsidRPr="00E25DA7">
                              <w:t>O</w:t>
                            </w:r>
                            <w:r w:rsidRPr="00E25DA7">
                              <w:t xml:space="preserve">pen Badge </w:t>
                            </w:r>
                            <w:r w:rsidR="00E25DA7" w:rsidRPr="00E25DA7">
                              <w:t>conçu ensemble</w:t>
                            </w:r>
                          </w:p>
                          <w:p w14:paraId="7305A1C5" w14:textId="32097B7F" w:rsidR="002C2370" w:rsidRDefault="002C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E1B2D" id="Zone de texte 22" o:spid="_x0000_s1027" type="#_x0000_t202" style="position:absolute;left:0;text-align:left;margin-left:25.55pt;margin-top:17.55pt;width:423.2pt;height:46.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">
                <v:textbox>
                  <w:txbxContent>
                    <w:p w14:paraId="487070AA" w14:textId="77777777" w:rsidR="00E25DA7" w:rsidRDefault="00E25DA7" w:rsidP="00E25DA7">
                      <w:pPr>
                        <w:pStyle w:val="Paragraphedeliste"/>
                        <w:ind w:left="142"/>
                        <w:jc w:val="center"/>
                        <w:rPr>
                          <w:sz w:val="18"/>
                          <w:szCs w:val="18"/>
                        </w:rPr>
                      </w:pPr>
                    </w:p>
                    <w:p w14:paraId="30D378B3" w14:textId="6D2BE801" w:rsidR="002C2370" w:rsidRPr="00E25DA7" w:rsidRDefault="002C2370" w:rsidP="00E25DA7">
                      <w:pPr>
                        <w:jc w:val="center"/>
                      </w:pPr>
                      <w:r w:rsidRPr="00E25DA7">
                        <w:t>Chaque pays créé son compte et duplique l’</w:t>
                      </w:r>
                      <w:r w:rsidR="00E25DA7" w:rsidRPr="00E25DA7">
                        <w:t>O</w:t>
                      </w:r>
                      <w:r w:rsidRPr="00E25DA7">
                        <w:t xml:space="preserve">pen Badge </w:t>
                      </w:r>
                      <w:r w:rsidR="00E25DA7" w:rsidRPr="00E25DA7">
                        <w:t>conçu ensemble</w:t>
                      </w:r>
                    </w:p>
                    <w:p w14:paraId="7305A1C5" w14:textId="32097B7F" w:rsidR="002C2370" w:rsidRDefault="002C2370"/>
                  </w:txbxContent>
                </v:textbox>
                <w10:wrap type="square" anchorx="margin"/>
              </v:shape>
            </w:pict>
          </mc:Fallback>
        </mc:AlternateContent>
      </w:r>
    </w:p>
    <w:p w14:paraId="459CD5CA" w14:textId="54467A8F" w:rsidR="002C2370" w:rsidRDefault="004E66FD" w:rsidP="00400301">
      <w:pPr>
        <w:pStyle w:val="Paragraphedeliste"/>
        <w:spacing w:after="0" w:line="240" w:lineRule="auto"/>
        <w:ind w:left="1440"/>
        <w:jc w:val="both"/>
      </w:pPr>
      <w:r>
        <w:rPr>
          <w:noProof/>
        </w:rPr>
        <w:drawing>
          <wp:inline distT="0" distB="0" distL="0" distR="0" wp14:anchorId="3A091370" wp14:editId="471B5C90">
            <wp:extent cx="767916" cy="542925"/>
            <wp:effectExtent l="0" t="0" r="0" b="0"/>
            <wp:docPr id="8" name="Image 8" descr="50 modèles de carte vierge du Monde, France &amp; Europ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modèles de carte vierge du Monde, France &amp; Europe - Can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040" cy="549376"/>
                    </a:xfrm>
                    <a:prstGeom prst="rect">
                      <a:avLst/>
                    </a:prstGeom>
                    <a:noFill/>
                    <a:ln>
                      <a:noFill/>
                    </a:ln>
                  </pic:spPr>
                </pic:pic>
              </a:graphicData>
            </a:graphic>
          </wp:inline>
        </w:drawing>
      </w:r>
      <w:r w:rsidR="008D5713">
        <w:t xml:space="preserve"> </w:t>
      </w:r>
      <w:r w:rsidRPr="004E66FD">
        <w:t xml:space="preserve"> </w:t>
      </w:r>
      <w:r>
        <w:rPr>
          <w:noProof/>
        </w:rPr>
        <w:drawing>
          <wp:inline distT="0" distB="0" distL="0" distR="0" wp14:anchorId="58701326" wp14:editId="4A212BF6">
            <wp:extent cx="533400" cy="533400"/>
            <wp:effectExtent l="0" t="0" r="0" b="0"/>
            <wp:docPr id="9" name="Image 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t xml:space="preserve">  </w:t>
      </w:r>
      <w:r w:rsidR="008D5713">
        <w:t xml:space="preserve"> </w:t>
      </w:r>
      <w:r>
        <w:rPr>
          <w:noProof/>
        </w:rPr>
        <w:drawing>
          <wp:inline distT="0" distB="0" distL="0" distR="0" wp14:anchorId="1EC32233" wp14:editId="75A06005">
            <wp:extent cx="628650" cy="636619"/>
            <wp:effectExtent l="0" t="0" r="0" b="0"/>
            <wp:docPr id="10" name="Image 10" descr="Grèce : cartes, informations pratiques e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èce : cartes, informations pratiques et drape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02" cy="648013"/>
                    </a:xfrm>
                    <a:prstGeom prst="rect">
                      <a:avLst/>
                    </a:prstGeom>
                    <a:noFill/>
                    <a:ln>
                      <a:noFill/>
                    </a:ln>
                  </pic:spPr>
                </pic:pic>
              </a:graphicData>
            </a:graphic>
          </wp:inline>
        </w:drawing>
      </w:r>
      <w:r w:rsidR="008D5713">
        <w:t xml:space="preserve">   </w:t>
      </w:r>
      <w:r w:rsidRPr="004E66FD">
        <w:t xml:space="preserve"> </w:t>
      </w:r>
      <w:r>
        <w:rPr>
          <w:noProof/>
        </w:rPr>
        <w:drawing>
          <wp:inline distT="0" distB="0" distL="0" distR="0" wp14:anchorId="7A3971E1" wp14:editId="24908FFC">
            <wp:extent cx="773002" cy="540385"/>
            <wp:effectExtent l="0" t="0" r="8255" b="0"/>
            <wp:docPr id="11" name="Image 11" descr="Espagne carte géographique gratuite, carte géographique muette gratuite, carte  vierge gratuite, fond de carte gratuit, formats graphiques courants  contours, communautés autonomes, principales ville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agne carte géographique gratuite, carte géographique muette gratuite, carte  vierge gratuite, fond de carte gratuit, formats graphiques courants  contours, communautés autonomes, principales villes, bla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87" cy="556244"/>
                    </a:xfrm>
                    <a:prstGeom prst="rect">
                      <a:avLst/>
                    </a:prstGeom>
                    <a:noFill/>
                    <a:ln>
                      <a:noFill/>
                    </a:ln>
                  </pic:spPr>
                </pic:pic>
              </a:graphicData>
            </a:graphic>
          </wp:inline>
        </w:drawing>
      </w:r>
      <w:r>
        <w:t xml:space="preserve"> </w:t>
      </w:r>
      <w:r w:rsidR="008D5713">
        <w:rPr>
          <w:noProof/>
        </w:rPr>
        <w:t xml:space="preserve">      </w:t>
      </w:r>
      <w:r>
        <w:rPr>
          <w:noProof/>
        </w:rPr>
        <w:drawing>
          <wp:inline distT="0" distB="0" distL="0" distR="0" wp14:anchorId="6DDF4B05" wp14:editId="58F08D3D">
            <wp:extent cx="407428" cy="513359"/>
            <wp:effectExtent l="0" t="0" r="0" b="1270"/>
            <wp:docPr id="12"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r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719" cy="527586"/>
                    </a:xfrm>
                    <a:prstGeom prst="rect">
                      <a:avLst/>
                    </a:prstGeom>
                    <a:noFill/>
                    <a:ln>
                      <a:noFill/>
                    </a:ln>
                  </pic:spPr>
                </pic:pic>
              </a:graphicData>
            </a:graphic>
          </wp:inline>
        </w:drawing>
      </w:r>
    </w:p>
    <w:p w14:paraId="597CB47A" w14:textId="2ED8A062" w:rsidR="00E25DA7" w:rsidRDefault="00E25DA7" w:rsidP="00400301">
      <w:pPr>
        <w:pStyle w:val="Paragraphedeliste"/>
        <w:spacing w:after="0" w:line="240" w:lineRule="auto"/>
        <w:ind w:left="1440"/>
        <w:jc w:val="both"/>
      </w:pPr>
      <w:r>
        <w:rPr>
          <w:noProof/>
        </w:rPr>
        <mc:AlternateContent>
          <mc:Choice Requires="wps">
            <w:drawing>
              <wp:anchor distT="45720" distB="45720" distL="114300" distR="114300" simplePos="0" relativeHeight="251663360" behindDoc="0" locked="0" layoutInCell="1" allowOverlap="1" wp14:anchorId="4356E36B" wp14:editId="4CA31FE4">
                <wp:simplePos x="0" y="0"/>
                <wp:positionH relativeFrom="margin">
                  <wp:posOffset>294861</wp:posOffset>
                </wp:positionH>
                <wp:positionV relativeFrom="paragraph">
                  <wp:posOffset>250908</wp:posOffset>
                </wp:positionV>
                <wp:extent cx="5382895" cy="485775"/>
                <wp:effectExtent l="0" t="0" r="2730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5775"/>
                        </a:xfrm>
                        <a:prstGeom prst="rect">
                          <a:avLst/>
                        </a:prstGeom>
                        <a:solidFill>
                          <a:srgbClr val="FFFFFF"/>
                        </a:solidFill>
                        <a:ln w="9525">
                          <a:solidFill>
                            <a:srgbClr val="000000"/>
                          </a:solidFill>
                          <a:miter lim="800000"/>
                          <a:headEnd/>
                          <a:tailEnd/>
                        </a:ln>
                      </wps:spPr>
                      <wps:txbx>
                        <w:txbxContent>
                          <w:p w14:paraId="464489E5" w14:textId="6C3E2E50" w:rsidR="002C2370" w:rsidRPr="00A948A1" w:rsidRDefault="002C2370" w:rsidP="00E25DA7">
                            <w:pPr>
                              <w:jc w:val="center"/>
                            </w:pPr>
                            <w:r>
                              <w:t xml:space="preserve">Chaque bénéficiaire le </w:t>
                            </w:r>
                            <w:r w:rsidR="00E25DA7">
                              <w:t xml:space="preserve">reçoit et le </w:t>
                            </w:r>
                            <w:r>
                              <w:t>diffuse selon sa volonté</w:t>
                            </w:r>
                            <w:r w:rsidR="00E25DA7">
                              <w:t xml:space="preserve"> et ses besoins</w:t>
                            </w:r>
                            <w:r>
                              <w:t>.</w:t>
                            </w:r>
                          </w:p>
                          <w:p w14:paraId="2578C324" w14:textId="6F5E7808" w:rsidR="002C2370" w:rsidRDefault="002C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E36B" id="Zone de texte 4" o:spid="_x0000_s1028" type="#_x0000_t202" style="position:absolute;left:0;text-align:left;margin-left:23.2pt;margin-top:19.75pt;width:423.8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">
                <v:textbox>
                  <w:txbxContent>
                    <w:p w14:paraId="464489E5" w14:textId="6C3E2E50" w:rsidR="002C2370" w:rsidRPr="00A948A1" w:rsidRDefault="002C2370" w:rsidP="00E25DA7">
                      <w:pPr>
                        <w:jc w:val="center"/>
                      </w:pPr>
                      <w:r>
                        <w:t xml:space="preserve">Chaque bénéficiaire le </w:t>
                      </w:r>
                      <w:r w:rsidR="00E25DA7">
                        <w:t xml:space="preserve">reçoit et le </w:t>
                      </w:r>
                      <w:r>
                        <w:t>diffuse selon sa volonté</w:t>
                      </w:r>
                      <w:r w:rsidR="00E25DA7">
                        <w:t xml:space="preserve"> et ses besoins</w:t>
                      </w:r>
                      <w:r>
                        <w:t>.</w:t>
                      </w:r>
                    </w:p>
                    <w:p w14:paraId="2578C324" w14:textId="6F5E7808" w:rsidR="002C2370" w:rsidRDefault="002C2370"/>
                  </w:txbxContent>
                </v:textbox>
                <w10:wrap type="square" anchorx="margin"/>
              </v:shape>
            </w:pict>
          </mc:Fallback>
        </mc:AlternateContent>
      </w:r>
    </w:p>
    <w:p w14:paraId="386BD454" w14:textId="2E29635E" w:rsidR="00E25DA7" w:rsidRDefault="00E25DA7" w:rsidP="00400301">
      <w:pPr>
        <w:pStyle w:val="Paragraphedeliste"/>
        <w:spacing w:after="0" w:line="240" w:lineRule="auto"/>
        <w:ind w:left="1440"/>
        <w:jc w:val="both"/>
      </w:pPr>
      <w:r>
        <w:rPr>
          <w:noProof/>
        </w:rPr>
        <mc:AlternateContent>
          <mc:Choice Requires="wpg">
            <w:drawing>
              <wp:anchor distT="0" distB="0" distL="114300" distR="114300" simplePos="0" relativeHeight="251685888" behindDoc="0" locked="0" layoutInCell="1" allowOverlap="1" wp14:anchorId="47A99AF6" wp14:editId="0B92A7A5">
                <wp:simplePos x="0" y="0"/>
                <wp:positionH relativeFrom="column">
                  <wp:posOffset>3444240</wp:posOffset>
                </wp:positionH>
                <wp:positionV relativeFrom="paragraph">
                  <wp:posOffset>798403</wp:posOffset>
                </wp:positionV>
                <wp:extent cx="295275" cy="238125"/>
                <wp:effectExtent l="57150" t="19050" r="0" b="2857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8" name="Flèche : bas 198"/>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èche : bas 199"/>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èche : bas 200"/>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D7B03B" id="Groupe 20" o:spid="_x0000_s1026" style="position:absolute;margin-left:271.2pt;margin-top:62.85pt;width:23.25pt;height:18.75pt;z-index:251685888"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">
                <v:shape id="Flèche : bas 198"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" adj="18313" fillcolor="#4472c4 [3204]" strokecolor="#1f3763 [1604]" strokeweight="1pt"/>
                <v:shape id="Flèche : bas 199"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" adj="18313" fillcolor="#4472c4 [3204]" strokecolor="#1f3763 [1604]" strokeweight="1pt"/>
                <v:shape id="Flèche : bas 200"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" adj="18313" fillcolor="#4472c4 [3204]" strokecolor="#1f3763 [1604]" strokeweight="1pt"/>
              </v:group>
            </w:pict>
          </mc:Fallback>
        </mc:AlternateContent>
      </w:r>
    </w:p>
    <w:p w14:paraId="4DAFBE08" w14:textId="04D5DBAD" w:rsidR="00E25DA7" w:rsidRDefault="00E25DA7" w:rsidP="00400301">
      <w:pPr>
        <w:pStyle w:val="Paragraphedeliste"/>
        <w:spacing w:after="0" w:line="240" w:lineRule="auto"/>
        <w:ind w:left="1440"/>
        <w:jc w:val="both"/>
      </w:pPr>
      <w:r>
        <w:rPr>
          <w:noProof/>
        </w:rPr>
        <mc:AlternateContent>
          <mc:Choice Requires="wpg">
            <w:drawing>
              <wp:anchor distT="0" distB="0" distL="114300" distR="114300" simplePos="0" relativeHeight="251679744" behindDoc="0" locked="0" layoutInCell="1" allowOverlap="1" wp14:anchorId="79BF5BE4" wp14:editId="58BC64D2">
                <wp:simplePos x="0" y="0"/>
                <wp:positionH relativeFrom="column">
                  <wp:posOffset>773402</wp:posOffset>
                </wp:positionH>
                <wp:positionV relativeFrom="paragraph">
                  <wp:posOffset>31529</wp:posOffset>
                </wp:positionV>
                <wp:extent cx="295275" cy="238125"/>
                <wp:effectExtent l="57150" t="19050" r="0" b="2857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5" name="Flèche : bas 25"/>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bas 26"/>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bas 27"/>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8ECFDC" id="Groupe 7" o:spid="_x0000_s1026" style="position:absolute;margin-left:60.9pt;margin-top:2.5pt;width:23.25pt;height:18.75pt;z-index:251679744"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">
                <v:shape id="Flèche : bas 25"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" adj="18313" fillcolor="#4472c4 [3204]" strokecolor="#1f3763 [1604]" strokeweight="1pt"/>
                <v:shape id="Flèche : bas 26"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" adj="18313" fillcolor="#4472c4 [3204]" strokecolor="#1f3763 [1604]" strokeweight="1pt"/>
                <v:shape id="Flèche : bas 27"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" adj="18313" fillcolor="#4472c4 [3204]" strokecolor="#1f3763 [1604]" strokeweight="1pt"/>
              </v:group>
            </w:pict>
          </mc:Fallback>
        </mc:AlternateContent>
      </w:r>
      <w:r>
        <w:rPr>
          <w:noProof/>
        </w:rPr>
        <mc:AlternateContent>
          <mc:Choice Requires="wpg">
            <w:drawing>
              <wp:anchor distT="0" distB="0" distL="114300" distR="114300" simplePos="0" relativeHeight="251687936" behindDoc="0" locked="0" layoutInCell="1" allowOverlap="1" wp14:anchorId="401B8C98" wp14:editId="6F259C64">
                <wp:simplePos x="0" y="0"/>
                <wp:positionH relativeFrom="column">
                  <wp:posOffset>4622138</wp:posOffset>
                </wp:positionH>
                <wp:positionV relativeFrom="paragraph">
                  <wp:posOffset>30094</wp:posOffset>
                </wp:positionV>
                <wp:extent cx="295275" cy="238125"/>
                <wp:effectExtent l="57150" t="19050" r="0" b="2857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02" name="Flèche : bas 202"/>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èche : bas 203"/>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èche : bas 204"/>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C22B9D" id="Groupe 5" o:spid="_x0000_s1026" style="position:absolute;margin-left:363.95pt;margin-top:2.35pt;width:23.25pt;height:18.75pt;z-index:251687936"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">
                <v:shape id="Flèche : bas 202"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" adj="18313" fillcolor="#4472c4 [3204]" strokecolor="#1f3763 [1604]" strokeweight="1pt"/>
                <v:shape id="Flèche : bas 203"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" adj="18313" fillcolor="#4472c4 [3204]" strokecolor="#1f3763 [1604]" strokeweight="1pt"/>
                <v:shape id="Flèche : bas 204"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" adj="18313" fillcolor="#4472c4 [3204]" strokecolor="#1f3763 [1604]" strokeweight="1pt"/>
              </v:group>
            </w:pict>
          </mc:Fallback>
        </mc:AlternateContent>
      </w:r>
      <w:r>
        <w:rPr>
          <w:noProof/>
        </w:rPr>
        <mc:AlternateContent>
          <mc:Choice Requires="wpg">
            <w:drawing>
              <wp:anchor distT="0" distB="0" distL="114300" distR="114300" simplePos="0" relativeHeight="251681792" behindDoc="0" locked="0" layoutInCell="1" allowOverlap="1" wp14:anchorId="7AE8AF0E" wp14:editId="7526BE5A">
                <wp:simplePos x="0" y="0"/>
                <wp:positionH relativeFrom="margin">
                  <wp:posOffset>2438871</wp:posOffset>
                </wp:positionH>
                <wp:positionV relativeFrom="paragraph">
                  <wp:posOffset>29542</wp:posOffset>
                </wp:positionV>
                <wp:extent cx="295275" cy="238125"/>
                <wp:effectExtent l="57150" t="19050" r="0" b="2857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30" name="Flèche : bas 30"/>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bas 31"/>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lèche : bas 192"/>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B2E15E" id="Groupe 6" o:spid="_x0000_s1026" style="position:absolute;margin-left:192.05pt;margin-top:2.35pt;width:23.25pt;height:18.75pt;z-index:251681792;mso-position-horizontal-relative:margin"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">
                <v:shape id="Flèche : bas 30"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" adj="18313" fillcolor="#4472c4 [3204]" strokecolor="#1f3763 [1604]" strokeweight="1pt"/>
                <v:shape id="Flèche : bas 31"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" adj="18313" fillcolor="#4472c4 [3204]" strokecolor="#1f3763 [1604]" strokeweight="1pt"/>
                <v:shape id="Flèche : bas 192"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" adj="18313" fillcolor="#4472c4 [3204]" strokecolor="#1f3763 [1604]" strokeweight="1pt"/>
                <w10:wrap anchorx="margin"/>
              </v:group>
            </w:pict>
          </mc:Fallback>
        </mc:AlternateContent>
      </w:r>
      <w:r>
        <w:rPr>
          <w:noProof/>
        </w:rPr>
        <mc:AlternateContent>
          <mc:Choice Requires="wpg">
            <w:drawing>
              <wp:anchor distT="0" distB="0" distL="114300" distR="114300" simplePos="0" relativeHeight="251683840" behindDoc="0" locked="0" layoutInCell="1" allowOverlap="1" wp14:anchorId="794CA11C" wp14:editId="36D77A76">
                <wp:simplePos x="0" y="0"/>
                <wp:positionH relativeFrom="column">
                  <wp:posOffset>1566655</wp:posOffset>
                </wp:positionH>
                <wp:positionV relativeFrom="paragraph">
                  <wp:posOffset>30411</wp:posOffset>
                </wp:positionV>
                <wp:extent cx="295275" cy="238125"/>
                <wp:effectExtent l="57150" t="19050" r="0" b="2857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4" name="Flèche : bas 194"/>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èche : bas 195"/>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èche : bas 196"/>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CFD779" id="Groupe 21" o:spid="_x0000_s1026" style="position:absolute;margin-left:123.35pt;margin-top:2.4pt;width:23.25pt;height:18.75pt;z-index:251683840"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">
                <v:shape id="Flèche : bas 194"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" adj="18313" fillcolor="#4472c4 [3204]" strokecolor="#1f3763 [1604]" strokeweight="1pt"/>
                <v:shape id="Flèche : bas 195"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" adj="18313" fillcolor="#4472c4 [3204]" strokecolor="#1f3763 [1604]" strokeweight="1pt"/>
                <v:shape id="Flèche : bas 196"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" adj="18313" fillcolor="#4472c4 [3204]" strokecolor="#1f3763 [1604]" strokeweight="1pt"/>
              </v:group>
            </w:pict>
          </mc:Fallback>
        </mc:AlternateContent>
      </w:r>
    </w:p>
    <w:p w14:paraId="4DF10B9F" w14:textId="458F9B94" w:rsidR="006860A7" w:rsidRDefault="00470121" w:rsidP="00400301">
      <w:pPr>
        <w:pStyle w:val="Paragraphedeliste"/>
        <w:spacing w:after="0" w:line="240" w:lineRule="auto"/>
        <w:ind w:left="1440"/>
        <w:jc w:val="both"/>
      </w:pPr>
      <w:r>
        <w:rPr>
          <w:noProof/>
        </w:rPr>
        <w:drawing>
          <wp:anchor distT="0" distB="0" distL="114300" distR="114300" simplePos="0" relativeHeight="251695104" behindDoc="1" locked="0" layoutInCell="1" allowOverlap="1" wp14:anchorId="7113B588" wp14:editId="740E5358">
            <wp:simplePos x="0" y="0"/>
            <wp:positionH relativeFrom="column">
              <wp:posOffset>4514878</wp:posOffset>
            </wp:positionH>
            <wp:positionV relativeFrom="paragraph">
              <wp:posOffset>164769</wp:posOffset>
            </wp:positionV>
            <wp:extent cx="552450" cy="552450"/>
            <wp:effectExtent l="0" t="0" r="0" b="0"/>
            <wp:wrapTight wrapText="bothSides">
              <wp:wrapPolygon edited="0">
                <wp:start x="0" y="0"/>
                <wp:lineTo x="0" y="20855"/>
                <wp:lineTo x="20855" y="20855"/>
                <wp:lineTo x="20855" y="0"/>
                <wp:lineTo x="0" y="0"/>
              </wp:wrapPolygon>
            </wp:wrapTight>
            <wp:docPr id="17" name="Image 17"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41510" w14:textId="62B66C29" w:rsidR="004E66FD" w:rsidRPr="006D26DA" w:rsidRDefault="00470121" w:rsidP="00E25DA7">
      <w:pPr>
        <w:spacing w:after="0" w:line="240" w:lineRule="auto"/>
        <w:jc w:val="center"/>
        <w:rPr>
          <w:highlight w:val="yellow"/>
        </w:rPr>
      </w:pPr>
      <w:r>
        <w:rPr>
          <w:noProof/>
        </w:rPr>
        <w:drawing>
          <wp:anchor distT="0" distB="0" distL="114300" distR="114300" simplePos="0" relativeHeight="251696128" behindDoc="0" locked="0" layoutInCell="1" allowOverlap="1" wp14:anchorId="5D60C1A4" wp14:editId="7753D81C">
            <wp:simplePos x="0" y="0"/>
            <wp:positionH relativeFrom="column">
              <wp:posOffset>634365</wp:posOffset>
            </wp:positionH>
            <wp:positionV relativeFrom="paragraph">
              <wp:posOffset>10160</wp:posOffset>
            </wp:positionV>
            <wp:extent cx="552450" cy="552450"/>
            <wp:effectExtent l="0" t="0" r="0" b="0"/>
            <wp:wrapSquare wrapText="bothSides"/>
            <wp:docPr id="18" name="Image 18"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21675B2C" wp14:editId="44885F96">
            <wp:simplePos x="0" y="0"/>
            <wp:positionH relativeFrom="column">
              <wp:posOffset>1461383</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6" name="Image 16"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5CF0297F" wp14:editId="642B0B7B">
            <wp:simplePos x="0" y="0"/>
            <wp:positionH relativeFrom="column">
              <wp:posOffset>2344972</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4" name="Image 14"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3DD2A590" wp14:editId="3020436B">
            <wp:simplePos x="0" y="0"/>
            <wp:positionH relativeFrom="column">
              <wp:posOffset>3362104</wp:posOffset>
            </wp:positionH>
            <wp:positionV relativeFrom="paragraph">
              <wp:posOffset>10491</wp:posOffset>
            </wp:positionV>
            <wp:extent cx="552450" cy="552450"/>
            <wp:effectExtent l="0" t="0" r="0" b="0"/>
            <wp:wrapTight wrapText="bothSides">
              <wp:wrapPolygon edited="0">
                <wp:start x="0" y="0"/>
                <wp:lineTo x="0" y="20855"/>
                <wp:lineTo x="20855" y="20855"/>
                <wp:lineTo x="20855" y="0"/>
                <wp:lineTo x="0" y="0"/>
              </wp:wrapPolygon>
            </wp:wrapTight>
            <wp:docPr id="15" name="Image 15"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38B0D" w14:textId="517BA9CF" w:rsidR="004E66FD" w:rsidRPr="006D26DA" w:rsidRDefault="004E66FD" w:rsidP="00400301">
      <w:pPr>
        <w:spacing w:after="0" w:line="240" w:lineRule="auto"/>
        <w:jc w:val="both"/>
        <w:rPr>
          <w:highlight w:val="yellow"/>
        </w:rPr>
      </w:pPr>
    </w:p>
    <w:p w14:paraId="015A15CA" w14:textId="77777777" w:rsidR="004E66FD" w:rsidRPr="006D26DA" w:rsidRDefault="004E66FD" w:rsidP="00400301">
      <w:pPr>
        <w:spacing w:after="0" w:line="240" w:lineRule="auto"/>
        <w:jc w:val="both"/>
        <w:rPr>
          <w:highlight w:val="yellow"/>
        </w:rPr>
      </w:pPr>
    </w:p>
    <w:p w14:paraId="0680670D" w14:textId="77777777" w:rsidR="00470121" w:rsidRDefault="00470121" w:rsidP="00400301">
      <w:pPr>
        <w:spacing w:after="0" w:line="240" w:lineRule="auto"/>
        <w:jc w:val="both"/>
        <w:rPr>
          <w:highlight w:val="yellow"/>
        </w:rPr>
      </w:pPr>
    </w:p>
    <w:p w14:paraId="5976DF43" w14:textId="77777777" w:rsidR="00470121" w:rsidRDefault="00470121" w:rsidP="00400301">
      <w:pPr>
        <w:spacing w:after="0" w:line="240" w:lineRule="auto"/>
        <w:jc w:val="both"/>
        <w:rPr>
          <w:highlight w:val="yellow"/>
        </w:rPr>
      </w:pPr>
    </w:p>
    <w:p w14:paraId="3A279FC4" w14:textId="6C764EA3" w:rsidR="00BC1F4B" w:rsidRDefault="00A948A1" w:rsidP="00400301">
      <w:pPr>
        <w:spacing w:after="0" w:line="240" w:lineRule="auto"/>
        <w:jc w:val="both"/>
      </w:pPr>
      <w:r w:rsidRPr="00424494">
        <w:rPr>
          <w:highlight w:val="yellow"/>
        </w:rPr>
        <w:t>Point d’alerte</w:t>
      </w:r>
      <w:r w:rsidR="00470121">
        <w:rPr>
          <w:highlight w:val="yellow"/>
        </w:rPr>
        <w:t xml:space="preserve"> technique</w:t>
      </w:r>
      <w:r w:rsidRPr="00424494">
        <w:rPr>
          <w:highlight w:val="yellow"/>
        </w:rPr>
        <w:t> :</w:t>
      </w:r>
    </w:p>
    <w:p w14:paraId="3BEC6D99" w14:textId="77777777" w:rsidR="00470121" w:rsidRPr="00424494" w:rsidRDefault="00470121" w:rsidP="00400301">
      <w:pPr>
        <w:spacing w:after="0" w:line="240" w:lineRule="auto"/>
        <w:jc w:val="both"/>
      </w:pPr>
    </w:p>
    <w:p w14:paraId="72731ACC" w14:textId="342C81EF" w:rsidR="00BC1F4B" w:rsidRDefault="00BC1F4B" w:rsidP="00400301">
      <w:pPr>
        <w:spacing w:after="0" w:line="240" w:lineRule="auto"/>
        <w:jc w:val="both"/>
      </w:pPr>
      <w:r>
        <w:t>Lorsque l’on délivre un Open Badge avec Open Badge Factory, le titulaire reçoi</w:t>
      </w:r>
      <w:r w:rsidR="00470121">
        <w:t>t</w:t>
      </w:r>
      <w:r>
        <w:t xml:space="preserve"> une alerte par mail et doit alors se créer un « back pack » dans lequel seront d</w:t>
      </w:r>
      <w:r w:rsidR="00537E90">
        <w:t>é</w:t>
      </w:r>
      <w:r>
        <w:t>posés tous ses open badge</w:t>
      </w:r>
      <w:r w:rsidR="00470121">
        <w:t>s</w:t>
      </w:r>
      <w:r>
        <w:t>.</w:t>
      </w:r>
      <w:r w:rsidR="00537E90">
        <w:t xml:space="preserve"> </w:t>
      </w:r>
    </w:p>
    <w:p w14:paraId="42E89CD7" w14:textId="77777777" w:rsidR="00470121" w:rsidRDefault="00470121" w:rsidP="00400301">
      <w:pPr>
        <w:spacing w:after="0" w:line="240" w:lineRule="auto"/>
        <w:jc w:val="both"/>
      </w:pPr>
    </w:p>
    <w:p w14:paraId="01603317" w14:textId="70D5B9D2" w:rsidR="00BC1F4B" w:rsidRDefault="00BC1F4B" w:rsidP="00400301">
      <w:pPr>
        <w:spacing w:after="0" w:line="240" w:lineRule="auto"/>
        <w:jc w:val="both"/>
      </w:pPr>
      <w:r>
        <w:t>Pour partager ensuite cet Open Badge, le titulaire choisit de les rendre publics ou non et peut également les partager de façon ciblée vers telle ou telle personnes en envoyant un lien numérique. Ce lien peut être également insérer dans un CV ou un mail.</w:t>
      </w:r>
    </w:p>
    <w:p w14:paraId="7B4F99F8" w14:textId="77777777" w:rsidR="00470121" w:rsidRDefault="00470121" w:rsidP="00400301">
      <w:pPr>
        <w:spacing w:after="0" w:line="240" w:lineRule="auto"/>
        <w:jc w:val="both"/>
      </w:pPr>
    </w:p>
    <w:p w14:paraId="7F9E8DE1" w14:textId="22D16CBF" w:rsidR="00A948A1" w:rsidRDefault="00A948A1" w:rsidP="00400301">
      <w:pPr>
        <w:spacing w:after="0" w:line="240" w:lineRule="auto"/>
        <w:jc w:val="both"/>
      </w:pPr>
      <w:r>
        <w:t xml:space="preserve">Il est donc nécessaire d’informer chaque futur bénéficiaire d’un Open </w:t>
      </w:r>
      <w:r w:rsidR="00470121">
        <w:t>B</w:t>
      </w:r>
      <w:r>
        <w:t xml:space="preserve">adge de ces points singuliers. Un </w:t>
      </w:r>
      <w:r w:rsidR="00470121">
        <w:t>O</w:t>
      </w:r>
      <w:r>
        <w:t>pen Badge n’aura de valeur que si le détenteur sait l’utiliser et le valoriser. La culture de l’</w:t>
      </w:r>
      <w:r w:rsidR="00470121">
        <w:t>O</w:t>
      </w:r>
      <w:r>
        <w:t xml:space="preserve">pen Badge </w:t>
      </w:r>
      <w:r w:rsidR="00470121">
        <w:t>n’</w:t>
      </w:r>
      <w:r>
        <w:t xml:space="preserve">est </w:t>
      </w:r>
      <w:r w:rsidR="00470121">
        <w:t xml:space="preserve">pas encore bien développée </w:t>
      </w:r>
      <w:r>
        <w:t>et il convient de mettre en œuvre tout ce qui est possible pour l’initier</w:t>
      </w:r>
      <w:r w:rsidR="00470121">
        <w:t xml:space="preserve"> et habituer les bénéficiaires à leur utilisation</w:t>
      </w:r>
      <w:r>
        <w:t>.</w:t>
      </w:r>
    </w:p>
    <w:p w14:paraId="7ABBB098" w14:textId="77777777" w:rsidR="006D26DA" w:rsidRDefault="006D26DA" w:rsidP="00400301">
      <w:pPr>
        <w:spacing w:after="0" w:line="240" w:lineRule="auto"/>
        <w:jc w:val="both"/>
      </w:pPr>
    </w:p>
    <w:p w14:paraId="4BC198CB" w14:textId="022C5B6A" w:rsidR="00080E38" w:rsidRDefault="00080E38" w:rsidP="00400301">
      <w:pPr>
        <w:spacing w:after="0" w:line="240" w:lineRule="auto"/>
        <w:jc w:val="both"/>
      </w:pPr>
      <w:r>
        <w:t>On pourrait</w:t>
      </w:r>
      <w:r w:rsidR="00470121">
        <w:t>, par exemple,</w:t>
      </w:r>
      <w:r>
        <w:t xml:space="preserve"> envisager de créer </w:t>
      </w:r>
      <w:r w:rsidR="007E1B89">
        <w:t>une campagne</w:t>
      </w:r>
      <w:r>
        <w:t xml:space="preserve"> d’information auprès des différents partenaires de la profession sur les </w:t>
      </w:r>
      <w:r w:rsidR="00470121">
        <w:t>O</w:t>
      </w:r>
      <w:r>
        <w:t xml:space="preserve">pen </w:t>
      </w:r>
      <w:r w:rsidR="00470121">
        <w:t>B</w:t>
      </w:r>
      <w:r>
        <w:t>adge</w:t>
      </w:r>
      <w:r w:rsidR="00470121">
        <w:t>s dans les pays du partenariat</w:t>
      </w:r>
      <w:r>
        <w:t>.</w:t>
      </w:r>
    </w:p>
    <w:p w14:paraId="0BB02595" w14:textId="77777777" w:rsidR="00A948A1" w:rsidRPr="00B53C20" w:rsidRDefault="00A948A1" w:rsidP="00400301">
      <w:pPr>
        <w:spacing w:after="0" w:line="240" w:lineRule="auto"/>
        <w:jc w:val="both"/>
      </w:pPr>
    </w:p>
    <w:sectPr w:rsidR="00A948A1" w:rsidRPr="00B53C2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C70B" w14:textId="77777777" w:rsidR="00A13298" w:rsidRDefault="00A13298" w:rsidP="00A13298">
      <w:pPr>
        <w:spacing w:after="0" w:line="240" w:lineRule="auto"/>
      </w:pPr>
      <w:r>
        <w:separator/>
      </w:r>
    </w:p>
  </w:endnote>
  <w:endnote w:type="continuationSeparator" w:id="0">
    <w:p w14:paraId="0AC48585" w14:textId="77777777" w:rsidR="00A13298" w:rsidRDefault="00A13298" w:rsidP="00A1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5824"/>
      <w:docPartObj>
        <w:docPartGallery w:val="Page Numbers (Bottom of Page)"/>
        <w:docPartUnique/>
      </w:docPartObj>
    </w:sdtPr>
    <w:sdtEndPr/>
    <w:sdtContent>
      <w:p w14:paraId="0796BEE8" w14:textId="78EFA565" w:rsidR="00A13298" w:rsidRDefault="00A13298">
        <w:pPr>
          <w:pStyle w:val="Pieddepage"/>
        </w:pPr>
        <w:r>
          <w:rPr>
            <w:noProof/>
          </w:rPr>
          <mc:AlternateContent>
            <mc:Choice Requires="wpg">
              <w:drawing>
                <wp:anchor distT="0" distB="0" distL="114300" distR="114300" simplePos="0" relativeHeight="251659264" behindDoc="0" locked="0" layoutInCell="1" allowOverlap="1" wp14:anchorId="0689165B" wp14:editId="19ACB5EF">
                  <wp:simplePos x="0" y="0"/>
                  <wp:positionH relativeFrom="margin">
                    <wp:align>center</wp:align>
                  </wp:positionH>
                  <wp:positionV relativeFrom="page">
                    <wp:align>bottom</wp:align>
                  </wp:positionV>
                  <wp:extent cx="436880" cy="716915"/>
                  <wp:effectExtent l="9525" t="9525" r="10795" b="6985"/>
                  <wp:wrapNone/>
                  <wp:docPr id="206"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42B446D" w14:textId="77777777" w:rsidR="00A13298" w:rsidRDefault="00A1329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9165B" id="Groupe 206"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C+J4EA8QIAAFg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" filled="f" strokecolor="#7f7f7f">
                    <v:textbox>
                      <w:txbxContent>
                        <w:p w14:paraId="542B446D" w14:textId="77777777" w:rsidR="00A13298" w:rsidRDefault="00A1329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F21E" w14:textId="77777777" w:rsidR="00A13298" w:rsidRDefault="00A13298" w:rsidP="00A13298">
      <w:pPr>
        <w:spacing w:after="0" w:line="240" w:lineRule="auto"/>
      </w:pPr>
      <w:r>
        <w:separator/>
      </w:r>
    </w:p>
  </w:footnote>
  <w:footnote w:type="continuationSeparator" w:id="0">
    <w:p w14:paraId="07EB3BDC" w14:textId="77777777" w:rsidR="00A13298" w:rsidRDefault="00A13298" w:rsidP="00A13298">
      <w:pPr>
        <w:spacing w:after="0" w:line="240" w:lineRule="auto"/>
      </w:pPr>
      <w:r>
        <w:continuationSeparator/>
      </w:r>
    </w:p>
  </w:footnote>
  <w:footnote w:id="1">
    <w:p w14:paraId="19093E87" w14:textId="08E81C49" w:rsidR="00FB7163" w:rsidRPr="00FB7163" w:rsidRDefault="00FB7163" w:rsidP="00FB7163">
      <w:pPr>
        <w:spacing w:after="0" w:line="240" w:lineRule="auto"/>
        <w:jc w:val="both"/>
        <w:rPr>
          <w:sz w:val="16"/>
          <w:szCs w:val="16"/>
          <w:lang w:val="en-GB"/>
        </w:rPr>
      </w:pPr>
      <w:r>
        <w:rPr>
          <w:rStyle w:val="Appelnotedebasdep"/>
        </w:rPr>
        <w:footnoteRef/>
      </w:r>
      <w:r w:rsidRPr="00FB7163">
        <w:rPr>
          <w:lang w:val="en-GB"/>
        </w:rPr>
        <w:t xml:space="preserve"> </w:t>
      </w:r>
      <w:r w:rsidRPr="00FB7163">
        <w:rPr>
          <w:sz w:val="16"/>
          <w:szCs w:val="16"/>
          <w:lang w:val="en-GB"/>
        </w:rPr>
        <w:t xml:space="preserve">Voir le document </w:t>
      </w:r>
      <w:bookmarkStart w:id="0" w:name="_Hlk94801544"/>
      <w:r>
        <w:rPr>
          <w:sz w:val="16"/>
          <w:szCs w:val="16"/>
          <w:lang w:val="en-GB"/>
        </w:rPr>
        <w:t>“</w:t>
      </w:r>
      <w:r w:rsidRPr="00FB7163">
        <w:rPr>
          <w:sz w:val="16"/>
          <w:szCs w:val="16"/>
          <w:lang w:val="en-GB"/>
        </w:rPr>
        <w:t>Didactic tools for the professionalisation of site managers and team leaders for building renovation sites, designed in relation to work situations</w:t>
      </w:r>
      <w:r>
        <w:rPr>
          <w:sz w:val="16"/>
          <w:szCs w:val="16"/>
          <w:lang w:val="en-GB"/>
        </w:rPr>
        <w:t xml:space="preserve"> </w:t>
      </w:r>
      <w:r w:rsidRPr="00FB7163">
        <w:rPr>
          <w:sz w:val="16"/>
          <w:szCs w:val="16"/>
          <w:lang w:val="en-GB"/>
        </w:rPr>
        <w:t>TRANSNATIONAL REPORT</w:t>
      </w:r>
      <w:r>
        <w:rPr>
          <w:sz w:val="16"/>
          <w:szCs w:val="16"/>
          <w:lang w:val="en-GB"/>
        </w:rPr>
        <w:t xml:space="preserve">” disponible sur </w:t>
      </w:r>
      <w:hyperlink r:id="rId1" w:history="1">
        <w:r w:rsidRPr="008F0D38">
          <w:rPr>
            <w:rStyle w:val="Lienhypertexte"/>
            <w:sz w:val="16"/>
            <w:szCs w:val="16"/>
            <w:lang w:val="en-GB"/>
          </w:rPr>
          <w:t>https://www.renovup.org/general-overview-io2/</w:t>
        </w:r>
      </w:hyperlink>
      <w:r>
        <w:rPr>
          <w:sz w:val="16"/>
          <w:szCs w:val="16"/>
          <w:lang w:val="en-GB"/>
        </w:rPr>
        <w:t xml:space="preserve"> </w:t>
      </w:r>
    </w:p>
    <w:bookmarkEnd w:id="0"/>
    <w:p w14:paraId="17A8DE4E" w14:textId="12B08036" w:rsidR="00FB7163" w:rsidRPr="00FB7163" w:rsidRDefault="00FB7163">
      <w:pPr>
        <w:pStyle w:val="Notedebasdepag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9864252"/>
    <w:multiLevelType w:val="hybridMultilevel"/>
    <w:tmpl w:val="B86ED518"/>
    <w:lvl w:ilvl="0" w:tplc="19FA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655455"/>
    <w:multiLevelType w:val="hybridMultilevel"/>
    <w:tmpl w:val="2E5AA6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127EE"/>
    <w:multiLevelType w:val="hybridMultilevel"/>
    <w:tmpl w:val="0672B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241DF4"/>
    <w:multiLevelType w:val="hybridMultilevel"/>
    <w:tmpl w:val="A508A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6D4102"/>
    <w:multiLevelType w:val="hybridMultilevel"/>
    <w:tmpl w:val="A8B0EF4C"/>
    <w:lvl w:ilvl="0" w:tplc="6442D450">
      <w:start w:val="1"/>
      <w:numFmt w:val="bullet"/>
      <w:lvlText w:val="-"/>
      <w:lvlJc w:val="left"/>
      <w:pPr>
        <w:ind w:left="1776" w:hanging="360"/>
      </w:pPr>
      <w:rPr>
        <w:rFonts w:ascii="Calibri" w:eastAsiaTheme="minorHAnsi" w:hAnsi="Calibri" w:cs="Calibri" w:hint="default"/>
        <w:b w:val="0"/>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C35D4"/>
    <w:multiLevelType w:val="hybridMultilevel"/>
    <w:tmpl w:val="682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5916687">
    <w:abstractNumId w:val="9"/>
  </w:num>
  <w:num w:numId="2" w16cid:durableId="1548029763">
    <w:abstractNumId w:val="7"/>
  </w:num>
  <w:num w:numId="3" w16cid:durableId="278267150">
    <w:abstractNumId w:val="0"/>
  </w:num>
  <w:num w:numId="4" w16cid:durableId="44067010">
    <w:abstractNumId w:val="2"/>
  </w:num>
  <w:num w:numId="5" w16cid:durableId="675572734">
    <w:abstractNumId w:val="4"/>
  </w:num>
  <w:num w:numId="6" w16cid:durableId="648096360">
    <w:abstractNumId w:val="5"/>
  </w:num>
  <w:num w:numId="7" w16cid:durableId="524368726">
    <w:abstractNumId w:val="1"/>
  </w:num>
  <w:num w:numId="8" w16cid:durableId="918100234">
    <w:abstractNumId w:val="6"/>
  </w:num>
  <w:num w:numId="9" w16cid:durableId="608392527">
    <w:abstractNumId w:val="3"/>
  </w:num>
  <w:num w:numId="10" w16cid:durableId="1828864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6"/>
    <w:rsid w:val="00035563"/>
    <w:rsid w:val="0003662F"/>
    <w:rsid w:val="00063CBC"/>
    <w:rsid w:val="0007124D"/>
    <w:rsid w:val="000755C0"/>
    <w:rsid w:val="00080E38"/>
    <w:rsid w:val="000C17D4"/>
    <w:rsid w:val="000D4F6A"/>
    <w:rsid w:val="001011E7"/>
    <w:rsid w:val="00115D37"/>
    <w:rsid w:val="00161681"/>
    <w:rsid w:val="00166296"/>
    <w:rsid w:val="00187060"/>
    <w:rsid w:val="00196A19"/>
    <w:rsid w:val="00197921"/>
    <w:rsid w:val="001A27A0"/>
    <w:rsid w:val="001F3784"/>
    <w:rsid w:val="0024041B"/>
    <w:rsid w:val="002C2370"/>
    <w:rsid w:val="002C3BE8"/>
    <w:rsid w:val="00320008"/>
    <w:rsid w:val="00321E90"/>
    <w:rsid w:val="003671D5"/>
    <w:rsid w:val="00370EF6"/>
    <w:rsid w:val="003818E1"/>
    <w:rsid w:val="003B448E"/>
    <w:rsid w:val="00400301"/>
    <w:rsid w:val="00422709"/>
    <w:rsid w:val="00424494"/>
    <w:rsid w:val="00470121"/>
    <w:rsid w:val="004A0A80"/>
    <w:rsid w:val="004B0E9A"/>
    <w:rsid w:val="004E5AEF"/>
    <w:rsid w:val="004E66FD"/>
    <w:rsid w:val="004F24FD"/>
    <w:rsid w:val="00507533"/>
    <w:rsid w:val="00524652"/>
    <w:rsid w:val="00537E90"/>
    <w:rsid w:val="005B5522"/>
    <w:rsid w:val="005E16D9"/>
    <w:rsid w:val="006860A7"/>
    <w:rsid w:val="006D26DA"/>
    <w:rsid w:val="006D3D63"/>
    <w:rsid w:val="006E1D25"/>
    <w:rsid w:val="007417AF"/>
    <w:rsid w:val="00747FD7"/>
    <w:rsid w:val="00776F55"/>
    <w:rsid w:val="00790587"/>
    <w:rsid w:val="007A3B22"/>
    <w:rsid w:val="007B3BB5"/>
    <w:rsid w:val="007E1B89"/>
    <w:rsid w:val="00881449"/>
    <w:rsid w:val="00886751"/>
    <w:rsid w:val="008A018D"/>
    <w:rsid w:val="008A323D"/>
    <w:rsid w:val="008A78E1"/>
    <w:rsid w:val="008C7F89"/>
    <w:rsid w:val="008D5713"/>
    <w:rsid w:val="00947062"/>
    <w:rsid w:val="00955DA9"/>
    <w:rsid w:val="00957C8D"/>
    <w:rsid w:val="009D5286"/>
    <w:rsid w:val="009F5781"/>
    <w:rsid w:val="00A0713D"/>
    <w:rsid w:val="00A13298"/>
    <w:rsid w:val="00A170FC"/>
    <w:rsid w:val="00A4502E"/>
    <w:rsid w:val="00A948A1"/>
    <w:rsid w:val="00AD50FA"/>
    <w:rsid w:val="00B53C20"/>
    <w:rsid w:val="00B87DF1"/>
    <w:rsid w:val="00BB025B"/>
    <w:rsid w:val="00BC1F4B"/>
    <w:rsid w:val="00C01417"/>
    <w:rsid w:val="00C07C3C"/>
    <w:rsid w:val="00C52769"/>
    <w:rsid w:val="00CC6CF4"/>
    <w:rsid w:val="00D45E00"/>
    <w:rsid w:val="00D719D1"/>
    <w:rsid w:val="00D72B47"/>
    <w:rsid w:val="00D92860"/>
    <w:rsid w:val="00D93027"/>
    <w:rsid w:val="00D95DE2"/>
    <w:rsid w:val="00DB17B3"/>
    <w:rsid w:val="00DB2B94"/>
    <w:rsid w:val="00DC590C"/>
    <w:rsid w:val="00E106F8"/>
    <w:rsid w:val="00E25DA7"/>
    <w:rsid w:val="00E45A85"/>
    <w:rsid w:val="00E9613B"/>
    <w:rsid w:val="00F00364"/>
    <w:rsid w:val="00F17EA6"/>
    <w:rsid w:val="00F26A42"/>
    <w:rsid w:val="00F3643C"/>
    <w:rsid w:val="00F50F22"/>
    <w:rsid w:val="00F86ECA"/>
    <w:rsid w:val="00FB7163"/>
    <w:rsid w:val="00FC2EAB"/>
    <w:rsid w:val="00FF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53082"/>
  <w15:docId w15:val="{14331A28-AB62-45C5-B736-CDF8ED13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70EF6"/>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semiHidden/>
    <w:unhideWhenUsed/>
    <w:qFormat/>
    <w:rsid w:val="00370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9D5286"/>
    <w:pPr>
      <w:ind w:left="720"/>
      <w:contextualSpacing/>
    </w:pPr>
  </w:style>
  <w:style w:type="character" w:customStyle="1" w:styleId="ParagraphedelisteCar">
    <w:name w:val="Paragraphe de liste Car"/>
    <w:aliases w:val="Puntos Car"/>
    <w:basedOn w:val="Policepardfaut"/>
    <w:link w:val="Paragraphedeliste"/>
    <w:uiPriority w:val="34"/>
    <w:rsid w:val="00DB17B3"/>
  </w:style>
  <w:style w:type="table" w:styleId="Grilledutableau">
    <w:name w:val="Table Grid"/>
    <w:basedOn w:val="TableauNormal"/>
    <w:uiPriority w:val="39"/>
    <w:rsid w:val="008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3298"/>
    <w:pPr>
      <w:tabs>
        <w:tab w:val="center" w:pos="4536"/>
        <w:tab w:val="right" w:pos="9072"/>
      </w:tabs>
      <w:spacing w:after="0" w:line="240" w:lineRule="auto"/>
    </w:pPr>
  </w:style>
  <w:style w:type="character" w:customStyle="1" w:styleId="En-tteCar">
    <w:name w:val="En-tête Car"/>
    <w:basedOn w:val="Policepardfaut"/>
    <w:link w:val="En-tte"/>
    <w:uiPriority w:val="99"/>
    <w:rsid w:val="00A13298"/>
  </w:style>
  <w:style w:type="paragraph" w:styleId="Pieddepage">
    <w:name w:val="footer"/>
    <w:basedOn w:val="Normal"/>
    <w:link w:val="PieddepageCar"/>
    <w:uiPriority w:val="99"/>
    <w:unhideWhenUsed/>
    <w:rsid w:val="00A13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98"/>
  </w:style>
  <w:style w:type="paragraph" w:styleId="Notedebasdepage">
    <w:name w:val="footnote text"/>
    <w:basedOn w:val="Normal"/>
    <w:link w:val="NotedebasdepageCar"/>
    <w:uiPriority w:val="99"/>
    <w:semiHidden/>
    <w:unhideWhenUsed/>
    <w:rsid w:val="00FB71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163"/>
    <w:rPr>
      <w:sz w:val="20"/>
      <w:szCs w:val="20"/>
    </w:rPr>
  </w:style>
  <w:style w:type="character" w:styleId="Appelnotedebasdep">
    <w:name w:val="footnote reference"/>
    <w:basedOn w:val="Policepardfaut"/>
    <w:uiPriority w:val="99"/>
    <w:semiHidden/>
    <w:unhideWhenUsed/>
    <w:rsid w:val="00FB7163"/>
    <w:rPr>
      <w:vertAlign w:val="superscript"/>
    </w:rPr>
  </w:style>
  <w:style w:type="paragraph" w:styleId="Titre">
    <w:name w:val="Title"/>
    <w:basedOn w:val="Normal"/>
    <w:next w:val="Normal"/>
    <w:link w:val="TitreCar"/>
    <w:uiPriority w:val="10"/>
    <w:qFormat/>
    <w:rsid w:val="00FB7163"/>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FB7163"/>
    <w:rPr>
      <w:rFonts w:asciiTheme="majorHAnsi" w:eastAsiaTheme="majorEastAsia" w:hAnsiTheme="majorHAnsi" w:cstheme="majorBidi"/>
      <w:color w:val="ED7D31" w:themeColor="accent2"/>
      <w:spacing w:val="-10"/>
      <w:sz w:val="52"/>
      <w:szCs w:val="52"/>
      <w:lang w:val="en-US" w:bidi="he-IL"/>
    </w:rPr>
  </w:style>
  <w:style w:type="character" w:styleId="Lienhypertexte">
    <w:name w:val="Hyperlink"/>
    <w:basedOn w:val="Policepardfaut"/>
    <w:uiPriority w:val="99"/>
    <w:unhideWhenUsed/>
    <w:rsid w:val="00FB7163"/>
    <w:rPr>
      <w:color w:val="0563C1" w:themeColor="hyperlink"/>
      <w:u w:val="single"/>
    </w:rPr>
  </w:style>
  <w:style w:type="character" w:styleId="Mentionnonrsolue">
    <w:name w:val="Unresolved Mention"/>
    <w:basedOn w:val="Policepardfaut"/>
    <w:uiPriority w:val="99"/>
    <w:semiHidden/>
    <w:unhideWhenUsed/>
    <w:rsid w:val="00FB7163"/>
    <w:rPr>
      <w:color w:val="605E5C"/>
      <w:shd w:val="clear" w:color="auto" w:fill="E1DFDD"/>
    </w:rPr>
  </w:style>
  <w:style w:type="character" w:customStyle="1" w:styleId="Titre2Car">
    <w:name w:val="Titre 2 Car"/>
    <w:basedOn w:val="Policepardfaut"/>
    <w:link w:val="Titre2"/>
    <w:uiPriority w:val="9"/>
    <w:rsid w:val="00370EF6"/>
    <w:rPr>
      <w:rFonts w:eastAsiaTheme="majorEastAsia" w:cstheme="majorBidi"/>
      <w:b/>
      <w:sz w:val="28"/>
      <w:szCs w:val="26"/>
      <w:lang w:val="es-ES"/>
    </w:rPr>
  </w:style>
  <w:style w:type="character" w:customStyle="1" w:styleId="Titre3Car">
    <w:name w:val="Titre 3 Car"/>
    <w:basedOn w:val="Policepardfaut"/>
    <w:link w:val="Titre3"/>
    <w:uiPriority w:val="9"/>
    <w:semiHidden/>
    <w:rsid w:val="00370E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footnotes.xml.rels><?xml version="1.0" encoding="UTF-8" standalone="yes"?>
<Relationships xmlns="http://schemas.openxmlformats.org/package/2006/relationships"><Relationship Id="rId1" Type="http://schemas.openxmlformats.org/officeDocument/2006/relationships/hyperlink" Target="https://www.renovup.org/general-overview-io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F83-E3C0-4448-A25B-EF1D97C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c:description/>
  <cp:lastModifiedBy>LAWINSKI Marek</cp:lastModifiedBy>
  <cp:revision>3</cp:revision>
  <dcterms:created xsi:type="dcterms:W3CDTF">2023-02-23T17:04:00Z</dcterms:created>
  <dcterms:modified xsi:type="dcterms:W3CDTF">2023-08-09T08:34:00Z</dcterms:modified>
</cp:coreProperties>
</file>