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EF8E" w14:textId="77777777" w:rsidR="00973F21" w:rsidRDefault="00873902">
      <w:pPr>
        <w:rPr>
          <w:rFonts w:cstheme="minorHAnsi"/>
          <w:lang w:val="en-GB"/>
        </w:rPr>
      </w:pPr>
      <w:bookmarkStart w:id="0" w:name="_Toc51347965"/>
      <w:r w:rsidRPr="00067A42">
        <w:rPr>
          <w:rFonts w:cstheme="minorHAnsi"/>
          <w:noProof/>
          <w:lang w:val="en-GB" w:eastAsia="el-GR" w:bidi="ar-SA"/>
        </w:rPr>
        <w:drawing>
          <wp:anchor distT="0" distB="0" distL="114300" distR="114300" simplePos="0" relativeHeight="251676672" behindDoc="1" locked="0" layoutInCell="1" allowOverlap="1" wp14:anchorId="6BAA6797" wp14:editId="0354ED1E">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BDC9A" w14:textId="77777777" w:rsidR="00B86B60" w:rsidRPr="00067A42" w:rsidRDefault="00B86B60" w:rsidP="00607477">
      <w:pPr>
        <w:spacing w:after="0" w:line="240" w:lineRule="auto"/>
        <w:jc w:val="center"/>
        <w:rPr>
          <w:rFonts w:eastAsia="Calibri" w:cstheme="minorHAnsi"/>
          <w:b/>
          <w:color w:val="4F81BD"/>
          <w:sz w:val="56"/>
          <w:szCs w:val="56"/>
          <w:lang w:val="en-GB" w:bidi="ar-SA"/>
        </w:rPr>
      </w:pPr>
    </w:p>
    <w:p w14:paraId="070AB466" w14:textId="77777777" w:rsidR="00B86B60" w:rsidRPr="00067A42" w:rsidRDefault="00B86B60" w:rsidP="00607477">
      <w:pPr>
        <w:spacing w:after="0" w:line="240" w:lineRule="auto"/>
        <w:jc w:val="center"/>
        <w:rPr>
          <w:rFonts w:cstheme="minorHAnsi"/>
          <w:b/>
          <w:bCs/>
          <w:sz w:val="24"/>
          <w:szCs w:val="24"/>
          <w:lang w:val="en-GB"/>
        </w:rPr>
      </w:pPr>
    </w:p>
    <w:p w14:paraId="40B7663A" w14:textId="77777777" w:rsidR="00973F21" w:rsidRPr="00873902" w:rsidRDefault="00873902">
      <w:pPr>
        <w:spacing w:after="0" w:line="240" w:lineRule="auto"/>
        <w:jc w:val="center"/>
        <w:rPr>
          <w:rFonts w:cstheme="minorHAnsi"/>
          <w:b/>
          <w:bCs/>
          <w:sz w:val="20"/>
          <w:szCs w:val="20"/>
          <w:lang w:val="fr-FR"/>
        </w:rPr>
      </w:pPr>
      <w:r w:rsidRPr="00873902">
        <w:rPr>
          <w:rFonts w:cstheme="minorHAnsi"/>
          <w:b/>
          <w:bCs/>
          <w:sz w:val="20"/>
          <w:szCs w:val="20"/>
          <w:lang w:val="fr-FR"/>
        </w:rPr>
        <w:t>Professionnalisation des responsables de site et des chefs d'équipe dans la gestion spécifique</w:t>
      </w:r>
    </w:p>
    <w:p w14:paraId="56D98940" w14:textId="77777777" w:rsidR="00973F21" w:rsidRPr="00873902" w:rsidRDefault="00873902">
      <w:pPr>
        <w:spacing w:after="0" w:line="240" w:lineRule="auto"/>
        <w:jc w:val="center"/>
        <w:rPr>
          <w:rFonts w:cstheme="minorHAnsi"/>
          <w:b/>
          <w:bCs/>
          <w:sz w:val="20"/>
          <w:szCs w:val="20"/>
          <w:lang w:val="fr-FR"/>
        </w:rPr>
      </w:pPr>
      <w:r w:rsidRPr="00873902">
        <w:rPr>
          <w:rFonts w:cstheme="minorHAnsi"/>
          <w:b/>
          <w:bCs/>
          <w:sz w:val="20"/>
          <w:szCs w:val="20"/>
          <w:lang w:val="fr-FR"/>
        </w:rPr>
        <w:t>de</w:t>
      </w:r>
      <w:bookmarkStart w:id="1" w:name="_Hlk57723130"/>
      <w:r w:rsidRPr="00873902">
        <w:rPr>
          <w:rFonts w:cstheme="minorHAnsi"/>
          <w:b/>
          <w:bCs/>
          <w:sz w:val="20"/>
          <w:szCs w:val="20"/>
          <w:lang w:val="fr-FR"/>
        </w:rPr>
        <w:t xml:space="preserve"> chantiers de rénovation de bâtiments</w:t>
      </w:r>
      <w:bookmarkEnd w:id="1"/>
      <w:r w:rsidRPr="00873902">
        <w:rPr>
          <w:rFonts w:cstheme="minorHAnsi"/>
          <w:b/>
          <w:bCs/>
          <w:sz w:val="20"/>
          <w:szCs w:val="20"/>
          <w:lang w:val="fr-FR"/>
        </w:rPr>
        <w:t xml:space="preserve"> en Europe</w:t>
      </w:r>
    </w:p>
    <w:p w14:paraId="72732F58" w14:textId="77777777" w:rsidR="00B86B60" w:rsidRPr="00873902" w:rsidRDefault="00B86B60" w:rsidP="00607477">
      <w:pPr>
        <w:spacing w:after="0" w:line="240" w:lineRule="auto"/>
        <w:jc w:val="center"/>
        <w:rPr>
          <w:rFonts w:cstheme="minorHAnsi"/>
          <w:b/>
          <w:bCs/>
          <w:sz w:val="20"/>
          <w:szCs w:val="20"/>
          <w:lang w:val="fr-FR"/>
        </w:rPr>
      </w:pPr>
    </w:p>
    <w:p w14:paraId="47EC2DAB" w14:textId="77777777" w:rsidR="00973F21" w:rsidRPr="00873902" w:rsidRDefault="00873902">
      <w:pPr>
        <w:jc w:val="center"/>
        <w:rPr>
          <w:rFonts w:cstheme="minorHAnsi"/>
          <w:sz w:val="20"/>
          <w:szCs w:val="20"/>
          <w:lang w:val="fr-FR"/>
        </w:rPr>
      </w:pPr>
      <w:r w:rsidRPr="00067A42">
        <w:rPr>
          <w:rFonts w:cstheme="minorHAnsi"/>
          <w:noProof/>
          <w:sz w:val="20"/>
          <w:szCs w:val="20"/>
          <w:lang w:val="en-GB" w:eastAsia="el-GR" w:bidi="ar-SA"/>
        </w:rPr>
        <mc:AlternateContent>
          <mc:Choice Requires="wpg">
            <w:drawing>
              <wp:anchor distT="0" distB="0" distL="114300" distR="114300" simplePos="0" relativeHeight="251684864" behindDoc="1" locked="0" layoutInCell="1" allowOverlap="1" wp14:anchorId="6C1942AE" wp14:editId="2020028E">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Groupe 16" style="position:absolute;margin-left:0;margin-top:22.7pt;width:405.65pt;height:43.25pt;z-index:-251631616;mso-position-horizontal:center;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w14:anchorId="21F31D7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o:title="EDA welcomes PEDMEDE as a new member - EDA" r:id="rId14"/>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o:title="" r:id="rId15"/>
                </v:shape>
                <v:shape id="Image 5"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o:title="" r:id="rId16"/>
                </v:shape>
                <v:shape id="Image 4"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o:title=" Anime et innove un réseau de 126 CFA du BTP !" r:id="rId17"/>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o:title="Institute for Professional and Vocational Training in construction sector ( Formedil) | Bus" r:id="rId18"/>
                </v:shape>
                <w10:wrap type="tight" anchorx="margin"/>
              </v:group>
            </w:pict>
          </mc:Fallback>
        </mc:AlternateContent>
      </w:r>
      <w:r w:rsidR="00607477" w:rsidRPr="00873902">
        <w:rPr>
          <w:rFonts w:cstheme="minorHAnsi"/>
          <w:sz w:val="20"/>
          <w:szCs w:val="20"/>
          <w:lang w:val="fr-FR"/>
        </w:rPr>
        <w:t xml:space="preserve">Contrat Nb. 2020-1-FR01-KA202-080105 </w:t>
      </w:r>
      <w:r w:rsidRPr="00873902">
        <w:rPr>
          <w:rFonts w:cstheme="minorHAnsi"/>
          <w:sz w:val="20"/>
          <w:szCs w:val="20"/>
          <w:lang w:val="fr-FR"/>
        </w:rPr>
        <w:t>(2020-2023)</w:t>
      </w:r>
    </w:p>
    <w:p w14:paraId="4AA0C5C6" w14:textId="77777777" w:rsidR="00B86B60" w:rsidRPr="00873902" w:rsidRDefault="00B86B60" w:rsidP="00B86B60">
      <w:pPr>
        <w:jc w:val="center"/>
        <w:rPr>
          <w:rFonts w:eastAsia="Calibri" w:cstheme="minorHAnsi"/>
          <w:b/>
          <w:color w:val="4F81BD"/>
          <w:sz w:val="20"/>
          <w:szCs w:val="20"/>
          <w:lang w:val="fr-FR" w:bidi="ar-SA"/>
        </w:rPr>
      </w:pPr>
      <w:bookmarkStart w:id="2" w:name="_Toc51578357"/>
    </w:p>
    <w:bookmarkEnd w:id="2"/>
    <w:p w14:paraId="14D00FCE" w14:textId="77777777" w:rsidR="00973F21" w:rsidRPr="00873902" w:rsidRDefault="00873902">
      <w:pPr>
        <w:jc w:val="center"/>
        <w:rPr>
          <w:rFonts w:eastAsia="Calibri" w:cstheme="minorHAnsi"/>
          <w:b/>
          <w:color w:val="4F81BD"/>
          <w:lang w:val="fr-FR" w:bidi="ar-SA"/>
        </w:rPr>
      </w:pPr>
      <w:r w:rsidRPr="00873902">
        <w:rPr>
          <w:rFonts w:eastAsia="Calibri" w:cstheme="minorHAnsi"/>
          <w:b/>
          <w:color w:val="4F81BD"/>
          <w:lang w:val="fr-FR" w:bidi="ar-SA"/>
        </w:rPr>
        <w:t>IO2 : Système transnational d'évaluation et de reconnaissance des acquis d'apprentissage des chefs de chantier et des chefs d'équipe pour les chantiers de rénovation de bâtiments avec Open Badges</w:t>
      </w:r>
    </w:p>
    <w:p w14:paraId="0CFB0145" w14:textId="77777777" w:rsidR="00973F21" w:rsidRPr="00873902" w:rsidRDefault="00873902">
      <w:pPr>
        <w:spacing w:after="0" w:line="240" w:lineRule="auto"/>
        <w:jc w:val="center"/>
        <w:rPr>
          <w:rFonts w:cstheme="minorHAnsi"/>
          <w:b/>
          <w:bCs/>
          <w:lang w:val="fr-FR"/>
        </w:rPr>
      </w:pPr>
      <w:r w:rsidRPr="00873902">
        <w:rPr>
          <w:rFonts w:cstheme="minorHAnsi"/>
          <w:b/>
          <w:bCs/>
          <w:lang w:val="fr-FR"/>
        </w:rPr>
        <w:t xml:space="preserve">IO2-A1 </w:t>
      </w:r>
      <w:r w:rsidR="000840F8" w:rsidRPr="00873902">
        <w:rPr>
          <w:rFonts w:cstheme="minorHAnsi"/>
          <w:b/>
          <w:bCs/>
          <w:lang w:val="fr-FR"/>
        </w:rPr>
        <w:t xml:space="preserve">&amp; </w:t>
      </w:r>
      <w:r w:rsidR="00367514" w:rsidRPr="00873902">
        <w:rPr>
          <w:rFonts w:cstheme="minorHAnsi"/>
          <w:b/>
          <w:bCs/>
          <w:lang w:val="fr-FR"/>
        </w:rPr>
        <w:t>IO2-A2</w:t>
      </w:r>
    </w:p>
    <w:p w14:paraId="146C66B9" w14:textId="77777777" w:rsidR="0020126B" w:rsidRPr="00873902" w:rsidRDefault="0020126B" w:rsidP="0020126B">
      <w:pPr>
        <w:rPr>
          <w:rFonts w:cstheme="minorHAnsi"/>
          <w:lang w:val="fr-FR"/>
        </w:rPr>
      </w:pPr>
    </w:p>
    <w:p w14:paraId="1DAD7298" w14:textId="77777777" w:rsidR="00973F21" w:rsidRPr="00873902" w:rsidRDefault="00873902">
      <w:pPr>
        <w:pStyle w:val="Titre"/>
        <w:shd w:val="clear" w:color="auto" w:fill="066684" w:themeFill="accent6" w:themeFillShade="BF"/>
        <w:jc w:val="center"/>
        <w:rPr>
          <w:rFonts w:asciiTheme="minorHAnsi" w:hAnsiTheme="minorHAnsi" w:cstheme="minorHAnsi"/>
          <w:b/>
          <w:bCs/>
          <w:color w:val="FFFFFF" w:themeColor="background1"/>
          <w:lang w:val="fr-FR"/>
        </w:rPr>
      </w:pPr>
      <w:r w:rsidRPr="00873902">
        <w:rPr>
          <w:rFonts w:asciiTheme="minorHAnsi" w:hAnsiTheme="minorHAnsi" w:cstheme="minorHAnsi"/>
          <w:b/>
          <w:bCs/>
          <w:color w:val="FFFFFF" w:themeColor="background1"/>
          <w:lang w:val="fr-FR"/>
        </w:rPr>
        <w:t xml:space="preserve">IO2 </w:t>
      </w:r>
      <w:r w:rsidR="000840F8" w:rsidRPr="00873902">
        <w:rPr>
          <w:rFonts w:asciiTheme="minorHAnsi" w:hAnsiTheme="minorHAnsi" w:cstheme="minorHAnsi"/>
          <w:b/>
          <w:bCs/>
          <w:color w:val="FFFFFF" w:themeColor="background1"/>
          <w:lang w:val="fr-FR"/>
        </w:rPr>
        <w:t xml:space="preserve">Synthèse transnationale des </w:t>
      </w:r>
      <w:r w:rsidRPr="00873902">
        <w:rPr>
          <w:rFonts w:asciiTheme="minorHAnsi" w:hAnsiTheme="minorHAnsi" w:cstheme="minorHAnsi"/>
          <w:b/>
          <w:bCs/>
          <w:color w:val="FFFFFF" w:themeColor="background1"/>
          <w:lang w:val="fr-FR"/>
        </w:rPr>
        <w:t xml:space="preserve">bonnes pratiques </w:t>
      </w:r>
      <w:r w:rsidR="000840F8" w:rsidRPr="00873902">
        <w:rPr>
          <w:rFonts w:asciiTheme="minorHAnsi" w:hAnsiTheme="minorHAnsi" w:cstheme="minorHAnsi"/>
          <w:b/>
          <w:bCs/>
          <w:color w:val="FFFFFF" w:themeColor="background1"/>
          <w:lang w:val="fr-FR"/>
        </w:rPr>
        <w:t>nationales utiles pour l'apprentissage basé sur le travail</w:t>
      </w:r>
    </w:p>
    <w:p w14:paraId="2211EB37" w14:textId="77777777" w:rsidR="0020126B" w:rsidRPr="00873902" w:rsidRDefault="0020126B" w:rsidP="0020126B">
      <w:pPr>
        <w:spacing w:before="240"/>
        <w:jc w:val="center"/>
        <w:rPr>
          <w:rFonts w:cstheme="minorHAnsi"/>
          <w:color w:val="044458" w:themeColor="accent6" w:themeShade="80"/>
          <w:sz w:val="28"/>
          <w:szCs w:val="28"/>
          <w:lang w:val="fr-FR"/>
        </w:rPr>
      </w:pPr>
    </w:p>
    <w:p w14:paraId="24796716" w14:textId="77777777" w:rsidR="00973F21" w:rsidRPr="00873902" w:rsidRDefault="00873902">
      <w:pPr>
        <w:spacing w:before="240"/>
        <w:jc w:val="center"/>
        <w:rPr>
          <w:rFonts w:cstheme="minorHAnsi"/>
          <w:color w:val="044458" w:themeColor="accent6" w:themeShade="80"/>
          <w:sz w:val="28"/>
          <w:szCs w:val="28"/>
          <w:lang w:val="fr-FR"/>
        </w:rPr>
      </w:pPr>
      <w:r w:rsidRPr="00873902">
        <w:rPr>
          <w:rFonts w:cstheme="minorHAnsi"/>
          <w:color w:val="044458" w:themeColor="accent6" w:themeShade="80"/>
          <w:sz w:val="28"/>
          <w:szCs w:val="28"/>
          <w:lang w:val="fr-FR"/>
        </w:rPr>
        <w:t>RAPPORT FINAL</w:t>
      </w:r>
    </w:p>
    <w:p w14:paraId="6074831E" w14:textId="77777777" w:rsidR="00973F21" w:rsidRPr="00873902" w:rsidRDefault="00873902">
      <w:pPr>
        <w:spacing w:before="240"/>
        <w:jc w:val="center"/>
        <w:rPr>
          <w:rFonts w:cstheme="minorHAnsi"/>
          <w:color w:val="044458" w:themeColor="accent6" w:themeShade="80"/>
          <w:sz w:val="28"/>
          <w:szCs w:val="28"/>
          <w:lang w:val="fr-FR"/>
        </w:rPr>
      </w:pPr>
      <w:r w:rsidRPr="00067A42">
        <w:rPr>
          <w:rFonts w:cstheme="minorHAnsi"/>
          <w:noProof/>
          <w:lang w:val="en-GB"/>
        </w:rPr>
        <w:drawing>
          <wp:anchor distT="0" distB="0" distL="114300" distR="114300" simplePos="0" relativeHeight="251685888" behindDoc="1" locked="0" layoutInCell="1" allowOverlap="1" wp14:anchorId="070EB703" wp14:editId="5A8FB51F">
            <wp:simplePos x="0" y="0"/>
            <wp:positionH relativeFrom="margin">
              <wp:align>center</wp:align>
            </wp:positionH>
            <wp:positionV relativeFrom="paragraph">
              <wp:posOffset>52125</wp:posOffset>
            </wp:positionV>
            <wp:extent cx="1900362" cy="1069091"/>
            <wp:effectExtent l="0" t="0" r="5080" b="0"/>
            <wp:wrapTight wrapText="bothSides">
              <wp:wrapPolygon edited="0">
                <wp:start x="0" y="0"/>
                <wp:lineTo x="0" y="21176"/>
                <wp:lineTo x="21441" y="21176"/>
                <wp:lineTo x="21441" y="0"/>
                <wp:lineTo x="0" y="0"/>
              </wp:wrapPolygon>
            </wp:wrapTight>
            <wp:docPr id="2" name="Image 2" descr="Erasmus logo : histoire, signification et évolution, sy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logo : histoire, signification et évolution, symbo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0362" cy="10690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704B7" w14:textId="77777777" w:rsidR="0020126B" w:rsidRPr="00873902" w:rsidRDefault="0020126B" w:rsidP="0020126B">
      <w:pPr>
        <w:rPr>
          <w:rFonts w:cstheme="minorHAnsi"/>
          <w:lang w:val="fr-FR"/>
        </w:rPr>
      </w:pPr>
    </w:p>
    <w:p w14:paraId="03DCD320" w14:textId="77777777" w:rsidR="0020126B" w:rsidRPr="00873902" w:rsidRDefault="0020126B" w:rsidP="0020126B">
      <w:pPr>
        <w:rPr>
          <w:rFonts w:cstheme="minorHAnsi"/>
          <w:lang w:val="fr-FR"/>
        </w:rPr>
      </w:pPr>
    </w:p>
    <w:p w14:paraId="499C22CE" w14:textId="77777777" w:rsidR="0020126B" w:rsidRPr="00873902" w:rsidRDefault="0020126B" w:rsidP="0020126B">
      <w:pPr>
        <w:rPr>
          <w:rFonts w:cstheme="minorHAnsi"/>
          <w:lang w:val="fr-FR"/>
        </w:rPr>
      </w:pPr>
    </w:p>
    <w:p w14:paraId="05F00AD0" w14:textId="77777777" w:rsidR="000840F8" w:rsidRPr="00873902" w:rsidRDefault="000840F8" w:rsidP="0020126B">
      <w:pPr>
        <w:jc w:val="center"/>
        <w:rPr>
          <w:rFonts w:cstheme="minorHAnsi"/>
          <w:lang w:val="fr-FR"/>
        </w:rPr>
      </w:pPr>
    </w:p>
    <w:p w14:paraId="64DB7619" w14:textId="77777777" w:rsidR="000840F8" w:rsidRPr="00873902" w:rsidRDefault="000840F8" w:rsidP="0020126B">
      <w:pPr>
        <w:jc w:val="center"/>
        <w:rPr>
          <w:rFonts w:cstheme="minorHAnsi"/>
          <w:lang w:val="fr-FR"/>
        </w:rPr>
      </w:pPr>
    </w:p>
    <w:p w14:paraId="524E812F" w14:textId="77777777" w:rsidR="00973F21" w:rsidRPr="00873902" w:rsidRDefault="00873902">
      <w:pPr>
        <w:jc w:val="center"/>
        <w:rPr>
          <w:rFonts w:cstheme="minorHAnsi"/>
          <w:lang w:val="fr-FR"/>
        </w:rPr>
      </w:pPr>
      <w:r w:rsidRPr="00873902">
        <w:rPr>
          <w:rFonts w:cstheme="minorHAnsi"/>
          <w:lang w:val="fr-FR"/>
        </w:rPr>
        <w:t xml:space="preserve">CCCA-BTP, Paris </w:t>
      </w:r>
      <w:r w:rsidR="00067A42" w:rsidRPr="00873902">
        <w:rPr>
          <w:rFonts w:cstheme="minorHAnsi"/>
          <w:lang w:val="fr-FR"/>
        </w:rPr>
        <w:t>(FR)</w:t>
      </w:r>
      <w:r w:rsidRPr="00873902">
        <w:rPr>
          <w:rFonts w:cstheme="minorHAnsi"/>
          <w:lang w:val="fr-FR"/>
        </w:rPr>
        <w:t xml:space="preserve">, </w:t>
      </w:r>
      <w:r w:rsidR="00EF1E05" w:rsidRPr="00873902">
        <w:rPr>
          <w:rFonts w:cstheme="minorHAnsi"/>
          <w:lang w:val="fr-FR"/>
        </w:rPr>
        <w:t xml:space="preserve">17 </w:t>
      </w:r>
      <w:r w:rsidR="00236941" w:rsidRPr="00873902">
        <w:rPr>
          <w:rFonts w:cstheme="minorHAnsi"/>
          <w:lang w:val="fr-FR"/>
        </w:rPr>
        <w:t xml:space="preserve">septembre </w:t>
      </w:r>
      <w:r w:rsidR="0020126B" w:rsidRPr="00873902">
        <w:rPr>
          <w:rFonts w:cstheme="minorHAnsi"/>
          <w:lang w:val="fr-FR"/>
        </w:rPr>
        <w:t>2021</w:t>
      </w:r>
    </w:p>
    <w:p w14:paraId="28BEDBB1" w14:textId="77777777" w:rsidR="00CA60F9" w:rsidRPr="00873902" w:rsidRDefault="00CA60F9">
      <w:pPr>
        <w:rPr>
          <w:rFonts w:cstheme="minorHAnsi"/>
          <w:lang w:val="fr-FR"/>
        </w:rPr>
      </w:pPr>
      <w:r w:rsidRPr="00873902">
        <w:rPr>
          <w:rFonts w:cstheme="minorHAnsi"/>
          <w:lang w:val="fr-FR"/>
        </w:rPr>
        <w:br w:type="page"/>
      </w:r>
    </w:p>
    <w:sdt>
      <w:sdtPr>
        <w:rPr>
          <w:rFonts w:asciiTheme="minorHAnsi" w:eastAsiaTheme="minorEastAsia" w:hAnsiTheme="minorHAnsi" w:cstheme="minorHAnsi"/>
          <w:color w:val="auto"/>
          <w:sz w:val="22"/>
          <w:szCs w:val="22"/>
          <w:lang w:val="en-GB"/>
        </w:rPr>
        <w:id w:val="-1528179203"/>
        <w:docPartObj>
          <w:docPartGallery w:val="Table of Contents"/>
          <w:docPartUnique/>
        </w:docPartObj>
      </w:sdtPr>
      <w:sdtEndPr>
        <w:rPr>
          <w:b/>
          <w:bCs/>
          <w:noProof/>
        </w:rPr>
      </w:sdtEndPr>
      <w:sdtContent>
        <w:p w14:paraId="3CFED331" w14:textId="77777777" w:rsidR="00973F21" w:rsidRDefault="00873902">
          <w:pPr>
            <w:pStyle w:val="En-ttedetabledesmatires"/>
            <w:rPr>
              <w:rFonts w:asciiTheme="minorHAnsi" w:hAnsiTheme="minorHAnsi" w:cstheme="minorHAnsi"/>
              <w:lang w:val="en-GB"/>
            </w:rPr>
          </w:pPr>
          <w:r w:rsidRPr="00067A42">
            <w:rPr>
              <w:rFonts w:asciiTheme="minorHAnsi" w:hAnsiTheme="minorHAnsi" w:cstheme="minorHAnsi"/>
              <w:lang w:val="en-GB"/>
            </w:rPr>
            <w:t>Contenu</w:t>
          </w:r>
        </w:p>
        <w:p w14:paraId="16F8D9FE" w14:textId="77777777" w:rsidR="00973F21" w:rsidRDefault="005352E0">
          <w:pPr>
            <w:pStyle w:val="TM1"/>
            <w:tabs>
              <w:tab w:val="left" w:pos="440"/>
              <w:tab w:val="right" w:leader="dot" w:pos="8636"/>
            </w:tabs>
            <w:rPr>
              <w:noProof/>
              <w:lang w:val="fr-FR" w:eastAsia="fr-FR" w:bidi="ar-SA"/>
            </w:rPr>
          </w:pPr>
          <w:r w:rsidRPr="00067A42">
            <w:rPr>
              <w:rFonts w:cstheme="minorHAnsi"/>
              <w:lang w:val="en-GB"/>
            </w:rPr>
            <w:fldChar w:fldCharType="begin"/>
          </w:r>
          <w:r w:rsidR="00873902" w:rsidRPr="00067A42">
            <w:rPr>
              <w:rFonts w:cstheme="minorHAnsi"/>
              <w:lang w:val="en-GB"/>
            </w:rPr>
            <w:instrText xml:space="preserve"> TOC \o "1-3" \h \z \u </w:instrText>
          </w:r>
          <w:r w:rsidRPr="00067A42">
            <w:rPr>
              <w:rFonts w:cstheme="minorHAnsi"/>
              <w:lang w:val="en-GB"/>
            </w:rPr>
            <w:fldChar w:fldCharType="separate"/>
          </w:r>
          <w:hyperlink w:anchor="_Toc82773424" w:history="1">
            <w:r w:rsidR="0034544B" w:rsidRPr="00BA4F93">
              <w:rPr>
                <w:rStyle w:val="Lienhypertexte"/>
                <w:rFonts w:cstheme="minorHAnsi"/>
                <w:b/>
                <w:noProof/>
                <w:lang w:val="en-GB"/>
              </w:rPr>
              <w:t>1.</w:t>
            </w:r>
            <w:r w:rsidR="0034544B">
              <w:rPr>
                <w:noProof/>
                <w:lang w:val="fr-FR" w:eastAsia="fr-FR" w:bidi="ar-SA"/>
              </w:rPr>
              <w:tab/>
            </w:r>
            <w:r w:rsidR="0034544B" w:rsidRPr="00BA4F93">
              <w:rPr>
                <w:rStyle w:val="Lienhypertexte"/>
                <w:rFonts w:cstheme="minorHAnsi"/>
                <w:b/>
                <w:bCs/>
                <w:noProof/>
                <w:lang w:val="en-GB"/>
              </w:rPr>
              <w:t>Présentation de l'OI2 et de l'objectif du rapport</w:t>
            </w:r>
            <w:r w:rsidR="0034544B">
              <w:rPr>
                <w:noProof/>
                <w:webHidden/>
              </w:rPr>
              <w:tab/>
            </w:r>
            <w:r w:rsidR="0034544B">
              <w:rPr>
                <w:noProof/>
                <w:webHidden/>
              </w:rPr>
              <w:fldChar w:fldCharType="begin"/>
            </w:r>
            <w:r w:rsidR="0034544B">
              <w:rPr>
                <w:noProof/>
                <w:webHidden/>
              </w:rPr>
              <w:instrText xml:space="preserve"> PAGEREF _Toc82773424 \h </w:instrText>
            </w:r>
            <w:r w:rsidR="0034544B">
              <w:rPr>
                <w:noProof/>
                <w:webHidden/>
              </w:rPr>
            </w:r>
            <w:r w:rsidR="0034544B">
              <w:rPr>
                <w:noProof/>
                <w:webHidden/>
              </w:rPr>
              <w:fldChar w:fldCharType="separate"/>
            </w:r>
            <w:r w:rsidR="0034544B">
              <w:rPr>
                <w:noProof/>
                <w:webHidden/>
              </w:rPr>
              <w:t>3</w:t>
            </w:r>
            <w:r w:rsidR="0034544B">
              <w:rPr>
                <w:noProof/>
                <w:webHidden/>
              </w:rPr>
              <w:fldChar w:fldCharType="end"/>
            </w:r>
          </w:hyperlink>
        </w:p>
        <w:p w14:paraId="63CF9AEC" w14:textId="77777777" w:rsidR="00973F21" w:rsidRDefault="00873902">
          <w:pPr>
            <w:pStyle w:val="TM3"/>
            <w:tabs>
              <w:tab w:val="right" w:leader="dot" w:pos="8636"/>
            </w:tabs>
            <w:rPr>
              <w:noProof/>
              <w:lang w:val="fr-FR" w:eastAsia="fr-FR" w:bidi="ar-SA"/>
            </w:rPr>
          </w:pPr>
          <w:hyperlink w:anchor="_Toc82773425" w:history="1">
            <w:r w:rsidR="0034544B" w:rsidRPr="00BA4F93">
              <w:rPr>
                <w:rStyle w:val="Lienhypertexte"/>
                <w:rFonts w:cstheme="minorHAnsi"/>
                <w:noProof/>
                <w:lang w:val="en-GB"/>
              </w:rPr>
              <w:t>Calendrier des activités liées à l'OI2</w:t>
            </w:r>
            <w:r w:rsidR="0034544B">
              <w:rPr>
                <w:noProof/>
                <w:webHidden/>
              </w:rPr>
              <w:tab/>
            </w:r>
            <w:r w:rsidR="0034544B">
              <w:rPr>
                <w:noProof/>
                <w:webHidden/>
              </w:rPr>
              <w:fldChar w:fldCharType="begin"/>
            </w:r>
            <w:r w:rsidR="0034544B">
              <w:rPr>
                <w:noProof/>
                <w:webHidden/>
              </w:rPr>
              <w:instrText xml:space="preserve"> PAGEREF _Toc82773425 \h </w:instrText>
            </w:r>
            <w:r w:rsidR="0034544B">
              <w:rPr>
                <w:noProof/>
                <w:webHidden/>
              </w:rPr>
            </w:r>
            <w:r w:rsidR="0034544B">
              <w:rPr>
                <w:noProof/>
                <w:webHidden/>
              </w:rPr>
              <w:fldChar w:fldCharType="separate"/>
            </w:r>
            <w:r w:rsidR="0034544B">
              <w:rPr>
                <w:noProof/>
                <w:webHidden/>
              </w:rPr>
              <w:t>5</w:t>
            </w:r>
            <w:r w:rsidR="0034544B">
              <w:rPr>
                <w:noProof/>
                <w:webHidden/>
              </w:rPr>
              <w:fldChar w:fldCharType="end"/>
            </w:r>
          </w:hyperlink>
        </w:p>
        <w:p w14:paraId="2E772BAC" w14:textId="77777777" w:rsidR="00973F21" w:rsidRDefault="00873902">
          <w:pPr>
            <w:pStyle w:val="TM1"/>
            <w:tabs>
              <w:tab w:val="left" w:pos="440"/>
              <w:tab w:val="right" w:leader="dot" w:pos="8636"/>
            </w:tabs>
            <w:rPr>
              <w:noProof/>
              <w:lang w:val="fr-FR" w:eastAsia="fr-FR" w:bidi="ar-SA"/>
            </w:rPr>
          </w:pPr>
          <w:hyperlink w:anchor="_Toc82773426" w:history="1">
            <w:r w:rsidR="0034544B" w:rsidRPr="00BA4F93">
              <w:rPr>
                <w:rStyle w:val="Lienhypertexte"/>
                <w:rFonts w:cstheme="minorHAnsi"/>
                <w:b/>
                <w:bCs/>
                <w:noProof/>
                <w:lang w:val="en-GB"/>
              </w:rPr>
              <w:t>2.</w:t>
            </w:r>
            <w:r w:rsidR="0034544B">
              <w:rPr>
                <w:noProof/>
                <w:lang w:val="fr-FR" w:eastAsia="fr-FR" w:bidi="ar-SA"/>
              </w:rPr>
              <w:tab/>
            </w:r>
            <w:r w:rsidR="0034544B" w:rsidRPr="00BA4F93">
              <w:rPr>
                <w:rStyle w:val="Lienhypertexte"/>
                <w:rFonts w:cstheme="minorHAnsi"/>
                <w:b/>
                <w:bCs/>
                <w:noProof/>
                <w:lang w:val="en-GB"/>
              </w:rPr>
              <w:t>Pratiques identifiées en un coup d'œil</w:t>
            </w:r>
            <w:r w:rsidR="0034544B">
              <w:rPr>
                <w:noProof/>
                <w:webHidden/>
              </w:rPr>
              <w:tab/>
            </w:r>
            <w:r w:rsidR="0034544B">
              <w:rPr>
                <w:noProof/>
                <w:webHidden/>
              </w:rPr>
              <w:fldChar w:fldCharType="begin"/>
            </w:r>
            <w:r w:rsidR="0034544B">
              <w:rPr>
                <w:noProof/>
                <w:webHidden/>
              </w:rPr>
              <w:instrText xml:space="preserve"> PAGEREF _Toc82773426 \h </w:instrText>
            </w:r>
            <w:r w:rsidR="0034544B">
              <w:rPr>
                <w:noProof/>
                <w:webHidden/>
              </w:rPr>
            </w:r>
            <w:r w:rsidR="0034544B">
              <w:rPr>
                <w:noProof/>
                <w:webHidden/>
              </w:rPr>
              <w:fldChar w:fldCharType="separate"/>
            </w:r>
            <w:r w:rsidR="0034544B">
              <w:rPr>
                <w:noProof/>
                <w:webHidden/>
              </w:rPr>
              <w:t>6</w:t>
            </w:r>
            <w:r w:rsidR="0034544B">
              <w:rPr>
                <w:noProof/>
                <w:webHidden/>
              </w:rPr>
              <w:fldChar w:fldCharType="end"/>
            </w:r>
          </w:hyperlink>
        </w:p>
        <w:p w14:paraId="2CD33A74" w14:textId="77777777" w:rsidR="00973F21" w:rsidRDefault="00873902">
          <w:pPr>
            <w:pStyle w:val="TM1"/>
            <w:tabs>
              <w:tab w:val="left" w:pos="440"/>
              <w:tab w:val="right" w:leader="dot" w:pos="8636"/>
            </w:tabs>
            <w:rPr>
              <w:noProof/>
              <w:lang w:val="fr-FR" w:eastAsia="fr-FR" w:bidi="ar-SA"/>
            </w:rPr>
          </w:pPr>
          <w:hyperlink w:anchor="_Toc82773427" w:history="1">
            <w:r w:rsidR="0034544B" w:rsidRPr="00BA4F93">
              <w:rPr>
                <w:rStyle w:val="Lienhypertexte"/>
                <w:rFonts w:cstheme="minorHAnsi"/>
                <w:b/>
                <w:bCs/>
                <w:noProof/>
                <w:lang w:val="en-GB"/>
              </w:rPr>
              <w:t>3.</w:t>
            </w:r>
            <w:r w:rsidR="0034544B">
              <w:rPr>
                <w:noProof/>
                <w:lang w:val="fr-FR" w:eastAsia="fr-FR" w:bidi="ar-SA"/>
              </w:rPr>
              <w:tab/>
            </w:r>
            <w:r w:rsidR="0034544B" w:rsidRPr="00BA4F93">
              <w:rPr>
                <w:rStyle w:val="Lienhypertexte"/>
                <w:rFonts w:cstheme="minorHAnsi"/>
                <w:b/>
                <w:bCs/>
                <w:noProof/>
                <w:lang w:val="en-GB"/>
              </w:rPr>
              <w:t>Méthodes existantes d'observation et d'analyse des situations de travail susceptibles d'être exploitées pour la formation en milieu professionnel</w:t>
            </w:r>
            <w:r w:rsidR="0034544B">
              <w:rPr>
                <w:noProof/>
                <w:webHidden/>
              </w:rPr>
              <w:tab/>
            </w:r>
            <w:r w:rsidR="0034544B">
              <w:rPr>
                <w:noProof/>
                <w:webHidden/>
              </w:rPr>
              <w:fldChar w:fldCharType="begin"/>
            </w:r>
            <w:r w:rsidR="0034544B">
              <w:rPr>
                <w:noProof/>
                <w:webHidden/>
              </w:rPr>
              <w:instrText xml:space="preserve"> PAGEREF _Toc82773427 \h </w:instrText>
            </w:r>
            <w:r w:rsidR="0034544B">
              <w:rPr>
                <w:noProof/>
                <w:webHidden/>
              </w:rPr>
            </w:r>
            <w:r w:rsidR="0034544B">
              <w:rPr>
                <w:noProof/>
                <w:webHidden/>
              </w:rPr>
              <w:fldChar w:fldCharType="separate"/>
            </w:r>
            <w:r w:rsidR="0034544B">
              <w:rPr>
                <w:noProof/>
                <w:webHidden/>
              </w:rPr>
              <w:t>7</w:t>
            </w:r>
            <w:r w:rsidR="0034544B">
              <w:rPr>
                <w:noProof/>
                <w:webHidden/>
              </w:rPr>
              <w:fldChar w:fldCharType="end"/>
            </w:r>
          </w:hyperlink>
        </w:p>
        <w:p w14:paraId="3E764D3B" w14:textId="77777777" w:rsidR="00973F21" w:rsidRDefault="00873902">
          <w:pPr>
            <w:pStyle w:val="TM3"/>
            <w:tabs>
              <w:tab w:val="right" w:leader="dot" w:pos="8636"/>
            </w:tabs>
            <w:rPr>
              <w:noProof/>
              <w:lang w:val="fr-FR" w:eastAsia="fr-FR" w:bidi="ar-SA"/>
            </w:rPr>
          </w:pPr>
          <w:hyperlink w:anchor="_Toc82773428" w:history="1">
            <w:r w:rsidR="0034544B" w:rsidRPr="00BA4F93">
              <w:rPr>
                <w:rStyle w:val="Lienhypertexte"/>
                <w:rFonts w:cstheme="minorHAnsi"/>
                <w:noProof/>
                <w:lang w:val="en-GB"/>
              </w:rPr>
              <w:t>Méthodes identifiées dans les pays partenaires</w:t>
            </w:r>
            <w:r w:rsidR="0034544B">
              <w:rPr>
                <w:noProof/>
                <w:webHidden/>
              </w:rPr>
              <w:tab/>
            </w:r>
            <w:r w:rsidR="0034544B">
              <w:rPr>
                <w:noProof/>
                <w:webHidden/>
              </w:rPr>
              <w:fldChar w:fldCharType="begin"/>
            </w:r>
            <w:r w:rsidR="0034544B">
              <w:rPr>
                <w:noProof/>
                <w:webHidden/>
              </w:rPr>
              <w:instrText xml:space="preserve"> PAGEREF _Toc82773428 \h </w:instrText>
            </w:r>
            <w:r w:rsidR="0034544B">
              <w:rPr>
                <w:noProof/>
                <w:webHidden/>
              </w:rPr>
            </w:r>
            <w:r w:rsidR="0034544B">
              <w:rPr>
                <w:noProof/>
                <w:webHidden/>
              </w:rPr>
              <w:fldChar w:fldCharType="separate"/>
            </w:r>
            <w:r w:rsidR="0034544B">
              <w:rPr>
                <w:noProof/>
                <w:webHidden/>
              </w:rPr>
              <w:t>7</w:t>
            </w:r>
            <w:r w:rsidR="0034544B">
              <w:rPr>
                <w:noProof/>
                <w:webHidden/>
              </w:rPr>
              <w:fldChar w:fldCharType="end"/>
            </w:r>
          </w:hyperlink>
        </w:p>
        <w:p w14:paraId="5B7DA926" w14:textId="77777777" w:rsidR="00973F21" w:rsidRDefault="00873902">
          <w:pPr>
            <w:pStyle w:val="TM3"/>
            <w:tabs>
              <w:tab w:val="right" w:leader="dot" w:pos="8636"/>
            </w:tabs>
            <w:rPr>
              <w:noProof/>
              <w:lang w:val="fr-FR" w:eastAsia="fr-FR" w:bidi="ar-SA"/>
            </w:rPr>
          </w:pPr>
          <w:hyperlink w:anchor="_Toc82773429" w:history="1">
            <w:r w:rsidR="0034544B" w:rsidRPr="00BA4F93">
              <w:rPr>
                <w:rStyle w:val="Lienhypertexte"/>
                <w:rFonts w:cstheme="minorHAnsi"/>
                <w:noProof/>
                <w:lang w:val="en-GB"/>
              </w:rPr>
              <w:t>Comment la compétence, résultant d'une formation en milieu professionnel, est définie et comprise dans le cadre des méthodes identifiées ?</w:t>
            </w:r>
            <w:r w:rsidR="0034544B">
              <w:rPr>
                <w:noProof/>
                <w:webHidden/>
              </w:rPr>
              <w:tab/>
            </w:r>
            <w:r w:rsidR="0034544B">
              <w:rPr>
                <w:noProof/>
                <w:webHidden/>
              </w:rPr>
              <w:fldChar w:fldCharType="begin"/>
            </w:r>
            <w:r w:rsidR="0034544B">
              <w:rPr>
                <w:noProof/>
                <w:webHidden/>
              </w:rPr>
              <w:instrText xml:space="preserve"> PAGEREF _Toc82773429 \h </w:instrText>
            </w:r>
            <w:r w:rsidR="0034544B">
              <w:rPr>
                <w:noProof/>
                <w:webHidden/>
              </w:rPr>
            </w:r>
            <w:r w:rsidR="0034544B">
              <w:rPr>
                <w:noProof/>
                <w:webHidden/>
              </w:rPr>
              <w:fldChar w:fldCharType="separate"/>
            </w:r>
            <w:r w:rsidR="0034544B">
              <w:rPr>
                <w:noProof/>
                <w:webHidden/>
              </w:rPr>
              <w:t>10</w:t>
            </w:r>
            <w:r w:rsidR="0034544B">
              <w:rPr>
                <w:noProof/>
                <w:webHidden/>
              </w:rPr>
              <w:fldChar w:fldCharType="end"/>
            </w:r>
          </w:hyperlink>
        </w:p>
        <w:p w14:paraId="7ECEF30A" w14:textId="77777777" w:rsidR="00973F21" w:rsidRDefault="00873902">
          <w:pPr>
            <w:pStyle w:val="TM3"/>
            <w:tabs>
              <w:tab w:val="right" w:leader="dot" w:pos="8636"/>
            </w:tabs>
            <w:rPr>
              <w:noProof/>
              <w:lang w:val="fr-FR" w:eastAsia="fr-FR" w:bidi="ar-SA"/>
            </w:rPr>
          </w:pPr>
          <w:hyperlink w:anchor="_Toc82773430" w:history="1">
            <w:r w:rsidR="0034544B" w:rsidRPr="00BA4F93">
              <w:rPr>
                <w:rStyle w:val="Lienhypertexte"/>
                <w:rFonts w:cstheme="minorHAnsi"/>
                <w:noProof/>
                <w:lang w:val="en-GB"/>
              </w:rPr>
              <w:t>Utilité potentielle des méthodes identifiées pour la conception des parcours de professionnalisation envisagés</w:t>
            </w:r>
            <w:r w:rsidR="0034544B">
              <w:rPr>
                <w:noProof/>
                <w:webHidden/>
              </w:rPr>
              <w:tab/>
            </w:r>
            <w:r w:rsidR="0034544B">
              <w:rPr>
                <w:noProof/>
                <w:webHidden/>
              </w:rPr>
              <w:fldChar w:fldCharType="begin"/>
            </w:r>
            <w:r w:rsidR="0034544B">
              <w:rPr>
                <w:noProof/>
                <w:webHidden/>
              </w:rPr>
              <w:instrText xml:space="preserve"> PAGEREF _Toc82773430 \h </w:instrText>
            </w:r>
            <w:r w:rsidR="0034544B">
              <w:rPr>
                <w:noProof/>
                <w:webHidden/>
              </w:rPr>
            </w:r>
            <w:r w:rsidR="0034544B">
              <w:rPr>
                <w:noProof/>
                <w:webHidden/>
              </w:rPr>
              <w:fldChar w:fldCharType="separate"/>
            </w:r>
            <w:r w:rsidR="0034544B">
              <w:rPr>
                <w:noProof/>
                <w:webHidden/>
              </w:rPr>
              <w:t>11</w:t>
            </w:r>
            <w:r w:rsidR="0034544B">
              <w:rPr>
                <w:noProof/>
                <w:webHidden/>
              </w:rPr>
              <w:fldChar w:fldCharType="end"/>
            </w:r>
          </w:hyperlink>
        </w:p>
        <w:p w14:paraId="644EB779" w14:textId="77777777" w:rsidR="00973F21" w:rsidRDefault="00873902">
          <w:pPr>
            <w:pStyle w:val="TM1"/>
            <w:tabs>
              <w:tab w:val="left" w:pos="440"/>
              <w:tab w:val="right" w:leader="dot" w:pos="8636"/>
            </w:tabs>
            <w:rPr>
              <w:noProof/>
              <w:lang w:val="fr-FR" w:eastAsia="fr-FR" w:bidi="ar-SA"/>
            </w:rPr>
          </w:pPr>
          <w:hyperlink w:anchor="_Toc82773431" w:history="1">
            <w:r w:rsidR="0034544B" w:rsidRPr="00BA4F93">
              <w:rPr>
                <w:rStyle w:val="Lienhypertexte"/>
                <w:rFonts w:cstheme="minorHAnsi"/>
                <w:b/>
                <w:bCs/>
                <w:noProof/>
                <w:lang w:val="en-GB"/>
              </w:rPr>
              <w:t>4.</w:t>
            </w:r>
            <w:r w:rsidR="0034544B">
              <w:rPr>
                <w:noProof/>
                <w:lang w:val="fr-FR" w:eastAsia="fr-FR" w:bidi="ar-SA"/>
              </w:rPr>
              <w:tab/>
            </w:r>
            <w:r w:rsidR="0034544B" w:rsidRPr="00BA4F93">
              <w:rPr>
                <w:rStyle w:val="Lienhypertexte"/>
                <w:rFonts w:cstheme="minorHAnsi"/>
                <w:b/>
                <w:bCs/>
                <w:noProof/>
                <w:lang w:val="en-GB"/>
              </w:rPr>
              <w:t>Les pratiques existantes permettant aux organismes de formation de pré-évaluer puis de positionner les stagiaires dans leur processus de professionnalisation</w:t>
            </w:r>
            <w:r w:rsidR="0034544B">
              <w:rPr>
                <w:noProof/>
                <w:webHidden/>
              </w:rPr>
              <w:tab/>
            </w:r>
            <w:r w:rsidR="0034544B">
              <w:rPr>
                <w:noProof/>
                <w:webHidden/>
              </w:rPr>
              <w:fldChar w:fldCharType="begin"/>
            </w:r>
            <w:r w:rsidR="0034544B">
              <w:rPr>
                <w:noProof/>
                <w:webHidden/>
              </w:rPr>
              <w:instrText xml:space="preserve"> PAGEREF _Toc82773431 \h </w:instrText>
            </w:r>
            <w:r w:rsidR="0034544B">
              <w:rPr>
                <w:noProof/>
                <w:webHidden/>
              </w:rPr>
            </w:r>
            <w:r w:rsidR="0034544B">
              <w:rPr>
                <w:noProof/>
                <w:webHidden/>
              </w:rPr>
              <w:fldChar w:fldCharType="separate"/>
            </w:r>
            <w:r w:rsidR="0034544B">
              <w:rPr>
                <w:noProof/>
                <w:webHidden/>
              </w:rPr>
              <w:t>13</w:t>
            </w:r>
            <w:r w:rsidR="0034544B">
              <w:rPr>
                <w:noProof/>
                <w:webHidden/>
              </w:rPr>
              <w:fldChar w:fldCharType="end"/>
            </w:r>
          </w:hyperlink>
        </w:p>
        <w:p w14:paraId="3AE18C14" w14:textId="77777777" w:rsidR="00973F21" w:rsidRDefault="00873902">
          <w:pPr>
            <w:pStyle w:val="TM3"/>
            <w:tabs>
              <w:tab w:val="right" w:leader="dot" w:pos="8636"/>
            </w:tabs>
            <w:rPr>
              <w:noProof/>
              <w:lang w:val="fr-FR" w:eastAsia="fr-FR" w:bidi="ar-SA"/>
            </w:rPr>
          </w:pPr>
          <w:hyperlink w:anchor="_Toc82773432" w:history="1">
            <w:r w:rsidR="0034544B" w:rsidRPr="00BA4F93">
              <w:rPr>
                <w:rStyle w:val="Lienhypertexte"/>
                <w:rFonts w:cstheme="minorHAnsi"/>
                <w:noProof/>
                <w:lang w:val="en-GB"/>
              </w:rPr>
              <w:t>Pratiques identifiées dans les pays partenaires</w:t>
            </w:r>
            <w:r w:rsidR="0034544B">
              <w:rPr>
                <w:noProof/>
                <w:webHidden/>
              </w:rPr>
              <w:tab/>
            </w:r>
            <w:r w:rsidR="0034544B">
              <w:rPr>
                <w:noProof/>
                <w:webHidden/>
              </w:rPr>
              <w:fldChar w:fldCharType="begin"/>
            </w:r>
            <w:r w:rsidR="0034544B">
              <w:rPr>
                <w:noProof/>
                <w:webHidden/>
              </w:rPr>
              <w:instrText xml:space="preserve"> PAGEREF _Toc82773432 \h </w:instrText>
            </w:r>
            <w:r w:rsidR="0034544B">
              <w:rPr>
                <w:noProof/>
                <w:webHidden/>
              </w:rPr>
            </w:r>
            <w:r w:rsidR="0034544B">
              <w:rPr>
                <w:noProof/>
                <w:webHidden/>
              </w:rPr>
              <w:fldChar w:fldCharType="separate"/>
            </w:r>
            <w:r w:rsidR="0034544B">
              <w:rPr>
                <w:noProof/>
                <w:webHidden/>
              </w:rPr>
              <w:t>13</w:t>
            </w:r>
            <w:r w:rsidR="0034544B">
              <w:rPr>
                <w:noProof/>
                <w:webHidden/>
              </w:rPr>
              <w:fldChar w:fldCharType="end"/>
            </w:r>
          </w:hyperlink>
        </w:p>
        <w:p w14:paraId="79C79D0D" w14:textId="77777777" w:rsidR="00973F21" w:rsidRDefault="00873902">
          <w:pPr>
            <w:pStyle w:val="TM3"/>
            <w:tabs>
              <w:tab w:val="right" w:leader="dot" w:pos="8636"/>
            </w:tabs>
            <w:rPr>
              <w:noProof/>
              <w:lang w:val="fr-FR" w:eastAsia="fr-FR" w:bidi="ar-SA"/>
            </w:rPr>
          </w:pPr>
          <w:hyperlink w:anchor="_Toc82773433" w:history="1">
            <w:r w:rsidR="0034544B" w:rsidRPr="00BA4F93">
              <w:rPr>
                <w:rStyle w:val="Lienhypertexte"/>
                <w:rFonts w:cstheme="minorHAnsi"/>
                <w:noProof/>
                <w:lang w:val="en-GB"/>
              </w:rPr>
              <w:t>Utilité potentielle des pratiques identifiées pour la conception du positionnement initial planifié des apprenants dans leurs parcours de professionnalisation</w:t>
            </w:r>
            <w:r w:rsidR="0034544B">
              <w:rPr>
                <w:noProof/>
                <w:webHidden/>
              </w:rPr>
              <w:tab/>
            </w:r>
            <w:r w:rsidR="0034544B">
              <w:rPr>
                <w:noProof/>
                <w:webHidden/>
              </w:rPr>
              <w:fldChar w:fldCharType="begin"/>
            </w:r>
            <w:r w:rsidR="0034544B">
              <w:rPr>
                <w:noProof/>
                <w:webHidden/>
              </w:rPr>
              <w:instrText xml:space="preserve"> PAGEREF _Toc82773433 \h </w:instrText>
            </w:r>
            <w:r w:rsidR="0034544B">
              <w:rPr>
                <w:noProof/>
                <w:webHidden/>
              </w:rPr>
            </w:r>
            <w:r w:rsidR="0034544B">
              <w:rPr>
                <w:noProof/>
                <w:webHidden/>
              </w:rPr>
              <w:fldChar w:fldCharType="separate"/>
            </w:r>
            <w:r w:rsidR="0034544B">
              <w:rPr>
                <w:noProof/>
                <w:webHidden/>
              </w:rPr>
              <w:t>15</w:t>
            </w:r>
            <w:r w:rsidR="0034544B">
              <w:rPr>
                <w:noProof/>
                <w:webHidden/>
              </w:rPr>
              <w:fldChar w:fldCharType="end"/>
            </w:r>
          </w:hyperlink>
        </w:p>
        <w:p w14:paraId="79E0E7FE" w14:textId="77777777" w:rsidR="00973F21" w:rsidRDefault="00873902">
          <w:pPr>
            <w:pStyle w:val="TM1"/>
            <w:tabs>
              <w:tab w:val="left" w:pos="440"/>
              <w:tab w:val="right" w:leader="dot" w:pos="8636"/>
            </w:tabs>
            <w:rPr>
              <w:noProof/>
              <w:lang w:val="fr-FR" w:eastAsia="fr-FR" w:bidi="ar-SA"/>
            </w:rPr>
          </w:pPr>
          <w:hyperlink w:anchor="_Toc82773434" w:history="1">
            <w:r w:rsidR="0034544B" w:rsidRPr="00BA4F93">
              <w:rPr>
                <w:rStyle w:val="Lienhypertexte"/>
                <w:rFonts w:cstheme="minorHAnsi"/>
                <w:b/>
                <w:bCs/>
                <w:noProof/>
                <w:lang w:val="en-GB"/>
              </w:rPr>
              <w:t>5.</w:t>
            </w:r>
            <w:r w:rsidR="0034544B">
              <w:rPr>
                <w:noProof/>
                <w:lang w:val="fr-FR" w:eastAsia="fr-FR" w:bidi="ar-SA"/>
              </w:rPr>
              <w:tab/>
            </w:r>
            <w:r w:rsidR="0034544B" w:rsidRPr="00BA4F93">
              <w:rPr>
                <w:rStyle w:val="Lienhypertexte"/>
                <w:rFonts w:cstheme="minorHAnsi"/>
                <w:b/>
                <w:bCs/>
                <w:noProof/>
                <w:lang w:val="en-GB"/>
              </w:rPr>
              <w:t>Pratiques existantes de validation et de reconnaissance formelle/non formelle des résultats d'apprentissage dans les situations de travail (ex. Open Badges)</w:t>
            </w:r>
            <w:r w:rsidR="0034544B">
              <w:rPr>
                <w:noProof/>
                <w:webHidden/>
              </w:rPr>
              <w:tab/>
            </w:r>
            <w:r w:rsidR="0034544B">
              <w:rPr>
                <w:noProof/>
                <w:webHidden/>
              </w:rPr>
              <w:fldChar w:fldCharType="begin"/>
            </w:r>
            <w:r w:rsidR="0034544B">
              <w:rPr>
                <w:noProof/>
                <w:webHidden/>
              </w:rPr>
              <w:instrText xml:space="preserve"> PAGEREF _Toc82773434 \h </w:instrText>
            </w:r>
            <w:r w:rsidR="0034544B">
              <w:rPr>
                <w:noProof/>
                <w:webHidden/>
              </w:rPr>
            </w:r>
            <w:r w:rsidR="0034544B">
              <w:rPr>
                <w:noProof/>
                <w:webHidden/>
              </w:rPr>
              <w:fldChar w:fldCharType="separate"/>
            </w:r>
            <w:r w:rsidR="0034544B">
              <w:rPr>
                <w:noProof/>
                <w:webHidden/>
              </w:rPr>
              <w:t>16</w:t>
            </w:r>
            <w:r w:rsidR="0034544B">
              <w:rPr>
                <w:noProof/>
                <w:webHidden/>
              </w:rPr>
              <w:fldChar w:fldCharType="end"/>
            </w:r>
          </w:hyperlink>
        </w:p>
        <w:p w14:paraId="4430E73F" w14:textId="77777777" w:rsidR="00973F21" w:rsidRDefault="00873902">
          <w:pPr>
            <w:pStyle w:val="TM3"/>
            <w:tabs>
              <w:tab w:val="right" w:leader="dot" w:pos="8636"/>
            </w:tabs>
            <w:rPr>
              <w:noProof/>
              <w:lang w:val="fr-FR" w:eastAsia="fr-FR" w:bidi="ar-SA"/>
            </w:rPr>
          </w:pPr>
          <w:hyperlink w:anchor="_Toc82773435" w:history="1">
            <w:r w:rsidR="0034544B" w:rsidRPr="00BA4F93">
              <w:rPr>
                <w:rStyle w:val="Lienhypertexte"/>
                <w:rFonts w:cstheme="minorHAnsi"/>
                <w:noProof/>
                <w:lang w:val="en-GB"/>
              </w:rPr>
              <w:t>Pratiques identifiées dans les pays partenaires</w:t>
            </w:r>
            <w:r w:rsidR="0034544B">
              <w:rPr>
                <w:noProof/>
                <w:webHidden/>
              </w:rPr>
              <w:tab/>
            </w:r>
            <w:r w:rsidR="0034544B">
              <w:rPr>
                <w:noProof/>
                <w:webHidden/>
              </w:rPr>
              <w:fldChar w:fldCharType="begin"/>
            </w:r>
            <w:r w:rsidR="0034544B">
              <w:rPr>
                <w:noProof/>
                <w:webHidden/>
              </w:rPr>
              <w:instrText xml:space="preserve"> PAGEREF _Toc82773435 \h </w:instrText>
            </w:r>
            <w:r w:rsidR="0034544B">
              <w:rPr>
                <w:noProof/>
                <w:webHidden/>
              </w:rPr>
            </w:r>
            <w:r w:rsidR="0034544B">
              <w:rPr>
                <w:noProof/>
                <w:webHidden/>
              </w:rPr>
              <w:fldChar w:fldCharType="separate"/>
            </w:r>
            <w:r w:rsidR="0034544B">
              <w:rPr>
                <w:noProof/>
                <w:webHidden/>
              </w:rPr>
              <w:t>16</w:t>
            </w:r>
            <w:r w:rsidR="0034544B">
              <w:rPr>
                <w:noProof/>
                <w:webHidden/>
              </w:rPr>
              <w:fldChar w:fldCharType="end"/>
            </w:r>
          </w:hyperlink>
        </w:p>
        <w:p w14:paraId="23242BFD" w14:textId="77777777" w:rsidR="00973F21" w:rsidRDefault="00873902">
          <w:pPr>
            <w:pStyle w:val="TM3"/>
            <w:tabs>
              <w:tab w:val="right" w:leader="dot" w:pos="8636"/>
            </w:tabs>
            <w:rPr>
              <w:noProof/>
              <w:lang w:val="fr-FR" w:eastAsia="fr-FR" w:bidi="ar-SA"/>
            </w:rPr>
          </w:pPr>
          <w:hyperlink w:anchor="_Toc82773436" w:history="1">
            <w:r w:rsidR="0034544B" w:rsidRPr="00BA4F93">
              <w:rPr>
                <w:rStyle w:val="Lienhypertexte"/>
                <w:rFonts w:cstheme="minorHAnsi"/>
                <w:noProof/>
                <w:lang w:val="en-GB"/>
              </w:rPr>
              <w:t>Utilité potentielle des pratiques identifiées pour la conception de la validation prévue des compétences individuelles et des acquis de l'apprentissage</w:t>
            </w:r>
            <w:r w:rsidR="0034544B">
              <w:rPr>
                <w:noProof/>
                <w:webHidden/>
              </w:rPr>
              <w:tab/>
            </w:r>
            <w:r w:rsidR="0034544B">
              <w:rPr>
                <w:noProof/>
                <w:webHidden/>
              </w:rPr>
              <w:fldChar w:fldCharType="begin"/>
            </w:r>
            <w:r w:rsidR="0034544B">
              <w:rPr>
                <w:noProof/>
                <w:webHidden/>
              </w:rPr>
              <w:instrText xml:space="preserve"> PAGEREF _Toc82773436 \h </w:instrText>
            </w:r>
            <w:r w:rsidR="0034544B">
              <w:rPr>
                <w:noProof/>
                <w:webHidden/>
              </w:rPr>
            </w:r>
            <w:r w:rsidR="0034544B">
              <w:rPr>
                <w:noProof/>
                <w:webHidden/>
              </w:rPr>
              <w:fldChar w:fldCharType="separate"/>
            </w:r>
            <w:r w:rsidR="0034544B">
              <w:rPr>
                <w:noProof/>
                <w:webHidden/>
              </w:rPr>
              <w:t>21</w:t>
            </w:r>
            <w:r w:rsidR="0034544B">
              <w:rPr>
                <w:noProof/>
                <w:webHidden/>
              </w:rPr>
              <w:fldChar w:fldCharType="end"/>
            </w:r>
          </w:hyperlink>
        </w:p>
        <w:p w14:paraId="3DB8430E" w14:textId="77777777" w:rsidR="00973F21" w:rsidRDefault="00873902">
          <w:pPr>
            <w:pStyle w:val="TM1"/>
            <w:tabs>
              <w:tab w:val="left" w:pos="440"/>
              <w:tab w:val="right" w:leader="dot" w:pos="8636"/>
            </w:tabs>
            <w:rPr>
              <w:noProof/>
              <w:lang w:val="fr-FR" w:eastAsia="fr-FR" w:bidi="ar-SA"/>
            </w:rPr>
          </w:pPr>
          <w:hyperlink w:anchor="_Toc82773437" w:history="1">
            <w:r w:rsidR="0034544B" w:rsidRPr="00BA4F93">
              <w:rPr>
                <w:rStyle w:val="Lienhypertexte"/>
                <w:rFonts w:cstheme="minorHAnsi"/>
                <w:b/>
                <w:bCs/>
                <w:noProof/>
                <w:lang w:val="en-GB"/>
              </w:rPr>
              <w:t>6.</w:t>
            </w:r>
            <w:r w:rsidR="0034544B">
              <w:rPr>
                <w:noProof/>
                <w:lang w:val="fr-FR" w:eastAsia="fr-FR" w:bidi="ar-SA"/>
              </w:rPr>
              <w:tab/>
            </w:r>
            <w:r w:rsidR="0034544B" w:rsidRPr="00BA4F93">
              <w:rPr>
                <w:rStyle w:val="Lienhypertexte"/>
                <w:rFonts w:cstheme="minorHAnsi"/>
                <w:b/>
                <w:bCs/>
                <w:noProof/>
                <w:lang w:val="en-GB"/>
              </w:rPr>
              <w:t>Conclusion : Idées sur la manière d'exploiter les informations collectées pour la conception des parcours de professionnalisation</w:t>
            </w:r>
            <w:r w:rsidR="0034544B">
              <w:rPr>
                <w:noProof/>
                <w:webHidden/>
              </w:rPr>
              <w:tab/>
            </w:r>
            <w:r w:rsidR="0034544B">
              <w:rPr>
                <w:noProof/>
                <w:webHidden/>
              </w:rPr>
              <w:fldChar w:fldCharType="begin"/>
            </w:r>
            <w:r w:rsidR="0034544B">
              <w:rPr>
                <w:noProof/>
                <w:webHidden/>
              </w:rPr>
              <w:instrText xml:space="preserve"> PAGEREF _Toc82773437 \h </w:instrText>
            </w:r>
            <w:r w:rsidR="0034544B">
              <w:rPr>
                <w:noProof/>
                <w:webHidden/>
              </w:rPr>
            </w:r>
            <w:r w:rsidR="0034544B">
              <w:rPr>
                <w:noProof/>
                <w:webHidden/>
              </w:rPr>
              <w:fldChar w:fldCharType="separate"/>
            </w:r>
            <w:r w:rsidR="0034544B">
              <w:rPr>
                <w:noProof/>
                <w:webHidden/>
              </w:rPr>
              <w:t>23</w:t>
            </w:r>
            <w:r w:rsidR="0034544B">
              <w:rPr>
                <w:noProof/>
                <w:webHidden/>
              </w:rPr>
              <w:fldChar w:fldCharType="end"/>
            </w:r>
          </w:hyperlink>
        </w:p>
        <w:p w14:paraId="60F14820" w14:textId="77777777" w:rsidR="00973F21" w:rsidRDefault="00873902">
          <w:pPr>
            <w:pStyle w:val="TM3"/>
            <w:tabs>
              <w:tab w:val="right" w:leader="dot" w:pos="8636"/>
            </w:tabs>
            <w:rPr>
              <w:noProof/>
              <w:lang w:val="fr-FR" w:eastAsia="fr-FR" w:bidi="ar-SA"/>
            </w:rPr>
          </w:pPr>
          <w:hyperlink w:anchor="_Toc82773438" w:history="1">
            <w:r w:rsidR="0034544B" w:rsidRPr="00BA4F93">
              <w:rPr>
                <w:rStyle w:val="Lienhypertexte"/>
                <w:rFonts w:cstheme="minorHAnsi"/>
                <w:noProof/>
                <w:lang w:val="en-GB"/>
              </w:rPr>
              <w:t>Pour la conception de l'apprentissage en milieu professionnel (sur le lieu de travail et dans le centre de formation)</w:t>
            </w:r>
            <w:r w:rsidR="0034544B">
              <w:rPr>
                <w:noProof/>
                <w:webHidden/>
              </w:rPr>
              <w:tab/>
            </w:r>
            <w:r w:rsidR="0034544B">
              <w:rPr>
                <w:noProof/>
                <w:webHidden/>
              </w:rPr>
              <w:fldChar w:fldCharType="begin"/>
            </w:r>
            <w:r w:rsidR="0034544B">
              <w:rPr>
                <w:noProof/>
                <w:webHidden/>
              </w:rPr>
              <w:instrText xml:space="preserve"> PAGEREF _Toc82773438 \h </w:instrText>
            </w:r>
            <w:r w:rsidR="0034544B">
              <w:rPr>
                <w:noProof/>
                <w:webHidden/>
              </w:rPr>
            </w:r>
            <w:r w:rsidR="0034544B">
              <w:rPr>
                <w:noProof/>
                <w:webHidden/>
              </w:rPr>
              <w:fldChar w:fldCharType="separate"/>
            </w:r>
            <w:r w:rsidR="0034544B">
              <w:rPr>
                <w:noProof/>
                <w:webHidden/>
              </w:rPr>
              <w:t>24</w:t>
            </w:r>
            <w:r w:rsidR="0034544B">
              <w:rPr>
                <w:noProof/>
                <w:webHidden/>
              </w:rPr>
              <w:fldChar w:fldCharType="end"/>
            </w:r>
          </w:hyperlink>
        </w:p>
        <w:p w14:paraId="2368DDE0" w14:textId="77777777" w:rsidR="00973F21" w:rsidRDefault="00873902">
          <w:pPr>
            <w:pStyle w:val="TM3"/>
            <w:tabs>
              <w:tab w:val="right" w:leader="dot" w:pos="8636"/>
            </w:tabs>
            <w:rPr>
              <w:noProof/>
              <w:lang w:val="fr-FR" w:eastAsia="fr-FR" w:bidi="ar-SA"/>
            </w:rPr>
          </w:pPr>
          <w:hyperlink w:anchor="_Toc82773439" w:history="1">
            <w:r w:rsidR="0034544B" w:rsidRPr="00BA4F93">
              <w:rPr>
                <w:rStyle w:val="Lienhypertexte"/>
                <w:rFonts w:cstheme="minorHAnsi"/>
                <w:noProof/>
                <w:lang w:val="en-GB"/>
              </w:rPr>
              <w:t>Pour la conception de la pré-évaluation et du positionnement des futurs stagiaires dans leur processus de professionnalisation</w:t>
            </w:r>
            <w:r w:rsidR="0034544B">
              <w:rPr>
                <w:noProof/>
                <w:webHidden/>
              </w:rPr>
              <w:tab/>
            </w:r>
            <w:r w:rsidR="0034544B">
              <w:rPr>
                <w:noProof/>
                <w:webHidden/>
              </w:rPr>
              <w:fldChar w:fldCharType="begin"/>
            </w:r>
            <w:r w:rsidR="0034544B">
              <w:rPr>
                <w:noProof/>
                <w:webHidden/>
              </w:rPr>
              <w:instrText xml:space="preserve"> PAGEREF _Toc82773439 \h </w:instrText>
            </w:r>
            <w:r w:rsidR="0034544B">
              <w:rPr>
                <w:noProof/>
                <w:webHidden/>
              </w:rPr>
            </w:r>
            <w:r w:rsidR="0034544B">
              <w:rPr>
                <w:noProof/>
                <w:webHidden/>
              </w:rPr>
              <w:fldChar w:fldCharType="separate"/>
            </w:r>
            <w:r w:rsidR="0034544B">
              <w:rPr>
                <w:noProof/>
                <w:webHidden/>
              </w:rPr>
              <w:t>25</w:t>
            </w:r>
            <w:r w:rsidR="0034544B">
              <w:rPr>
                <w:noProof/>
                <w:webHidden/>
              </w:rPr>
              <w:fldChar w:fldCharType="end"/>
            </w:r>
          </w:hyperlink>
        </w:p>
        <w:p w14:paraId="0914A395" w14:textId="77777777" w:rsidR="00973F21" w:rsidRDefault="00873902">
          <w:pPr>
            <w:pStyle w:val="TM3"/>
            <w:tabs>
              <w:tab w:val="right" w:leader="dot" w:pos="8636"/>
            </w:tabs>
            <w:rPr>
              <w:noProof/>
              <w:lang w:val="fr-FR" w:eastAsia="fr-FR" w:bidi="ar-SA"/>
            </w:rPr>
          </w:pPr>
          <w:hyperlink w:anchor="_Toc82773440" w:history="1">
            <w:r w:rsidR="0034544B" w:rsidRPr="00BA4F93">
              <w:rPr>
                <w:rStyle w:val="Lienhypertexte"/>
                <w:rFonts w:cstheme="minorHAnsi"/>
                <w:noProof/>
                <w:lang w:val="en-GB"/>
              </w:rPr>
              <w:t>Pour la validation et la reconnaissance des capacités, des aptitudes, des résultats de l'apprentissage et des compétences des groupes bénéficiaires cibles</w:t>
            </w:r>
            <w:r w:rsidR="0034544B">
              <w:rPr>
                <w:noProof/>
                <w:webHidden/>
              </w:rPr>
              <w:tab/>
            </w:r>
            <w:r w:rsidR="0034544B">
              <w:rPr>
                <w:noProof/>
                <w:webHidden/>
              </w:rPr>
              <w:fldChar w:fldCharType="begin"/>
            </w:r>
            <w:r w:rsidR="0034544B">
              <w:rPr>
                <w:noProof/>
                <w:webHidden/>
              </w:rPr>
              <w:instrText xml:space="preserve"> PAGEREF _Toc82773440 \h </w:instrText>
            </w:r>
            <w:r w:rsidR="0034544B">
              <w:rPr>
                <w:noProof/>
                <w:webHidden/>
              </w:rPr>
            </w:r>
            <w:r w:rsidR="0034544B">
              <w:rPr>
                <w:noProof/>
                <w:webHidden/>
              </w:rPr>
              <w:fldChar w:fldCharType="separate"/>
            </w:r>
            <w:r w:rsidR="0034544B">
              <w:rPr>
                <w:noProof/>
                <w:webHidden/>
              </w:rPr>
              <w:t>25</w:t>
            </w:r>
            <w:r w:rsidR="0034544B">
              <w:rPr>
                <w:noProof/>
                <w:webHidden/>
              </w:rPr>
              <w:fldChar w:fldCharType="end"/>
            </w:r>
          </w:hyperlink>
        </w:p>
        <w:p w14:paraId="77D4505C" w14:textId="77777777" w:rsidR="00973F21" w:rsidRDefault="00873902">
          <w:pPr>
            <w:pStyle w:val="TM1"/>
            <w:tabs>
              <w:tab w:val="right" w:leader="dot" w:pos="8636"/>
            </w:tabs>
            <w:rPr>
              <w:noProof/>
              <w:lang w:val="fr-FR" w:eastAsia="fr-FR" w:bidi="ar-SA"/>
            </w:rPr>
          </w:pPr>
          <w:hyperlink w:anchor="_Toc82773441" w:history="1">
            <w:r w:rsidR="0034544B" w:rsidRPr="00BA4F93">
              <w:rPr>
                <w:rStyle w:val="Lienhypertexte"/>
                <w:rFonts w:cstheme="minorHAnsi"/>
                <w:b/>
                <w:bCs/>
                <w:noProof/>
                <w:lang w:val="en-GB"/>
              </w:rPr>
              <w:t>Annexe : Contribution détaillée des partenaires du projet</w:t>
            </w:r>
            <w:r w:rsidR="0034544B">
              <w:rPr>
                <w:noProof/>
                <w:webHidden/>
              </w:rPr>
              <w:tab/>
            </w:r>
            <w:r w:rsidR="0034544B">
              <w:rPr>
                <w:noProof/>
                <w:webHidden/>
              </w:rPr>
              <w:fldChar w:fldCharType="begin"/>
            </w:r>
            <w:r w:rsidR="0034544B">
              <w:rPr>
                <w:noProof/>
                <w:webHidden/>
              </w:rPr>
              <w:instrText xml:space="preserve"> PAGEREF _Toc82773441 \h </w:instrText>
            </w:r>
            <w:r w:rsidR="0034544B">
              <w:rPr>
                <w:noProof/>
                <w:webHidden/>
              </w:rPr>
            </w:r>
            <w:r w:rsidR="0034544B">
              <w:rPr>
                <w:noProof/>
                <w:webHidden/>
              </w:rPr>
              <w:fldChar w:fldCharType="separate"/>
            </w:r>
            <w:r w:rsidR="0034544B">
              <w:rPr>
                <w:noProof/>
                <w:webHidden/>
              </w:rPr>
              <w:t>26</w:t>
            </w:r>
            <w:r w:rsidR="0034544B">
              <w:rPr>
                <w:noProof/>
                <w:webHidden/>
              </w:rPr>
              <w:fldChar w:fldCharType="end"/>
            </w:r>
          </w:hyperlink>
        </w:p>
        <w:p w14:paraId="271BD355" w14:textId="77777777" w:rsidR="00973F21" w:rsidRDefault="00873902">
          <w:pPr>
            <w:pStyle w:val="TM3"/>
            <w:tabs>
              <w:tab w:val="right" w:leader="dot" w:pos="8636"/>
            </w:tabs>
            <w:rPr>
              <w:noProof/>
              <w:lang w:val="fr-FR" w:eastAsia="fr-FR" w:bidi="ar-SA"/>
            </w:rPr>
          </w:pPr>
          <w:hyperlink w:anchor="_Toc82773442" w:history="1">
            <w:r w:rsidR="0034544B" w:rsidRPr="00BA4F93">
              <w:rPr>
                <w:rStyle w:val="Lienhypertexte"/>
                <w:rFonts w:cstheme="minorHAnsi"/>
                <w:noProof/>
                <w:lang w:val="en-GB"/>
              </w:rPr>
              <w:t>CCCA-BTP (France)</w:t>
            </w:r>
            <w:r w:rsidR="0034544B">
              <w:rPr>
                <w:noProof/>
                <w:webHidden/>
              </w:rPr>
              <w:tab/>
            </w:r>
            <w:r w:rsidR="0034544B">
              <w:rPr>
                <w:noProof/>
                <w:webHidden/>
              </w:rPr>
              <w:fldChar w:fldCharType="begin"/>
            </w:r>
            <w:r w:rsidR="0034544B">
              <w:rPr>
                <w:noProof/>
                <w:webHidden/>
              </w:rPr>
              <w:instrText xml:space="preserve"> PAGEREF _Toc82773442 \h </w:instrText>
            </w:r>
            <w:r w:rsidR="0034544B">
              <w:rPr>
                <w:noProof/>
                <w:webHidden/>
              </w:rPr>
            </w:r>
            <w:r w:rsidR="0034544B">
              <w:rPr>
                <w:noProof/>
                <w:webHidden/>
              </w:rPr>
              <w:fldChar w:fldCharType="separate"/>
            </w:r>
            <w:r w:rsidR="0034544B">
              <w:rPr>
                <w:noProof/>
                <w:webHidden/>
              </w:rPr>
              <w:t>26</w:t>
            </w:r>
            <w:r w:rsidR="0034544B">
              <w:rPr>
                <w:noProof/>
                <w:webHidden/>
              </w:rPr>
              <w:fldChar w:fldCharType="end"/>
            </w:r>
          </w:hyperlink>
        </w:p>
        <w:p w14:paraId="71872BBC" w14:textId="77777777" w:rsidR="00973F21" w:rsidRDefault="00873902">
          <w:pPr>
            <w:pStyle w:val="TM3"/>
            <w:tabs>
              <w:tab w:val="right" w:leader="dot" w:pos="8636"/>
            </w:tabs>
            <w:rPr>
              <w:noProof/>
              <w:lang w:val="fr-FR" w:eastAsia="fr-FR" w:bidi="ar-SA"/>
            </w:rPr>
          </w:pPr>
          <w:hyperlink w:anchor="_Toc82773443" w:history="1">
            <w:r w:rsidR="0034544B" w:rsidRPr="00BA4F93">
              <w:rPr>
                <w:rStyle w:val="Lienhypertexte"/>
                <w:rFonts w:cstheme="minorHAnsi"/>
                <w:noProof/>
                <w:lang w:val="en-GB"/>
              </w:rPr>
              <w:t>FLC Asturias (Espagne)</w:t>
            </w:r>
            <w:r w:rsidR="0034544B">
              <w:rPr>
                <w:noProof/>
                <w:webHidden/>
              </w:rPr>
              <w:tab/>
            </w:r>
            <w:r w:rsidR="0034544B">
              <w:rPr>
                <w:noProof/>
                <w:webHidden/>
              </w:rPr>
              <w:fldChar w:fldCharType="begin"/>
            </w:r>
            <w:r w:rsidR="0034544B">
              <w:rPr>
                <w:noProof/>
                <w:webHidden/>
              </w:rPr>
              <w:instrText xml:space="preserve"> PAGEREF _Toc82773443 \h </w:instrText>
            </w:r>
            <w:r w:rsidR="0034544B">
              <w:rPr>
                <w:noProof/>
                <w:webHidden/>
              </w:rPr>
            </w:r>
            <w:r w:rsidR="0034544B">
              <w:rPr>
                <w:noProof/>
                <w:webHidden/>
              </w:rPr>
              <w:fldChar w:fldCharType="separate"/>
            </w:r>
            <w:r w:rsidR="0034544B">
              <w:rPr>
                <w:noProof/>
                <w:webHidden/>
              </w:rPr>
              <w:t>39</w:t>
            </w:r>
            <w:r w:rsidR="0034544B">
              <w:rPr>
                <w:noProof/>
                <w:webHidden/>
              </w:rPr>
              <w:fldChar w:fldCharType="end"/>
            </w:r>
          </w:hyperlink>
        </w:p>
        <w:p w14:paraId="69A5AC8D" w14:textId="77777777" w:rsidR="00973F21" w:rsidRDefault="00873902">
          <w:pPr>
            <w:pStyle w:val="TM3"/>
            <w:tabs>
              <w:tab w:val="right" w:leader="dot" w:pos="8636"/>
            </w:tabs>
            <w:rPr>
              <w:noProof/>
              <w:lang w:val="fr-FR" w:eastAsia="fr-FR" w:bidi="ar-SA"/>
            </w:rPr>
          </w:pPr>
          <w:hyperlink w:anchor="_Toc82773444" w:history="1">
            <w:r w:rsidR="0034544B" w:rsidRPr="00BA4F93">
              <w:rPr>
                <w:rStyle w:val="Lienhypertexte"/>
                <w:rFonts w:cstheme="minorHAnsi"/>
                <w:noProof/>
                <w:lang w:val="en-GB"/>
              </w:rPr>
              <w:t>Formedil (Italie)</w:t>
            </w:r>
            <w:r w:rsidR="0034544B">
              <w:rPr>
                <w:noProof/>
                <w:webHidden/>
              </w:rPr>
              <w:tab/>
            </w:r>
            <w:r w:rsidR="0034544B">
              <w:rPr>
                <w:noProof/>
                <w:webHidden/>
              </w:rPr>
              <w:fldChar w:fldCharType="begin"/>
            </w:r>
            <w:r w:rsidR="0034544B">
              <w:rPr>
                <w:noProof/>
                <w:webHidden/>
              </w:rPr>
              <w:instrText xml:space="preserve"> PAGEREF _Toc82773444 \h </w:instrText>
            </w:r>
            <w:r w:rsidR="0034544B">
              <w:rPr>
                <w:noProof/>
                <w:webHidden/>
              </w:rPr>
            </w:r>
            <w:r w:rsidR="0034544B">
              <w:rPr>
                <w:noProof/>
                <w:webHidden/>
              </w:rPr>
              <w:fldChar w:fldCharType="separate"/>
            </w:r>
            <w:r w:rsidR="0034544B">
              <w:rPr>
                <w:noProof/>
                <w:webHidden/>
              </w:rPr>
              <w:t>47</w:t>
            </w:r>
            <w:r w:rsidR="0034544B">
              <w:rPr>
                <w:noProof/>
                <w:webHidden/>
              </w:rPr>
              <w:fldChar w:fldCharType="end"/>
            </w:r>
          </w:hyperlink>
        </w:p>
        <w:p w14:paraId="13D994BC" w14:textId="77777777" w:rsidR="00973F21" w:rsidRDefault="00873902">
          <w:pPr>
            <w:pStyle w:val="TM3"/>
            <w:tabs>
              <w:tab w:val="right" w:leader="dot" w:pos="8636"/>
            </w:tabs>
            <w:rPr>
              <w:noProof/>
              <w:lang w:val="fr-FR" w:eastAsia="fr-FR" w:bidi="ar-SA"/>
            </w:rPr>
          </w:pPr>
          <w:hyperlink w:anchor="_Toc82773445" w:history="1">
            <w:r w:rsidR="0034544B" w:rsidRPr="00BA4F93">
              <w:rPr>
                <w:rStyle w:val="Lienhypertexte"/>
                <w:rFonts w:cstheme="minorHAnsi"/>
                <w:noProof/>
                <w:lang w:val="en-GB"/>
              </w:rPr>
              <w:t>ITE Łukasiewicz (Pologne)</w:t>
            </w:r>
            <w:r w:rsidR="0034544B">
              <w:rPr>
                <w:noProof/>
                <w:webHidden/>
              </w:rPr>
              <w:tab/>
            </w:r>
            <w:r w:rsidR="0034544B">
              <w:rPr>
                <w:noProof/>
                <w:webHidden/>
              </w:rPr>
              <w:fldChar w:fldCharType="begin"/>
            </w:r>
            <w:r w:rsidR="0034544B">
              <w:rPr>
                <w:noProof/>
                <w:webHidden/>
              </w:rPr>
              <w:instrText xml:space="preserve"> PAGEREF _Toc82773445 \h </w:instrText>
            </w:r>
            <w:r w:rsidR="0034544B">
              <w:rPr>
                <w:noProof/>
                <w:webHidden/>
              </w:rPr>
            </w:r>
            <w:r w:rsidR="0034544B">
              <w:rPr>
                <w:noProof/>
                <w:webHidden/>
              </w:rPr>
              <w:fldChar w:fldCharType="separate"/>
            </w:r>
            <w:r w:rsidR="0034544B">
              <w:rPr>
                <w:noProof/>
                <w:webHidden/>
              </w:rPr>
              <w:t>51</w:t>
            </w:r>
            <w:r w:rsidR="0034544B">
              <w:rPr>
                <w:noProof/>
                <w:webHidden/>
              </w:rPr>
              <w:fldChar w:fldCharType="end"/>
            </w:r>
          </w:hyperlink>
        </w:p>
        <w:p w14:paraId="1D2BBF46" w14:textId="77777777" w:rsidR="00973F21" w:rsidRDefault="00873902">
          <w:pPr>
            <w:pStyle w:val="TM3"/>
            <w:tabs>
              <w:tab w:val="right" w:leader="dot" w:pos="8636"/>
            </w:tabs>
            <w:rPr>
              <w:noProof/>
              <w:lang w:val="fr-FR" w:eastAsia="fr-FR" w:bidi="ar-SA"/>
            </w:rPr>
          </w:pPr>
          <w:hyperlink w:anchor="_Toc82773446" w:history="1">
            <w:r w:rsidR="0034544B" w:rsidRPr="00BA4F93">
              <w:rPr>
                <w:rStyle w:val="Lienhypertexte"/>
                <w:rFonts w:cstheme="minorHAnsi"/>
                <w:noProof/>
                <w:lang w:val="en-GB"/>
              </w:rPr>
              <w:t>Pedmede (Grèce)</w:t>
            </w:r>
            <w:r w:rsidR="0034544B">
              <w:rPr>
                <w:noProof/>
                <w:webHidden/>
              </w:rPr>
              <w:tab/>
            </w:r>
            <w:r w:rsidR="0034544B">
              <w:rPr>
                <w:noProof/>
                <w:webHidden/>
              </w:rPr>
              <w:fldChar w:fldCharType="begin"/>
            </w:r>
            <w:r w:rsidR="0034544B">
              <w:rPr>
                <w:noProof/>
                <w:webHidden/>
              </w:rPr>
              <w:instrText xml:space="preserve"> PAGEREF _Toc82773446 \h </w:instrText>
            </w:r>
            <w:r w:rsidR="0034544B">
              <w:rPr>
                <w:noProof/>
                <w:webHidden/>
              </w:rPr>
            </w:r>
            <w:r w:rsidR="0034544B">
              <w:rPr>
                <w:noProof/>
                <w:webHidden/>
              </w:rPr>
              <w:fldChar w:fldCharType="separate"/>
            </w:r>
            <w:r w:rsidR="0034544B">
              <w:rPr>
                <w:noProof/>
                <w:webHidden/>
              </w:rPr>
              <w:t>62</w:t>
            </w:r>
            <w:r w:rsidR="0034544B">
              <w:rPr>
                <w:noProof/>
                <w:webHidden/>
              </w:rPr>
              <w:fldChar w:fldCharType="end"/>
            </w:r>
          </w:hyperlink>
        </w:p>
        <w:p w14:paraId="3255A524" w14:textId="77777777" w:rsidR="00FC7938" w:rsidRPr="0034544B" w:rsidRDefault="005352E0">
          <w:pPr>
            <w:rPr>
              <w:rFonts w:cstheme="minorHAnsi"/>
              <w:lang w:val="en-GB"/>
            </w:rPr>
          </w:pPr>
          <w:r w:rsidRPr="00067A42">
            <w:rPr>
              <w:rFonts w:cstheme="minorHAnsi"/>
              <w:b/>
              <w:bCs/>
              <w:noProof/>
              <w:lang w:val="en-GB"/>
            </w:rPr>
            <w:lastRenderedPageBreak/>
            <w:fldChar w:fldCharType="end"/>
          </w:r>
        </w:p>
      </w:sdtContent>
    </w:sdt>
    <w:p w14:paraId="1AAD1F36" w14:textId="77777777" w:rsidR="00973F21" w:rsidRPr="00873902" w:rsidRDefault="00873902">
      <w:pPr>
        <w:pStyle w:val="Titre1"/>
        <w:numPr>
          <w:ilvl w:val="0"/>
          <w:numId w:val="1"/>
        </w:numPr>
        <w:ind w:left="426" w:hanging="426"/>
        <w:rPr>
          <w:rFonts w:asciiTheme="minorHAnsi" w:hAnsiTheme="minorHAnsi" w:cstheme="minorHAnsi"/>
          <w:lang w:val="fr-FR"/>
        </w:rPr>
      </w:pPr>
      <w:bookmarkStart w:id="3" w:name="_Toc82773424"/>
      <w:r w:rsidRPr="00873902">
        <w:rPr>
          <w:rFonts w:asciiTheme="minorHAnsi" w:hAnsiTheme="minorHAnsi" w:cstheme="minorHAnsi"/>
          <w:b/>
          <w:bCs/>
          <w:lang w:val="fr-FR"/>
        </w:rPr>
        <w:t xml:space="preserve">Présentation </w:t>
      </w:r>
      <w:r w:rsidR="00160B6A" w:rsidRPr="00873902">
        <w:rPr>
          <w:rFonts w:asciiTheme="minorHAnsi" w:hAnsiTheme="minorHAnsi" w:cstheme="minorHAnsi"/>
          <w:b/>
          <w:bCs/>
          <w:lang w:val="fr-FR"/>
        </w:rPr>
        <w:t xml:space="preserve">de l'OI2 </w:t>
      </w:r>
      <w:r w:rsidR="00466E6E" w:rsidRPr="00873902">
        <w:rPr>
          <w:rFonts w:asciiTheme="minorHAnsi" w:hAnsiTheme="minorHAnsi" w:cstheme="minorHAnsi"/>
          <w:b/>
          <w:bCs/>
          <w:lang w:val="fr-FR"/>
        </w:rPr>
        <w:t>et de l'objectif du rapport</w:t>
      </w:r>
      <w:bookmarkEnd w:id="3"/>
    </w:p>
    <w:bookmarkEnd w:id="0"/>
    <w:p w14:paraId="7E9318E1" w14:textId="77777777" w:rsidR="00973F21" w:rsidRPr="00873902" w:rsidRDefault="00873902">
      <w:pPr>
        <w:spacing w:before="120" w:after="0" w:line="300" w:lineRule="exact"/>
        <w:jc w:val="both"/>
        <w:rPr>
          <w:rFonts w:cstheme="minorHAnsi"/>
          <w:b/>
          <w:bCs/>
          <w:lang w:val="fr-FR"/>
        </w:rPr>
      </w:pPr>
      <w:r w:rsidRPr="00873902">
        <w:rPr>
          <w:rFonts w:cstheme="minorHAnsi"/>
          <w:b/>
          <w:bCs/>
          <w:lang w:val="fr-FR"/>
        </w:rPr>
        <w:t>"Système transnational d'évaluation et de reconnaissance des acquis des chefs de chantier et des chefs d'équipe pour les chantiers de rénovation de bâtiments avec Open Badges".</w:t>
      </w:r>
    </w:p>
    <w:p w14:paraId="6C2E6DC4" w14:textId="77777777" w:rsidR="002D337F" w:rsidRPr="00873902" w:rsidRDefault="002D337F" w:rsidP="002D337F">
      <w:pPr>
        <w:spacing w:after="0" w:line="240" w:lineRule="auto"/>
        <w:jc w:val="both"/>
        <w:rPr>
          <w:rFonts w:cstheme="minorHAnsi"/>
          <w:lang w:val="fr-FR"/>
        </w:rPr>
      </w:pPr>
    </w:p>
    <w:p w14:paraId="4C35E61F" w14:textId="77777777" w:rsidR="00973F21" w:rsidRPr="00873902" w:rsidRDefault="00873902">
      <w:pPr>
        <w:spacing w:after="0" w:line="240" w:lineRule="auto"/>
        <w:jc w:val="both"/>
        <w:rPr>
          <w:rFonts w:cstheme="minorHAnsi"/>
          <w:lang w:val="fr-FR"/>
        </w:rPr>
      </w:pPr>
      <w:r w:rsidRPr="00873902">
        <w:rPr>
          <w:rFonts w:cstheme="minorHAnsi"/>
          <w:lang w:val="fr-FR"/>
        </w:rPr>
        <w:t>Les compétences spécifiques de l'encadrement intermédiaire sur les chantiers d</w:t>
      </w:r>
      <w:r w:rsidRPr="00873902">
        <w:rPr>
          <w:rFonts w:cstheme="minorHAnsi"/>
          <w:lang w:val="fr-FR"/>
        </w:rPr>
        <w:t>e rénovation de bâtiments ne sont pas, à notre connaissance, reconnues. La reconnaissance systématique des compétences, même informelle comme proposée ici, serait donc un premier pas vers une meilleure identification de leur spécificité et contribuerait ai</w:t>
      </w:r>
      <w:r w:rsidRPr="00873902">
        <w:rPr>
          <w:rFonts w:cstheme="minorHAnsi"/>
          <w:lang w:val="fr-FR"/>
        </w:rPr>
        <w:t>nsi à une plus grande émergence d'une identité professionnelle propre aux chefs d'équipe et chefs de chantier travaillant dans le secteur de la rénovation des bâtiments.</w:t>
      </w:r>
    </w:p>
    <w:p w14:paraId="4ACA1F15" w14:textId="77777777" w:rsidR="004E3350" w:rsidRPr="00873902" w:rsidRDefault="004E3350" w:rsidP="004E3350">
      <w:pPr>
        <w:spacing w:after="0" w:line="240" w:lineRule="auto"/>
        <w:jc w:val="both"/>
        <w:rPr>
          <w:rFonts w:cstheme="minorHAnsi"/>
          <w:lang w:val="fr-FR"/>
        </w:rPr>
      </w:pPr>
    </w:p>
    <w:p w14:paraId="47175114" w14:textId="77777777" w:rsidR="00973F21" w:rsidRPr="00873902" w:rsidRDefault="00873902">
      <w:pPr>
        <w:spacing w:after="0" w:line="240" w:lineRule="auto"/>
        <w:jc w:val="both"/>
        <w:rPr>
          <w:rFonts w:cstheme="minorHAnsi"/>
          <w:lang w:val="fr-FR"/>
        </w:rPr>
      </w:pPr>
      <w:r w:rsidRPr="00873902">
        <w:rPr>
          <w:rFonts w:cstheme="minorHAnsi"/>
          <w:lang w:val="fr-FR"/>
        </w:rPr>
        <w:t>L'approche proposée suivra la logique de l'attribution d'un badge ouvert, entendu com</w:t>
      </w:r>
      <w:r w:rsidRPr="00873902">
        <w:rPr>
          <w:rFonts w:cstheme="minorHAnsi"/>
          <w:lang w:val="fr-FR"/>
        </w:rPr>
        <w:t>me une image numérique dans laquelle seront enregistrées des informations telles que : le domaine d'attribution (ou la définition/description du parcours de professionnalisation suivi), l'identité de l'émetteur et du récepteur du badge, l'énoncé des compét</w:t>
      </w:r>
      <w:r w:rsidRPr="00873902">
        <w:rPr>
          <w:rFonts w:cstheme="minorHAnsi"/>
          <w:lang w:val="fr-FR"/>
        </w:rPr>
        <w:t xml:space="preserve">ences visées, les critères d'attribution du badge et les preuves justifiant les compétences acquises. Pour respecter son caractère ouvert, il ne constituera pas seulement une attestation d'un parcours professionnel réussi, mais il pourra également prendre </w:t>
      </w:r>
      <w:r w:rsidRPr="00873902">
        <w:rPr>
          <w:rFonts w:cstheme="minorHAnsi"/>
          <w:lang w:val="fr-FR"/>
        </w:rPr>
        <w:t>en compte d'autres expériences, réalisations, compétences, engagements, valeurs ou aspirations de la personne qui l'obtiendra.</w:t>
      </w:r>
    </w:p>
    <w:p w14:paraId="648E4E0C" w14:textId="77777777" w:rsidR="004E3350" w:rsidRPr="00873902" w:rsidRDefault="004E3350" w:rsidP="004E3350">
      <w:pPr>
        <w:spacing w:after="0" w:line="240" w:lineRule="auto"/>
        <w:jc w:val="both"/>
        <w:rPr>
          <w:rFonts w:cstheme="minorHAnsi"/>
          <w:lang w:val="fr-FR"/>
        </w:rPr>
      </w:pPr>
    </w:p>
    <w:p w14:paraId="4254FDC6" w14:textId="77777777" w:rsidR="00973F21" w:rsidRPr="00873902" w:rsidRDefault="00873902">
      <w:pPr>
        <w:spacing w:after="0" w:line="240" w:lineRule="auto"/>
        <w:jc w:val="both"/>
        <w:rPr>
          <w:rFonts w:cstheme="minorHAnsi"/>
          <w:lang w:val="fr-FR"/>
        </w:rPr>
      </w:pPr>
      <w:r w:rsidRPr="00873902">
        <w:rPr>
          <w:rFonts w:cstheme="minorHAnsi"/>
          <w:lang w:val="fr-FR"/>
        </w:rPr>
        <w:t xml:space="preserve">Les Open Badges, lancés simultanément dans tous les pays partenaires, permettront de valider l'approche dans plusieurs situations, ce qui conduira probablement à leur ajustement progressif, suite aux expériences programmées dans la phase 4 du projet (voir </w:t>
      </w:r>
      <w:r w:rsidRPr="00873902">
        <w:rPr>
          <w:rFonts w:cstheme="minorHAnsi"/>
          <w:lang w:val="fr-FR"/>
        </w:rPr>
        <w:t>IO4). Cette approche pourra être valorisée et diffusée auprès d'autres publics et secteurs, notamment à travers des événements à effet multiplicateur et des témoignages d'expériences sur les différents sites web et à travers les réseaux sociaux des partena</w:t>
      </w:r>
      <w:r w:rsidRPr="00873902">
        <w:rPr>
          <w:rFonts w:cstheme="minorHAnsi"/>
          <w:lang w:val="fr-FR"/>
        </w:rPr>
        <w:t>ires.</w:t>
      </w:r>
    </w:p>
    <w:p w14:paraId="51985F7C" w14:textId="77777777" w:rsidR="004E3350" w:rsidRPr="00873902" w:rsidRDefault="004E3350" w:rsidP="004E3350">
      <w:pPr>
        <w:spacing w:after="0" w:line="240" w:lineRule="auto"/>
        <w:jc w:val="both"/>
        <w:rPr>
          <w:rFonts w:cstheme="minorHAnsi"/>
          <w:lang w:val="fr-FR"/>
        </w:rPr>
      </w:pPr>
    </w:p>
    <w:p w14:paraId="5D93E79F" w14:textId="77777777" w:rsidR="00973F21" w:rsidRPr="00873902" w:rsidRDefault="00873902">
      <w:pPr>
        <w:spacing w:after="0" w:line="240" w:lineRule="auto"/>
        <w:jc w:val="both"/>
        <w:rPr>
          <w:rFonts w:cstheme="minorHAnsi"/>
          <w:lang w:val="fr-FR"/>
        </w:rPr>
      </w:pPr>
      <w:r w:rsidRPr="00873902">
        <w:rPr>
          <w:rFonts w:cstheme="minorHAnsi"/>
          <w:lang w:val="fr-FR"/>
        </w:rPr>
        <w:t>L'élaboration des badges ouverts prendra particulièrement en compte les résultats des OI1-A3 et OI1-A4 (visant les méthodes de professionnalisation, les contenus et les résultats de l'apprentissage). Des liens entre les OI1-A3 et OI1-A4 d'une part e</w:t>
      </w:r>
      <w:r w:rsidRPr="00873902">
        <w:rPr>
          <w:rFonts w:cstheme="minorHAnsi"/>
          <w:lang w:val="fr-FR"/>
        </w:rPr>
        <w:t>t l'OI2 d'autre part seront établis.</w:t>
      </w:r>
    </w:p>
    <w:p w14:paraId="0E2994DC" w14:textId="77777777" w:rsidR="0070769C" w:rsidRPr="00873902" w:rsidRDefault="0070769C" w:rsidP="003146C7">
      <w:pPr>
        <w:spacing w:after="0" w:line="240" w:lineRule="auto"/>
        <w:jc w:val="both"/>
        <w:rPr>
          <w:rFonts w:cstheme="minorHAnsi"/>
          <w:lang w:val="fr-FR"/>
        </w:rPr>
      </w:pPr>
    </w:p>
    <w:p w14:paraId="6C406415" w14:textId="77777777" w:rsidR="00973F21" w:rsidRPr="00873902" w:rsidRDefault="00873902">
      <w:pPr>
        <w:spacing w:after="0" w:line="240" w:lineRule="auto"/>
        <w:jc w:val="both"/>
        <w:rPr>
          <w:rFonts w:cstheme="minorHAnsi"/>
          <w:lang w:val="fr-FR"/>
        </w:rPr>
      </w:pPr>
      <w:r w:rsidRPr="00873902">
        <w:rPr>
          <w:rFonts w:cstheme="minorHAnsi"/>
          <w:lang w:val="fr-FR"/>
        </w:rPr>
        <w:t xml:space="preserve">Les principales activités prévues dans le cadre de l'OI2 sont les suivantes : </w:t>
      </w:r>
    </w:p>
    <w:p w14:paraId="7D4C6140" w14:textId="77777777" w:rsidR="00973F21" w:rsidRPr="00873902" w:rsidRDefault="00873902">
      <w:pPr>
        <w:pStyle w:val="Paragraphedeliste"/>
        <w:numPr>
          <w:ilvl w:val="0"/>
          <w:numId w:val="8"/>
        </w:numPr>
        <w:spacing w:before="120" w:after="0" w:line="300" w:lineRule="exact"/>
        <w:jc w:val="both"/>
        <w:rPr>
          <w:rFonts w:cstheme="minorHAnsi"/>
          <w:lang w:val="fr-FR"/>
        </w:rPr>
      </w:pPr>
      <w:r w:rsidRPr="00873902">
        <w:rPr>
          <w:rFonts w:cstheme="minorHAnsi"/>
          <w:b/>
          <w:bCs/>
          <w:lang w:val="fr-FR"/>
        </w:rPr>
        <w:t xml:space="preserve">IO2-A1. </w:t>
      </w:r>
      <w:r w:rsidRPr="00873902">
        <w:rPr>
          <w:rFonts w:cstheme="minorHAnsi"/>
          <w:lang w:val="fr-FR"/>
        </w:rPr>
        <w:t>Identification et révision des acquis d'apprentissage des groupes concernés à valider dans chaque pays partenaire et leur reformula</w:t>
      </w:r>
      <w:r w:rsidRPr="00873902">
        <w:rPr>
          <w:rFonts w:cstheme="minorHAnsi"/>
          <w:lang w:val="fr-FR"/>
        </w:rPr>
        <w:t xml:space="preserve">tion éventuelle, afin que leur description corresponde, </w:t>
      </w:r>
      <w:r w:rsidRPr="00873902">
        <w:rPr>
          <w:rFonts w:cstheme="minorHAnsi"/>
          <w:b/>
          <w:bCs/>
          <w:lang w:val="fr-FR"/>
        </w:rPr>
        <w:t xml:space="preserve">en principe, </w:t>
      </w:r>
      <w:r w:rsidRPr="00873902">
        <w:rPr>
          <w:rFonts w:cstheme="minorHAnsi"/>
          <w:lang w:val="fr-FR"/>
        </w:rPr>
        <w:t>aux exigences du niveau 4 (CEC) pour les chefs d'équipe et du niveau 5 (CEC) pour les responsables de site, même si l'Open Badge est également une reconnaissance informelle.</w:t>
      </w:r>
    </w:p>
    <w:p w14:paraId="763BDC8B" w14:textId="77777777" w:rsidR="00973F21" w:rsidRPr="00873902" w:rsidRDefault="00873902">
      <w:pPr>
        <w:pStyle w:val="Paragraphedeliste"/>
        <w:numPr>
          <w:ilvl w:val="0"/>
          <w:numId w:val="8"/>
        </w:numPr>
        <w:spacing w:before="120" w:after="0" w:line="300" w:lineRule="exact"/>
        <w:jc w:val="both"/>
        <w:rPr>
          <w:rFonts w:cstheme="minorHAnsi"/>
          <w:b/>
          <w:bCs/>
          <w:lang w:val="fr-FR"/>
        </w:rPr>
      </w:pPr>
      <w:r w:rsidRPr="00873902">
        <w:rPr>
          <w:rFonts w:cstheme="minorHAnsi"/>
          <w:b/>
          <w:bCs/>
          <w:lang w:val="fr-FR"/>
        </w:rPr>
        <w:t xml:space="preserve">IO2-A2. </w:t>
      </w:r>
      <w:r w:rsidRPr="00873902">
        <w:rPr>
          <w:rFonts w:cstheme="minorHAnsi"/>
          <w:lang w:val="fr-FR"/>
        </w:rPr>
        <w:t>Dével</w:t>
      </w:r>
      <w:r w:rsidRPr="00873902">
        <w:rPr>
          <w:rFonts w:cstheme="minorHAnsi"/>
          <w:lang w:val="fr-FR"/>
        </w:rPr>
        <w:t>oppement d'une stratégie pour l'évaluation des acquis d'apprentissage des chefs de chantier et des chefs d'équipe pour les chantiers de rénovation de bâtiments dans chaque pays du partenariat, y compris les critères et les modalités de reconnaissance des a</w:t>
      </w:r>
      <w:r w:rsidRPr="00873902">
        <w:rPr>
          <w:rFonts w:cstheme="minorHAnsi"/>
          <w:lang w:val="fr-FR"/>
        </w:rPr>
        <w:t>cquis d'apprentissage concernés (avec Open Badge).</w:t>
      </w:r>
    </w:p>
    <w:p w14:paraId="7188A9EB" w14:textId="77777777" w:rsidR="0070769C" w:rsidRPr="00873902" w:rsidRDefault="0070769C">
      <w:pPr>
        <w:rPr>
          <w:rFonts w:cstheme="minorHAnsi"/>
          <w:lang w:val="fr-FR"/>
        </w:rPr>
      </w:pPr>
      <w:r w:rsidRPr="00873902">
        <w:rPr>
          <w:rFonts w:cstheme="minorHAnsi"/>
          <w:lang w:val="fr-FR"/>
        </w:rPr>
        <w:br w:type="page"/>
      </w:r>
    </w:p>
    <w:p w14:paraId="22EB8C17" w14:textId="77777777" w:rsidR="0070769C" w:rsidRPr="00873902" w:rsidRDefault="0070769C" w:rsidP="00F338EF">
      <w:pPr>
        <w:spacing w:before="120" w:after="0" w:line="300" w:lineRule="exact"/>
        <w:jc w:val="both"/>
        <w:rPr>
          <w:rFonts w:cstheme="minorHAnsi"/>
          <w:lang w:val="fr-FR"/>
        </w:rPr>
      </w:pPr>
    </w:p>
    <w:p w14:paraId="416A219A" w14:textId="77777777" w:rsidR="00973F21" w:rsidRPr="00873902" w:rsidRDefault="00873902">
      <w:pPr>
        <w:spacing w:before="120" w:after="0" w:line="300" w:lineRule="exact"/>
        <w:jc w:val="both"/>
        <w:rPr>
          <w:rFonts w:cstheme="minorHAnsi"/>
          <w:lang w:val="fr-FR"/>
        </w:rPr>
      </w:pPr>
      <w:r w:rsidRPr="00873902">
        <w:rPr>
          <w:rFonts w:cstheme="minorHAnsi"/>
          <w:lang w:val="fr-FR"/>
        </w:rPr>
        <w:t>Cependant, avant de les aborder, les partenaires ont décidé, lors de la 3ème réunion technique transnationale (tenue en ligne le 26 avril 2021), d'effectuer une recherche documentaire supplémentaire (no</w:t>
      </w:r>
      <w:r w:rsidRPr="00873902">
        <w:rPr>
          <w:rFonts w:cstheme="minorHAnsi"/>
          <w:lang w:val="fr-FR"/>
        </w:rPr>
        <w:t xml:space="preserve">n prévue dans le plan de travail initial) </w:t>
      </w:r>
      <w:r w:rsidR="00F338EF" w:rsidRPr="00873902">
        <w:rPr>
          <w:rFonts w:cstheme="minorHAnsi"/>
          <w:lang w:val="fr-FR"/>
        </w:rPr>
        <w:t xml:space="preserve">et de collecter des informations pertinentes, dans chaque pays partenaire, </w:t>
      </w:r>
      <w:r w:rsidRPr="00873902">
        <w:rPr>
          <w:rFonts w:cstheme="minorHAnsi"/>
          <w:lang w:val="fr-FR"/>
        </w:rPr>
        <w:t>afin d'identifier les bonnes pratiques nationales existantes dans les domaines suivants :</w:t>
      </w:r>
    </w:p>
    <w:p w14:paraId="1F97E338" w14:textId="77777777" w:rsidR="00973F21" w:rsidRPr="00873902" w:rsidRDefault="00873902">
      <w:pPr>
        <w:pStyle w:val="Paragraphedeliste"/>
        <w:numPr>
          <w:ilvl w:val="0"/>
          <w:numId w:val="6"/>
        </w:numPr>
        <w:spacing w:before="120" w:after="0" w:line="300" w:lineRule="exact"/>
        <w:jc w:val="both"/>
        <w:rPr>
          <w:rFonts w:cstheme="minorHAnsi"/>
          <w:lang w:val="fr-FR"/>
        </w:rPr>
      </w:pPr>
      <w:r w:rsidRPr="00873902">
        <w:rPr>
          <w:rFonts w:cstheme="minorHAnsi"/>
          <w:b/>
          <w:bCs/>
          <w:lang w:val="fr-FR"/>
        </w:rPr>
        <w:t>Méthodes d'observation et d'analyse des situation</w:t>
      </w:r>
      <w:r w:rsidRPr="00873902">
        <w:rPr>
          <w:rFonts w:cstheme="minorHAnsi"/>
          <w:b/>
          <w:bCs/>
          <w:lang w:val="fr-FR"/>
        </w:rPr>
        <w:t>s de travail en entreprise par des spécialistes travaillant pour des organismes de formation (formateurs, ingénieurs pédagogiques, etc.)</w:t>
      </w:r>
    </w:p>
    <w:p w14:paraId="20F49FC1"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 xml:space="preserve">Identifier, dans chaque pays partenaire, au maximum 3 méthodes existantes d'observation et d'analyse des situations de </w:t>
      </w:r>
      <w:r w:rsidRPr="00873902">
        <w:rPr>
          <w:rFonts w:cstheme="minorHAnsi"/>
          <w:lang w:val="fr-FR"/>
        </w:rPr>
        <w:t>travail susceptibles d'être exploitées pour l'apprentissage en milieu professionnel (dans le secteur de la construction ou ailleurs).</w:t>
      </w:r>
    </w:p>
    <w:p w14:paraId="63A182BB"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Décrire les méthodes identifiées à l'aide de la grille proposée (partie 1 du rapport).</w:t>
      </w:r>
    </w:p>
    <w:p w14:paraId="4621350C"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Identifier les moyens et méthodes p</w:t>
      </w:r>
      <w:r w:rsidRPr="00873902">
        <w:rPr>
          <w:rFonts w:cstheme="minorHAnsi"/>
          <w:lang w:val="fr-FR"/>
        </w:rPr>
        <w:t>ar lesquels les situations de travail identifiées et analysées sont combinées/croisées avec les modules de formation/résultats d'apprentissage).</w:t>
      </w:r>
    </w:p>
    <w:p w14:paraId="02FCE388"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 xml:space="preserve">Découvrez comment la compétence, résultant d'un apprentissage en milieu professionnel, est définie et comprise </w:t>
      </w:r>
      <w:r w:rsidRPr="00873902">
        <w:rPr>
          <w:rFonts w:cstheme="minorHAnsi"/>
          <w:lang w:val="fr-FR"/>
        </w:rPr>
        <w:t>dans chaque méthode identifiée.</w:t>
      </w:r>
    </w:p>
    <w:p w14:paraId="3AB18789" w14:textId="77777777" w:rsidR="00973F21" w:rsidRPr="00873902" w:rsidRDefault="00873902">
      <w:pPr>
        <w:pStyle w:val="Paragraphedeliste"/>
        <w:numPr>
          <w:ilvl w:val="0"/>
          <w:numId w:val="6"/>
        </w:numPr>
        <w:spacing w:before="120" w:after="0" w:line="300" w:lineRule="exact"/>
        <w:jc w:val="both"/>
        <w:rPr>
          <w:rFonts w:cstheme="minorHAnsi"/>
          <w:b/>
          <w:bCs/>
          <w:lang w:val="fr-FR"/>
        </w:rPr>
      </w:pPr>
      <w:r w:rsidRPr="00873902">
        <w:rPr>
          <w:rFonts w:cstheme="minorHAnsi"/>
          <w:b/>
          <w:bCs/>
          <w:lang w:val="fr-FR"/>
        </w:rPr>
        <w:t>Pratiques permettant aux organismes de formation d'évaluer et de positionner les stagiaires dans leur processus de professionnalisation (formation modulable)</w:t>
      </w:r>
    </w:p>
    <w:p w14:paraId="47A97647"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Identifier, dans chaque pays partenaire, un maximum de 3 pratiques existantes permettant aux organ</w:t>
      </w:r>
      <w:r w:rsidRPr="00873902">
        <w:rPr>
          <w:rFonts w:cstheme="minorHAnsi"/>
          <w:lang w:val="fr-FR"/>
        </w:rPr>
        <w:t>ismes/centres de formation de repérer les connaissances et compétences que les futurs apprenants possèdent déjà et de leur proposer des cursus individualisés correspondant à leurs propres objectifs et besoins d'apprentissage (dans le secteur de la construc</w:t>
      </w:r>
      <w:r w:rsidRPr="00873902">
        <w:rPr>
          <w:rFonts w:cstheme="minorHAnsi"/>
          <w:lang w:val="fr-FR"/>
        </w:rPr>
        <w:t>tion ou ailleurs).</w:t>
      </w:r>
    </w:p>
    <w:p w14:paraId="4B2B54AA"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Décrire les pratiques identifiées à l'aide de la grille proposée (partie 2 du rapport).</w:t>
      </w:r>
    </w:p>
    <w:p w14:paraId="585BD38D"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Identifier les moyens et méthodes par lesquels les résultats de ce positionnement peuvent être exploités de manière pragmatique dans les programmes d</w:t>
      </w:r>
      <w:r w:rsidRPr="00873902">
        <w:rPr>
          <w:rFonts w:cstheme="minorHAnsi"/>
          <w:lang w:val="fr-FR"/>
        </w:rPr>
        <w:t>'études à proposer.</w:t>
      </w:r>
    </w:p>
    <w:p w14:paraId="55CFA13D" w14:textId="77777777" w:rsidR="00973F21" w:rsidRPr="00873902" w:rsidRDefault="00873902">
      <w:pPr>
        <w:pStyle w:val="Paragraphedeliste"/>
        <w:numPr>
          <w:ilvl w:val="0"/>
          <w:numId w:val="6"/>
        </w:numPr>
        <w:spacing w:before="120" w:after="0" w:line="300" w:lineRule="exact"/>
        <w:jc w:val="both"/>
        <w:rPr>
          <w:rFonts w:cstheme="minorHAnsi"/>
          <w:b/>
          <w:bCs/>
          <w:lang w:val="fr-FR"/>
        </w:rPr>
      </w:pPr>
      <w:r w:rsidRPr="00873902">
        <w:rPr>
          <w:rFonts w:cstheme="minorHAnsi"/>
          <w:b/>
          <w:bCs/>
          <w:lang w:val="fr-FR"/>
        </w:rPr>
        <w:t>Pratiques de validation et de reconnaissance formelle des acquis de l'apprentissage dans les situations de travail (utiles pour les futurs badges ouverts)</w:t>
      </w:r>
    </w:p>
    <w:p w14:paraId="196972E9"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 xml:space="preserve">Identifier, dans chaque pays partenaire, un maximum de 3 pratiques existantes de </w:t>
      </w:r>
      <w:r w:rsidRPr="00873902">
        <w:rPr>
          <w:rFonts w:cstheme="minorHAnsi"/>
          <w:lang w:val="fr-FR"/>
        </w:rPr>
        <w:t>validation et de reconnaissance formelle des acquis de l'apprentissage en situation de travail (dans le secteur de la construction ou ailleurs).</w:t>
      </w:r>
    </w:p>
    <w:p w14:paraId="7D6A0EA3" w14:textId="77777777" w:rsidR="00973F21" w:rsidRPr="00873902" w:rsidRDefault="00873902">
      <w:pPr>
        <w:pStyle w:val="Paragraphedeliste"/>
        <w:numPr>
          <w:ilvl w:val="0"/>
          <w:numId w:val="7"/>
        </w:numPr>
        <w:spacing w:before="120" w:after="0" w:line="300" w:lineRule="exact"/>
        <w:ind w:left="1276"/>
        <w:jc w:val="both"/>
        <w:rPr>
          <w:rFonts w:cstheme="minorHAnsi"/>
          <w:lang w:val="fr-FR"/>
        </w:rPr>
      </w:pPr>
      <w:r w:rsidRPr="00873902">
        <w:rPr>
          <w:rFonts w:cstheme="minorHAnsi"/>
          <w:lang w:val="fr-FR"/>
        </w:rPr>
        <w:t>Décrire les pratiques identifiées à l'aide de la grille proposée (partie 3 du rapport).</w:t>
      </w:r>
    </w:p>
    <w:p w14:paraId="68C073AE" w14:textId="77777777" w:rsidR="00F338EF" w:rsidRPr="00873902" w:rsidRDefault="00F338EF" w:rsidP="00F338EF">
      <w:pPr>
        <w:spacing w:after="0" w:line="240" w:lineRule="auto"/>
        <w:jc w:val="both"/>
        <w:rPr>
          <w:rFonts w:cstheme="minorHAnsi"/>
          <w:lang w:val="fr-FR"/>
        </w:rPr>
      </w:pPr>
    </w:p>
    <w:p w14:paraId="3A22CCC7" w14:textId="77777777" w:rsidR="00973F21" w:rsidRPr="00873902" w:rsidRDefault="00873902">
      <w:pPr>
        <w:spacing w:after="0" w:line="240" w:lineRule="auto"/>
        <w:jc w:val="both"/>
        <w:rPr>
          <w:rFonts w:cstheme="minorHAnsi"/>
          <w:lang w:val="fr-FR"/>
        </w:rPr>
      </w:pPr>
      <w:r w:rsidRPr="00873902">
        <w:rPr>
          <w:rFonts w:cstheme="minorHAnsi"/>
          <w:lang w:val="fr-FR"/>
        </w:rPr>
        <w:t>L'identification de ces trois catégories de bonnes pratiques qui existent déjà dans les pays partenaires - dans l'industrie de la construction ou ailleurs - est considérée comme utile pour l'</w:t>
      </w:r>
      <w:r w:rsidR="003146C7" w:rsidRPr="00873902">
        <w:rPr>
          <w:rFonts w:cstheme="minorHAnsi"/>
          <w:lang w:val="fr-FR"/>
        </w:rPr>
        <w:t xml:space="preserve">apprentissage par le travail, c'est-à-dire le </w:t>
      </w:r>
      <w:r w:rsidRPr="00873902">
        <w:rPr>
          <w:rFonts w:cstheme="minorHAnsi"/>
          <w:lang w:val="fr-FR"/>
        </w:rPr>
        <w:t>programme de profes</w:t>
      </w:r>
      <w:r w:rsidRPr="00873902">
        <w:rPr>
          <w:rFonts w:cstheme="minorHAnsi"/>
          <w:lang w:val="fr-FR"/>
        </w:rPr>
        <w:t>sionnalisation à proposer aux chefs de chantier et aux chefs d'équipe sur les sites de rénovation. En fait, avant de proposer une innovation, les partenaires du projet ont l'intention de mieux connaître et d'explorer davantage ce qui existe déjà.</w:t>
      </w:r>
    </w:p>
    <w:p w14:paraId="6416BDB7" w14:textId="77777777" w:rsidR="0070769C" w:rsidRPr="00873902" w:rsidRDefault="0070769C" w:rsidP="00D835D0">
      <w:pPr>
        <w:pStyle w:val="Titre3"/>
        <w:rPr>
          <w:rFonts w:asciiTheme="minorHAnsi" w:hAnsiTheme="minorHAnsi" w:cstheme="minorHAnsi"/>
          <w:lang w:val="fr-FR"/>
        </w:rPr>
      </w:pPr>
    </w:p>
    <w:p w14:paraId="57790400" w14:textId="77777777" w:rsidR="00973F21" w:rsidRPr="00873902" w:rsidRDefault="00873902">
      <w:pPr>
        <w:spacing w:after="0" w:line="240" w:lineRule="auto"/>
        <w:rPr>
          <w:rFonts w:cstheme="minorHAnsi"/>
          <w:b/>
          <w:bCs/>
          <w:lang w:val="fr-FR"/>
        </w:rPr>
      </w:pPr>
      <w:r w:rsidRPr="00873902">
        <w:rPr>
          <w:rFonts w:cstheme="minorHAnsi"/>
          <w:b/>
          <w:bCs/>
          <w:lang w:val="fr-FR"/>
        </w:rPr>
        <w:t>Tous les</w:t>
      </w:r>
      <w:r w:rsidRPr="00873902">
        <w:rPr>
          <w:rFonts w:cstheme="minorHAnsi"/>
          <w:b/>
          <w:bCs/>
          <w:lang w:val="fr-FR"/>
        </w:rPr>
        <w:t xml:space="preserve"> partenaires </w:t>
      </w:r>
      <w:r w:rsidR="0070769C" w:rsidRPr="00873902">
        <w:rPr>
          <w:rFonts w:cstheme="minorHAnsi"/>
          <w:b/>
          <w:bCs/>
          <w:lang w:val="fr-FR"/>
        </w:rPr>
        <w:t>ont contribué à ce rapport</w:t>
      </w:r>
      <w:r w:rsidRPr="00873902">
        <w:rPr>
          <w:rFonts w:cstheme="minorHAnsi"/>
          <w:b/>
          <w:bCs/>
          <w:lang w:val="fr-FR"/>
        </w:rPr>
        <w:t xml:space="preserve">, </w:t>
      </w:r>
      <w:r w:rsidR="0034544B" w:rsidRPr="00873902">
        <w:rPr>
          <w:rFonts w:cstheme="minorHAnsi"/>
          <w:b/>
          <w:bCs/>
          <w:lang w:val="fr-FR"/>
        </w:rPr>
        <w:t xml:space="preserve">préparé </w:t>
      </w:r>
      <w:r w:rsidRPr="00873902">
        <w:rPr>
          <w:rFonts w:cstheme="minorHAnsi"/>
          <w:b/>
          <w:bCs/>
          <w:lang w:val="fr-FR"/>
        </w:rPr>
        <w:t>sous la coordination du CCCA-BTP (FR).</w:t>
      </w:r>
    </w:p>
    <w:p w14:paraId="589B4AC4" w14:textId="77777777" w:rsidR="0070769C" w:rsidRPr="00873902" w:rsidRDefault="0070769C">
      <w:pPr>
        <w:rPr>
          <w:rFonts w:eastAsiaTheme="majorEastAsia" w:cstheme="minorHAnsi"/>
          <w:b/>
          <w:color w:val="066684" w:themeColor="accent6" w:themeShade="BF"/>
          <w:sz w:val="26"/>
          <w:szCs w:val="26"/>
          <w:lang w:val="fr-FR"/>
        </w:rPr>
      </w:pPr>
      <w:r w:rsidRPr="00873902">
        <w:rPr>
          <w:rFonts w:cstheme="minorHAnsi"/>
          <w:lang w:val="fr-FR"/>
        </w:rPr>
        <w:br w:type="page"/>
      </w:r>
    </w:p>
    <w:p w14:paraId="58902814" w14:textId="77777777" w:rsidR="0070769C" w:rsidRPr="00873902" w:rsidRDefault="0070769C" w:rsidP="00D835D0">
      <w:pPr>
        <w:pStyle w:val="Titre3"/>
        <w:rPr>
          <w:rFonts w:asciiTheme="minorHAnsi" w:hAnsiTheme="minorHAnsi" w:cstheme="minorHAnsi"/>
          <w:lang w:val="fr-FR"/>
        </w:rPr>
      </w:pPr>
    </w:p>
    <w:p w14:paraId="2D5E702B" w14:textId="77777777" w:rsidR="00973F21" w:rsidRPr="00873902" w:rsidRDefault="00873902">
      <w:pPr>
        <w:pStyle w:val="Titre3"/>
        <w:rPr>
          <w:rFonts w:asciiTheme="minorHAnsi" w:hAnsiTheme="minorHAnsi" w:cstheme="minorHAnsi"/>
          <w:lang w:val="fr-FR"/>
        </w:rPr>
      </w:pPr>
      <w:bookmarkStart w:id="4" w:name="_Toc82773425"/>
      <w:r w:rsidRPr="00873902">
        <w:rPr>
          <w:rFonts w:asciiTheme="minorHAnsi" w:hAnsiTheme="minorHAnsi" w:cstheme="minorHAnsi"/>
          <w:lang w:val="fr-FR"/>
        </w:rPr>
        <w:t xml:space="preserve">Calendrier des activités </w:t>
      </w:r>
      <w:r w:rsidR="00160B6A" w:rsidRPr="00873902">
        <w:rPr>
          <w:rFonts w:asciiTheme="minorHAnsi" w:hAnsiTheme="minorHAnsi" w:cstheme="minorHAnsi"/>
          <w:lang w:val="fr-FR"/>
        </w:rPr>
        <w:t>liées à l'OI2</w:t>
      </w:r>
      <w:bookmarkEnd w:id="4"/>
    </w:p>
    <w:p w14:paraId="1B01E07D" w14:textId="77777777" w:rsidR="00161E1C" w:rsidRPr="00873902" w:rsidRDefault="00161E1C">
      <w:pPr>
        <w:rPr>
          <w:rFonts w:cstheme="minorHAnsi"/>
          <w:b/>
          <w:bCs/>
          <w:lang w:val="fr-FR"/>
        </w:rPr>
      </w:pPr>
    </w:p>
    <w:p w14:paraId="320DDE19" w14:textId="77777777" w:rsidR="00973F21" w:rsidRPr="00873902" w:rsidRDefault="00873902">
      <w:pPr>
        <w:spacing w:after="0" w:line="240" w:lineRule="auto"/>
        <w:jc w:val="both"/>
        <w:rPr>
          <w:rFonts w:cstheme="minorHAnsi"/>
          <w:lang w:val="fr-FR"/>
        </w:rPr>
      </w:pPr>
      <w:r w:rsidRPr="00873902">
        <w:rPr>
          <w:rFonts w:cstheme="minorHAnsi"/>
          <w:lang w:val="fr-FR"/>
        </w:rPr>
        <w:t>La pratique a montré que IO1 et IO2 sont étroitement liés et sont désormais menés en parallèle, avec des phases et des échéan</w:t>
      </w:r>
      <w:r w:rsidRPr="00873902">
        <w:rPr>
          <w:rFonts w:cstheme="minorHAnsi"/>
          <w:lang w:val="fr-FR"/>
        </w:rPr>
        <w:t>ces clairement identifiées (voir le document "RenovUp IO2 Research Methodology", CCCA-BTP, 20 avril 2021).</w:t>
      </w:r>
    </w:p>
    <w:p w14:paraId="590E31E2" w14:textId="77777777" w:rsidR="00161E1C" w:rsidRPr="00873902" w:rsidRDefault="00161E1C" w:rsidP="00161E1C">
      <w:pPr>
        <w:spacing w:after="0" w:line="240" w:lineRule="auto"/>
        <w:jc w:val="both"/>
        <w:rPr>
          <w:rFonts w:cstheme="minorHAnsi"/>
          <w:lang w:val="fr-FR"/>
        </w:rPr>
      </w:pPr>
    </w:p>
    <w:p w14:paraId="109C8BEA" w14:textId="77777777" w:rsidR="00973F21" w:rsidRPr="00873902" w:rsidRDefault="00873902">
      <w:pPr>
        <w:spacing w:after="0" w:line="240" w:lineRule="auto"/>
        <w:jc w:val="both"/>
        <w:rPr>
          <w:rFonts w:cstheme="minorHAnsi"/>
          <w:lang w:val="fr-FR"/>
        </w:rPr>
      </w:pPr>
      <w:r w:rsidRPr="00873902">
        <w:rPr>
          <w:rFonts w:cstheme="minorHAnsi"/>
          <w:lang w:val="fr-FR"/>
        </w:rPr>
        <w:t>La recherche sur les bonnes pratiques mentionnée dans le présent rapport s'est déroulée principalement entre mai et juillet 2021.</w:t>
      </w:r>
    </w:p>
    <w:p w14:paraId="60B03732" w14:textId="77777777" w:rsidR="00161E1C" w:rsidRPr="00873902" w:rsidRDefault="00161E1C" w:rsidP="00161E1C">
      <w:pPr>
        <w:spacing w:after="0" w:line="240" w:lineRule="auto"/>
        <w:jc w:val="both"/>
        <w:rPr>
          <w:rFonts w:cstheme="minorHAnsi"/>
          <w:lang w:val="fr-FR"/>
        </w:rPr>
      </w:pPr>
    </w:p>
    <w:p w14:paraId="634252ED" w14:textId="77777777" w:rsidR="00973F21" w:rsidRPr="00873902" w:rsidRDefault="00873902">
      <w:pPr>
        <w:spacing w:after="0" w:line="240" w:lineRule="auto"/>
        <w:jc w:val="both"/>
        <w:rPr>
          <w:rFonts w:cstheme="minorHAnsi"/>
          <w:lang w:val="fr-FR"/>
        </w:rPr>
      </w:pPr>
      <w:r w:rsidRPr="00873902">
        <w:rPr>
          <w:rFonts w:cstheme="minorHAnsi"/>
          <w:lang w:val="fr-FR"/>
        </w:rPr>
        <w:t>Les résultats obtenus alimenteront le travail sur IO1 - Activités 3 et 4 qui se déroulera en parallèle avec IO2 - Activités 1 et 2, probablement jusqu'à la fin de 2021.</w:t>
      </w:r>
    </w:p>
    <w:p w14:paraId="02743F2B" w14:textId="77777777" w:rsidR="00161E1C" w:rsidRPr="00873902" w:rsidRDefault="00161E1C" w:rsidP="00161E1C">
      <w:pPr>
        <w:spacing w:after="0" w:line="240" w:lineRule="auto"/>
        <w:jc w:val="both"/>
        <w:rPr>
          <w:rFonts w:cstheme="minorHAnsi"/>
          <w:lang w:val="fr-FR"/>
        </w:rPr>
      </w:pPr>
    </w:p>
    <w:p w14:paraId="40A80BC5" w14:textId="77777777" w:rsidR="00973F21" w:rsidRPr="00873902" w:rsidRDefault="00873902">
      <w:pPr>
        <w:spacing w:after="0" w:line="240" w:lineRule="auto"/>
        <w:jc w:val="both"/>
        <w:rPr>
          <w:rFonts w:cstheme="minorHAnsi"/>
          <w:lang w:val="fr-FR"/>
        </w:rPr>
      </w:pPr>
      <w:r w:rsidRPr="00873902">
        <w:rPr>
          <w:rFonts w:cstheme="minorHAnsi"/>
          <w:lang w:val="fr-FR"/>
        </w:rPr>
        <w:t>Ainsi, dès le début de l'année 2022, les partenaires pourront envisager les travaux re</w:t>
      </w:r>
      <w:r w:rsidRPr="00873902">
        <w:rPr>
          <w:rFonts w:cstheme="minorHAnsi"/>
          <w:lang w:val="fr-FR"/>
        </w:rPr>
        <w:t>latifs aux OI3 et OI4 du projet RenovUp. Ceux-ci concerneront la formation des formateurs et la mise en œuvre des parcours de professionnalisation prévus.</w:t>
      </w:r>
    </w:p>
    <w:p w14:paraId="09D8526C" w14:textId="77777777" w:rsidR="00FA515A" w:rsidRPr="00873902" w:rsidRDefault="00FA515A" w:rsidP="00161E1C">
      <w:pPr>
        <w:rPr>
          <w:rFonts w:cstheme="minorHAnsi"/>
          <w:lang w:val="fr-FR"/>
        </w:rPr>
      </w:pPr>
      <w:r w:rsidRPr="00873902">
        <w:rPr>
          <w:rFonts w:cstheme="minorHAnsi"/>
          <w:lang w:val="fr-FR"/>
        </w:rPr>
        <w:br w:type="page"/>
      </w:r>
    </w:p>
    <w:p w14:paraId="4ADEB926" w14:textId="77777777" w:rsidR="00973F21" w:rsidRPr="00873902" w:rsidRDefault="0008408B">
      <w:pPr>
        <w:pStyle w:val="Titre1"/>
        <w:numPr>
          <w:ilvl w:val="0"/>
          <w:numId w:val="1"/>
        </w:numPr>
        <w:ind w:left="426" w:hanging="426"/>
        <w:rPr>
          <w:rFonts w:asciiTheme="minorHAnsi" w:hAnsiTheme="minorHAnsi" w:cstheme="minorHAnsi"/>
          <w:b/>
          <w:bCs/>
          <w:lang w:val="fr-FR"/>
        </w:rPr>
      </w:pPr>
      <w:bookmarkStart w:id="5" w:name="_Toc82773426"/>
      <w:r w:rsidRPr="00873902">
        <w:rPr>
          <w:rFonts w:asciiTheme="minorHAnsi" w:hAnsiTheme="minorHAnsi" w:cstheme="minorHAnsi"/>
          <w:b/>
          <w:bCs/>
          <w:lang w:val="fr-FR"/>
        </w:rPr>
        <w:lastRenderedPageBreak/>
        <w:t>Pratiques identifiées en un coup d</w:t>
      </w:r>
      <w:r w:rsidR="00873902" w:rsidRPr="00873902">
        <w:rPr>
          <w:rFonts w:asciiTheme="minorHAnsi" w:hAnsiTheme="minorHAnsi" w:cstheme="minorHAnsi"/>
          <w:b/>
          <w:bCs/>
          <w:lang w:val="fr-FR"/>
        </w:rPr>
        <w:t>'œil</w:t>
      </w:r>
      <w:bookmarkEnd w:id="5"/>
    </w:p>
    <w:p w14:paraId="5D71BE52" w14:textId="77777777" w:rsidR="00973F21" w:rsidRPr="00873902" w:rsidRDefault="00873902">
      <w:pPr>
        <w:spacing w:after="0" w:line="240" w:lineRule="auto"/>
        <w:jc w:val="both"/>
        <w:rPr>
          <w:rFonts w:cstheme="minorHAnsi"/>
          <w:lang w:val="fr-FR"/>
        </w:rPr>
      </w:pPr>
      <w:r w:rsidRPr="00873902">
        <w:rPr>
          <w:rFonts w:cstheme="minorHAnsi"/>
          <w:lang w:val="fr-FR"/>
        </w:rPr>
        <w:t xml:space="preserve">Les </w:t>
      </w:r>
      <w:r w:rsidR="006263EA" w:rsidRPr="00873902">
        <w:rPr>
          <w:rFonts w:cstheme="minorHAnsi"/>
          <w:lang w:val="fr-FR"/>
        </w:rPr>
        <w:t xml:space="preserve">partenaires </w:t>
      </w:r>
      <w:r w:rsidRPr="00873902">
        <w:rPr>
          <w:rFonts w:cstheme="minorHAnsi"/>
          <w:lang w:val="fr-FR"/>
        </w:rPr>
        <w:t xml:space="preserve">ont réalisé </w:t>
      </w:r>
      <w:r w:rsidR="006263EA" w:rsidRPr="00873902">
        <w:rPr>
          <w:rFonts w:cstheme="minorHAnsi"/>
          <w:lang w:val="fr-FR"/>
        </w:rPr>
        <w:t xml:space="preserve">la présente </w:t>
      </w:r>
      <w:r w:rsidR="005C6A64" w:rsidRPr="00873902">
        <w:rPr>
          <w:rFonts w:cstheme="minorHAnsi"/>
          <w:lang w:val="fr-FR"/>
        </w:rPr>
        <w:t xml:space="preserve">enquête </w:t>
      </w:r>
      <w:r w:rsidR="006263EA" w:rsidRPr="00873902">
        <w:rPr>
          <w:rFonts w:cstheme="minorHAnsi"/>
          <w:lang w:val="fr-FR"/>
        </w:rPr>
        <w:t xml:space="preserve">principalement </w:t>
      </w:r>
      <w:r w:rsidRPr="00873902">
        <w:rPr>
          <w:rFonts w:cstheme="minorHAnsi"/>
          <w:lang w:val="fr-FR"/>
        </w:rPr>
        <w:t xml:space="preserve">sur la base des ressources documentaires disponibles </w:t>
      </w:r>
      <w:r w:rsidR="005C6A64" w:rsidRPr="00873902">
        <w:rPr>
          <w:rFonts w:cstheme="minorHAnsi"/>
          <w:lang w:val="fr-FR"/>
        </w:rPr>
        <w:t xml:space="preserve">(recherche documentaire) </w:t>
      </w:r>
      <w:r w:rsidR="006263EA" w:rsidRPr="00873902">
        <w:rPr>
          <w:rFonts w:cstheme="minorHAnsi"/>
          <w:lang w:val="fr-FR"/>
        </w:rPr>
        <w:t>qui ont été enrichies par leurs propres commentaires basés sur leur expérience professionnelle et leur connaissance des contextes nationaux</w:t>
      </w:r>
      <w:r w:rsidRPr="00873902">
        <w:rPr>
          <w:rFonts w:cstheme="minorHAnsi"/>
          <w:lang w:val="fr-FR"/>
        </w:rPr>
        <w:t xml:space="preserve">. </w:t>
      </w:r>
      <w:r w:rsidR="00CB3A8D" w:rsidRPr="00873902">
        <w:rPr>
          <w:rFonts w:cstheme="minorHAnsi"/>
          <w:lang w:val="fr-FR"/>
        </w:rPr>
        <w:t xml:space="preserve">Certains sites web pertinents ont également fourni des informations sur les pratiques existantes, le matériel didactique et les résultats d'expériences sur le terrain. </w:t>
      </w:r>
      <w:r w:rsidRPr="00873902">
        <w:rPr>
          <w:rFonts w:cstheme="minorHAnsi"/>
          <w:lang w:val="fr-FR"/>
        </w:rPr>
        <w:t xml:space="preserve">Une grille </w:t>
      </w:r>
      <w:r w:rsidR="006263EA" w:rsidRPr="00873902">
        <w:rPr>
          <w:rFonts w:cstheme="minorHAnsi"/>
          <w:lang w:val="fr-FR"/>
        </w:rPr>
        <w:t xml:space="preserve">(voir annexe 1) </w:t>
      </w:r>
      <w:r w:rsidRPr="00873902">
        <w:rPr>
          <w:rFonts w:cstheme="minorHAnsi"/>
          <w:lang w:val="fr-FR"/>
        </w:rPr>
        <w:t xml:space="preserve">a été utilisée comme base pour la présentation des résultats </w:t>
      </w:r>
      <w:r w:rsidR="005C6A64" w:rsidRPr="00873902">
        <w:rPr>
          <w:rFonts w:cstheme="minorHAnsi"/>
          <w:lang w:val="fr-FR"/>
        </w:rPr>
        <w:t>par tous les partenaires.</w:t>
      </w:r>
    </w:p>
    <w:p w14:paraId="6F9F2F9F" w14:textId="77777777" w:rsidR="00CB3A8D" w:rsidRPr="00873902" w:rsidRDefault="00CB3A8D" w:rsidP="00BA3482">
      <w:pPr>
        <w:spacing w:after="0" w:line="240" w:lineRule="auto"/>
        <w:jc w:val="both"/>
        <w:rPr>
          <w:rFonts w:cstheme="minorHAnsi"/>
          <w:lang w:val="fr-FR"/>
        </w:rPr>
      </w:pPr>
    </w:p>
    <w:p w14:paraId="48F2CCD0" w14:textId="77777777" w:rsidR="00973F21" w:rsidRPr="00873902" w:rsidRDefault="00873902">
      <w:pPr>
        <w:spacing w:after="0" w:line="240" w:lineRule="auto"/>
        <w:jc w:val="both"/>
        <w:rPr>
          <w:rFonts w:cstheme="minorHAnsi"/>
          <w:lang w:val="fr-FR"/>
        </w:rPr>
      </w:pPr>
      <w:r w:rsidRPr="00873902">
        <w:rPr>
          <w:rFonts w:cstheme="minorHAnsi"/>
          <w:lang w:val="fr-FR"/>
        </w:rPr>
        <w:t>Nous av</w:t>
      </w:r>
      <w:r w:rsidRPr="00873902">
        <w:rPr>
          <w:rFonts w:cstheme="minorHAnsi"/>
          <w:lang w:val="fr-FR"/>
        </w:rPr>
        <w:t xml:space="preserve">ons constaté que, malgré un </w:t>
      </w:r>
      <w:r w:rsidR="00CB3A8D" w:rsidRPr="00873902">
        <w:rPr>
          <w:rFonts w:cstheme="minorHAnsi"/>
          <w:lang w:val="fr-FR"/>
        </w:rPr>
        <w:t xml:space="preserve">matériel </w:t>
      </w:r>
      <w:r w:rsidRPr="00873902">
        <w:rPr>
          <w:rFonts w:cstheme="minorHAnsi"/>
          <w:lang w:val="fr-FR"/>
        </w:rPr>
        <w:t xml:space="preserve">théorique et méthodologique assez abondant concernant la formation en cours d'emploi </w:t>
      </w:r>
      <w:r w:rsidR="00CB3A8D" w:rsidRPr="00873902">
        <w:rPr>
          <w:rFonts w:cstheme="minorHAnsi"/>
          <w:lang w:val="fr-FR"/>
        </w:rPr>
        <w:t xml:space="preserve">et la </w:t>
      </w:r>
      <w:r w:rsidRPr="00873902">
        <w:rPr>
          <w:rFonts w:cstheme="minorHAnsi"/>
          <w:lang w:val="fr-FR"/>
        </w:rPr>
        <w:t xml:space="preserve">formation </w:t>
      </w:r>
      <w:r w:rsidR="00CB3A8D" w:rsidRPr="00873902">
        <w:rPr>
          <w:rFonts w:cstheme="minorHAnsi"/>
          <w:lang w:val="fr-FR"/>
        </w:rPr>
        <w:t>mixte</w:t>
      </w:r>
      <w:r w:rsidRPr="00873902">
        <w:rPr>
          <w:rFonts w:cstheme="minorHAnsi"/>
          <w:lang w:val="fr-FR"/>
        </w:rPr>
        <w:t xml:space="preserve">, </w:t>
      </w:r>
      <w:r w:rsidR="00CB3A8D" w:rsidRPr="00873902">
        <w:rPr>
          <w:rFonts w:cstheme="minorHAnsi"/>
          <w:lang w:val="fr-FR"/>
        </w:rPr>
        <w:t xml:space="preserve">y compris l'apprentissage, il existe </w:t>
      </w:r>
      <w:r w:rsidRPr="00873902">
        <w:rPr>
          <w:rFonts w:cstheme="minorHAnsi"/>
          <w:lang w:val="fr-FR"/>
        </w:rPr>
        <w:t xml:space="preserve">peu d'exemples </w:t>
      </w:r>
      <w:r w:rsidR="0008408B" w:rsidRPr="00873902">
        <w:rPr>
          <w:rFonts w:cstheme="minorHAnsi"/>
          <w:lang w:val="fr-FR"/>
        </w:rPr>
        <w:t xml:space="preserve">pragmatiques </w:t>
      </w:r>
      <w:r w:rsidRPr="00873902">
        <w:rPr>
          <w:rFonts w:cstheme="minorHAnsi"/>
          <w:lang w:val="fr-FR"/>
        </w:rPr>
        <w:t xml:space="preserve">de la </w:t>
      </w:r>
      <w:r w:rsidR="00CB3A8D" w:rsidRPr="00873902">
        <w:rPr>
          <w:rFonts w:cstheme="minorHAnsi"/>
          <w:lang w:val="fr-FR"/>
        </w:rPr>
        <w:t xml:space="preserve">manière dont les situations de travail concrètes sont exploitées dans les parcours de formation, de la manière dont les compétences et les capacités des candidats à la formation sont évaluées au préalable et de la manière dont les outils tels que les badges ouverts sont utilisés dans la pratique. </w:t>
      </w:r>
      <w:r w:rsidRPr="00873902">
        <w:rPr>
          <w:rFonts w:cstheme="minorHAnsi"/>
          <w:lang w:val="fr-FR"/>
        </w:rPr>
        <w:t xml:space="preserve">Ainsi, l'intégration des situations de travail dans les cours de formation à plus grande échelle, le positionnement des candidats à la formation dans leurs cours, et la reconnaissance des résultats d'apprentissage </w:t>
      </w:r>
      <w:r w:rsidRPr="00873902">
        <w:rPr>
          <w:rFonts w:cstheme="minorHAnsi"/>
          <w:lang w:val="fr-FR"/>
        </w:rPr>
        <w:t xml:space="preserve">avec des badges ouverts sont encore des défis relativement peu relevés </w:t>
      </w:r>
      <w:r w:rsidR="00CB3A8D" w:rsidRPr="00873902">
        <w:rPr>
          <w:rFonts w:cstheme="minorHAnsi"/>
          <w:lang w:val="fr-FR"/>
        </w:rPr>
        <w:t>dans tous les pays partenaires.</w:t>
      </w:r>
    </w:p>
    <w:p w14:paraId="25A830B0" w14:textId="77777777" w:rsidR="00CB3A8D" w:rsidRPr="00873902" w:rsidRDefault="00CB3A8D" w:rsidP="00CB3A8D">
      <w:pPr>
        <w:spacing w:after="0" w:line="240" w:lineRule="auto"/>
        <w:jc w:val="both"/>
        <w:rPr>
          <w:rFonts w:cstheme="minorHAnsi"/>
          <w:lang w:val="fr-FR"/>
        </w:rPr>
      </w:pPr>
    </w:p>
    <w:p w14:paraId="4060A3B5" w14:textId="77777777" w:rsidR="00973F21" w:rsidRPr="00873902" w:rsidRDefault="00873902">
      <w:pPr>
        <w:spacing w:after="0" w:line="240" w:lineRule="auto"/>
        <w:jc w:val="both"/>
        <w:rPr>
          <w:rFonts w:eastAsiaTheme="minorHAnsi" w:cstheme="minorHAnsi"/>
          <w:lang w:val="fr-FR" w:bidi="ar-SA"/>
        </w:rPr>
      </w:pPr>
      <w:r w:rsidRPr="00873902">
        <w:rPr>
          <w:rFonts w:eastAsiaTheme="minorHAnsi" w:cstheme="minorHAnsi"/>
          <w:lang w:val="fr-FR" w:bidi="ar-SA"/>
        </w:rPr>
        <w:t xml:space="preserve">Les entreprises de construction spécialisées dans la rénovation de bâtiments </w:t>
      </w:r>
      <w:r w:rsidR="009F4B36" w:rsidRPr="00873902">
        <w:rPr>
          <w:rFonts w:eastAsiaTheme="minorHAnsi" w:cstheme="minorHAnsi"/>
          <w:lang w:val="fr-FR" w:bidi="ar-SA"/>
        </w:rPr>
        <w:t xml:space="preserve">sont </w:t>
      </w:r>
      <w:r w:rsidR="006263EA" w:rsidRPr="00873902">
        <w:rPr>
          <w:rFonts w:eastAsiaTheme="minorHAnsi" w:cstheme="minorHAnsi"/>
          <w:lang w:val="fr-FR" w:bidi="ar-SA"/>
        </w:rPr>
        <w:t xml:space="preserve">nombreuses et </w:t>
      </w:r>
      <w:r w:rsidR="009F4B36" w:rsidRPr="00873902">
        <w:rPr>
          <w:rFonts w:eastAsiaTheme="minorHAnsi" w:cstheme="minorHAnsi"/>
          <w:lang w:val="fr-FR" w:bidi="ar-SA"/>
        </w:rPr>
        <w:t xml:space="preserve">plutôt </w:t>
      </w:r>
      <w:r w:rsidR="006263EA" w:rsidRPr="00873902">
        <w:rPr>
          <w:rFonts w:eastAsiaTheme="minorHAnsi" w:cstheme="minorHAnsi"/>
          <w:lang w:val="fr-FR" w:bidi="ar-SA"/>
        </w:rPr>
        <w:t xml:space="preserve">petites </w:t>
      </w:r>
      <w:r w:rsidR="009F4B36" w:rsidRPr="00873902">
        <w:rPr>
          <w:rFonts w:eastAsiaTheme="minorHAnsi" w:cstheme="minorHAnsi"/>
          <w:lang w:val="fr-FR" w:bidi="ar-SA"/>
        </w:rPr>
        <w:t xml:space="preserve">dans tous les pays de projet. Elles </w:t>
      </w:r>
      <w:r w:rsidR="006263EA" w:rsidRPr="00873902">
        <w:rPr>
          <w:rFonts w:eastAsiaTheme="minorHAnsi" w:cstheme="minorHAnsi"/>
          <w:lang w:val="fr-FR" w:bidi="ar-SA"/>
        </w:rPr>
        <w:t xml:space="preserve">emploient peu de </w:t>
      </w:r>
      <w:r w:rsidR="009F4B36" w:rsidRPr="00873902">
        <w:rPr>
          <w:rFonts w:eastAsiaTheme="minorHAnsi" w:cstheme="minorHAnsi"/>
          <w:lang w:val="fr-FR" w:bidi="ar-SA"/>
        </w:rPr>
        <w:t>salariés et leurs fonctions sont souvent floues</w:t>
      </w:r>
      <w:r w:rsidR="006263EA" w:rsidRPr="00873902">
        <w:rPr>
          <w:rFonts w:eastAsiaTheme="minorHAnsi" w:cstheme="minorHAnsi"/>
          <w:lang w:val="fr-FR" w:bidi="ar-SA"/>
        </w:rPr>
        <w:t xml:space="preserve">, </w:t>
      </w:r>
      <w:r w:rsidR="009F4B36" w:rsidRPr="00873902">
        <w:rPr>
          <w:rFonts w:eastAsiaTheme="minorHAnsi" w:cstheme="minorHAnsi"/>
          <w:lang w:val="fr-FR" w:bidi="ar-SA"/>
        </w:rPr>
        <w:t xml:space="preserve">où une distinction claire entre travailleur indépendant hautement qualifié, chef d'équipe et même chef de chantier est souvent impossible à faire. Par conséquent, l'observation méthodologique et la catégorisation des situations de travail en termes d'activités et de tâches, ainsi que l'identification pragmatique et simple des capacités (en termes de compétences et d'aptitudes) pour ces </w:t>
      </w:r>
      <w:r w:rsidR="0063261C" w:rsidRPr="00873902">
        <w:rPr>
          <w:rFonts w:eastAsiaTheme="minorHAnsi" w:cstheme="minorHAnsi"/>
          <w:lang w:val="fr-FR" w:bidi="ar-SA"/>
        </w:rPr>
        <w:t xml:space="preserve">fonctions </w:t>
      </w:r>
      <w:r w:rsidR="009F4B36" w:rsidRPr="00873902">
        <w:rPr>
          <w:rFonts w:eastAsiaTheme="minorHAnsi" w:cstheme="minorHAnsi"/>
          <w:lang w:val="fr-FR" w:bidi="ar-SA"/>
        </w:rPr>
        <w:t>ou la reconnaissance claire des compétences à l'aide d'outils appropriés tels que les Open Badges sont des défis assez complexes.</w:t>
      </w:r>
    </w:p>
    <w:p w14:paraId="56753370" w14:textId="77777777" w:rsidR="009F4B36" w:rsidRPr="00873902" w:rsidRDefault="009F4B36" w:rsidP="00CB3A8D">
      <w:pPr>
        <w:spacing w:after="0" w:line="240" w:lineRule="auto"/>
        <w:jc w:val="both"/>
        <w:rPr>
          <w:rFonts w:eastAsiaTheme="minorHAnsi" w:cstheme="minorHAnsi"/>
          <w:lang w:val="fr-FR" w:bidi="ar-SA"/>
        </w:rPr>
      </w:pPr>
    </w:p>
    <w:p w14:paraId="694343F9" w14:textId="77777777" w:rsidR="00973F21" w:rsidRPr="00873902" w:rsidRDefault="00873902">
      <w:pPr>
        <w:spacing w:after="0" w:line="240" w:lineRule="auto"/>
        <w:jc w:val="both"/>
        <w:rPr>
          <w:rFonts w:eastAsiaTheme="minorHAnsi" w:cstheme="minorHAnsi"/>
          <w:lang w:val="fr-FR" w:bidi="ar-SA"/>
        </w:rPr>
      </w:pPr>
      <w:r w:rsidRPr="00873902">
        <w:rPr>
          <w:rFonts w:eastAsiaTheme="minorHAnsi" w:cstheme="minorHAnsi"/>
          <w:lang w:val="fr-FR" w:bidi="ar-SA"/>
        </w:rPr>
        <w:t xml:space="preserve">Mais même si les situations ne sont pas faciles à identifier et à classer, des pratiques de transmission des savoirs et d'apprentissage, formelles et informelles, existent dans </w:t>
      </w:r>
      <w:r w:rsidRPr="00873902">
        <w:rPr>
          <w:rFonts w:eastAsiaTheme="minorHAnsi" w:cstheme="minorHAnsi"/>
          <w:lang w:val="fr-FR" w:bidi="ar-SA"/>
        </w:rPr>
        <w:t>les entreprises qui nous intéressent dans le cadre de RenovUp. Notre projet doit les prendre en compte dans la conception des parcours de professionnalisation en alternance</w:t>
      </w:r>
      <w:r w:rsidR="009D5A64" w:rsidRPr="00873902">
        <w:rPr>
          <w:rFonts w:eastAsiaTheme="minorHAnsi" w:cstheme="minorHAnsi"/>
          <w:lang w:val="fr-FR" w:bidi="ar-SA"/>
        </w:rPr>
        <w:t>, afin que ceux-ci ne soient pas perçus comme déconnectés des réalités vécues au quotidien par les entreprises de rénovation des bâtiments.</w:t>
      </w:r>
    </w:p>
    <w:p w14:paraId="5493A410" w14:textId="77777777" w:rsidR="009D5A64" w:rsidRPr="00873902" w:rsidRDefault="009D5A64" w:rsidP="009D5A64">
      <w:pPr>
        <w:spacing w:after="0" w:line="240" w:lineRule="auto"/>
        <w:jc w:val="both"/>
        <w:rPr>
          <w:rFonts w:eastAsiaTheme="minorHAnsi" w:cstheme="minorHAnsi"/>
          <w:lang w:val="fr-FR" w:bidi="ar-SA"/>
        </w:rPr>
      </w:pPr>
    </w:p>
    <w:p w14:paraId="3F09D646" w14:textId="77777777" w:rsidR="00973F21" w:rsidRPr="00873902" w:rsidRDefault="00873902">
      <w:pPr>
        <w:spacing w:after="0" w:line="240" w:lineRule="auto"/>
        <w:jc w:val="both"/>
        <w:rPr>
          <w:rFonts w:cstheme="minorHAnsi"/>
          <w:bCs/>
          <w:lang w:val="fr-FR"/>
        </w:rPr>
      </w:pPr>
      <w:r w:rsidRPr="00873902">
        <w:rPr>
          <w:rFonts w:eastAsiaTheme="minorHAnsi" w:cstheme="minorHAnsi"/>
          <w:lang w:val="fr-FR" w:bidi="ar-SA"/>
        </w:rPr>
        <w:t>C'est pourquoi l'analyse des bonnes pratiques prend tout son sens si elle est ensuite utilisée pour mieux prendre en compte la réalité des entreprises concernées (présentée dans le rapport des études</w:t>
      </w:r>
      <w:r w:rsidRPr="00873902">
        <w:rPr>
          <w:rFonts w:eastAsiaTheme="minorHAnsi" w:cstheme="minorHAnsi"/>
          <w:lang w:val="fr-FR" w:bidi="ar-SA"/>
        </w:rPr>
        <w:t xml:space="preserve"> réalisées dans le cadre de l'OI1 A1 et A2) et leur proposer des parcours de professionnalisation des chefs de chantier et des chefs d'équipe en adéquation avec leurs réalités et leurs possibilités. </w:t>
      </w:r>
      <w:r w:rsidR="0063261C" w:rsidRPr="00873902">
        <w:rPr>
          <w:rFonts w:eastAsiaTheme="minorHAnsi" w:cstheme="minorHAnsi"/>
          <w:lang w:val="fr-FR" w:bidi="ar-SA"/>
        </w:rPr>
        <w:t xml:space="preserve">Les partenaires du projet sont favorables </w:t>
      </w:r>
      <w:r w:rsidR="006263EA" w:rsidRPr="00873902">
        <w:rPr>
          <w:rFonts w:cstheme="minorHAnsi"/>
          <w:bCs/>
          <w:lang w:val="fr-FR"/>
        </w:rPr>
        <w:t xml:space="preserve">à cette </w:t>
      </w:r>
      <w:r w:rsidR="0063261C" w:rsidRPr="00873902">
        <w:rPr>
          <w:rFonts w:cstheme="minorHAnsi"/>
          <w:bCs/>
          <w:lang w:val="fr-FR"/>
        </w:rPr>
        <w:t xml:space="preserve">apparition de compétences </w:t>
      </w:r>
      <w:r w:rsidR="006263EA" w:rsidRPr="00873902">
        <w:rPr>
          <w:rFonts w:cstheme="minorHAnsi"/>
          <w:bCs/>
          <w:lang w:val="fr-FR"/>
        </w:rPr>
        <w:t xml:space="preserve">" expérientielles " et directes car l'apprenant a besoin de se confronter à des situations </w:t>
      </w:r>
      <w:r w:rsidR="0063261C" w:rsidRPr="00873902">
        <w:rPr>
          <w:rFonts w:cstheme="minorHAnsi"/>
          <w:bCs/>
          <w:lang w:val="fr-FR"/>
        </w:rPr>
        <w:t xml:space="preserve">concrètes </w:t>
      </w:r>
      <w:r w:rsidR="006263EA" w:rsidRPr="00873902">
        <w:rPr>
          <w:rFonts w:cstheme="minorHAnsi"/>
          <w:bCs/>
          <w:lang w:val="fr-FR"/>
        </w:rPr>
        <w:t xml:space="preserve">et à des circonstances </w:t>
      </w:r>
      <w:r w:rsidR="0063261C" w:rsidRPr="00873902">
        <w:rPr>
          <w:rFonts w:cstheme="minorHAnsi"/>
          <w:bCs/>
          <w:lang w:val="fr-FR"/>
        </w:rPr>
        <w:t xml:space="preserve">directes </w:t>
      </w:r>
      <w:r w:rsidR="006263EA" w:rsidRPr="00873902">
        <w:rPr>
          <w:rFonts w:cstheme="minorHAnsi"/>
          <w:bCs/>
          <w:lang w:val="fr-FR"/>
        </w:rPr>
        <w:t xml:space="preserve">plutôt qu'à de multiples représentations </w:t>
      </w:r>
      <w:r w:rsidR="0063261C" w:rsidRPr="00873902">
        <w:rPr>
          <w:rFonts w:cstheme="minorHAnsi"/>
          <w:bCs/>
          <w:lang w:val="fr-FR"/>
        </w:rPr>
        <w:t xml:space="preserve">théoriques et uniquement </w:t>
      </w:r>
      <w:r w:rsidR="006263EA" w:rsidRPr="00873902">
        <w:rPr>
          <w:rFonts w:cstheme="minorHAnsi"/>
          <w:bCs/>
          <w:lang w:val="fr-FR"/>
        </w:rPr>
        <w:t>verbales.</w:t>
      </w:r>
    </w:p>
    <w:p w14:paraId="776E1ACF" w14:textId="77777777" w:rsidR="00C042D4" w:rsidRPr="00873902" w:rsidRDefault="00C042D4" w:rsidP="0063261C">
      <w:pPr>
        <w:spacing w:after="0" w:line="240" w:lineRule="auto"/>
        <w:jc w:val="both"/>
        <w:rPr>
          <w:rFonts w:cstheme="minorHAnsi"/>
          <w:bCs/>
          <w:lang w:val="fr-FR"/>
        </w:rPr>
      </w:pPr>
    </w:p>
    <w:p w14:paraId="5607802B" w14:textId="77777777" w:rsidR="00973F21" w:rsidRPr="00873902" w:rsidRDefault="00873902">
      <w:pPr>
        <w:spacing w:after="0" w:line="240" w:lineRule="auto"/>
        <w:jc w:val="both"/>
        <w:rPr>
          <w:rFonts w:eastAsiaTheme="minorHAnsi" w:cstheme="minorHAnsi"/>
          <w:lang w:val="fr-FR" w:bidi="ar-SA"/>
        </w:rPr>
      </w:pPr>
      <w:r w:rsidRPr="00873902">
        <w:rPr>
          <w:rFonts w:eastAsiaTheme="minorHAnsi" w:cstheme="minorHAnsi"/>
          <w:lang w:val="fr-FR" w:bidi="ar-SA"/>
        </w:rPr>
        <w:t>Ainsi, les bonnes pr</w:t>
      </w:r>
      <w:r w:rsidRPr="00873902">
        <w:rPr>
          <w:rFonts w:eastAsiaTheme="minorHAnsi" w:cstheme="minorHAnsi"/>
          <w:lang w:val="fr-FR" w:bidi="ar-SA"/>
        </w:rPr>
        <w:t xml:space="preserve">atiques identifiées, accompagnées d'une réflexion sur leur application concrète dans la réalité des entreprises qui nous intéressent ici, devraient contribuer à rendre nos </w:t>
      </w:r>
      <w:r w:rsidRPr="00873902">
        <w:rPr>
          <w:rFonts w:eastAsiaTheme="minorHAnsi" w:cstheme="minorHAnsi"/>
          <w:lang w:val="fr-FR" w:bidi="ar-SA"/>
        </w:rPr>
        <w:lastRenderedPageBreak/>
        <w:t>propositions de professionnalisation réalistes et significatives pour les acteurs co</w:t>
      </w:r>
      <w:r w:rsidRPr="00873902">
        <w:rPr>
          <w:rFonts w:eastAsiaTheme="minorHAnsi" w:cstheme="minorHAnsi"/>
          <w:lang w:val="fr-FR" w:bidi="ar-SA"/>
        </w:rPr>
        <w:t>ncernés (apprenants et entreprises de rénovation de bâtiments).</w:t>
      </w:r>
    </w:p>
    <w:p w14:paraId="78CCCCF5" w14:textId="77777777" w:rsidR="00BA3482" w:rsidRPr="00873902" w:rsidRDefault="00BA3482" w:rsidP="007973F1">
      <w:pPr>
        <w:spacing w:before="120" w:after="0" w:line="300" w:lineRule="exact"/>
        <w:jc w:val="both"/>
        <w:rPr>
          <w:rFonts w:cstheme="minorHAnsi"/>
          <w:b/>
          <w:bCs/>
          <w:lang w:val="fr-FR"/>
        </w:rPr>
      </w:pPr>
    </w:p>
    <w:p w14:paraId="63DFBCF3" w14:textId="77777777" w:rsidR="00973F21" w:rsidRPr="00873902" w:rsidRDefault="00873902">
      <w:pPr>
        <w:pStyle w:val="Titre1"/>
        <w:numPr>
          <w:ilvl w:val="0"/>
          <w:numId w:val="1"/>
        </w:numPr>
        <w:ind w:left="426" w:hanging="426"/>
        <w:rPr>
          <w:rFonts w:asciiTheme="minorHAnsi" w:hAnsiTheme="minorHAnsi" w:cstheme="minorHAnsi"/>
          <w:b/>
          <w:bCs/>
          <w:lang w:val="fr-FR"/>
        </w:rPr>
      </w:pPr>
      <w:bookmarkStart w:id="6" w:name="_Toc82773427"/>
      <w:r w:rsidRPr="00873902">
        <w:rPr>
          <w:rFonts w:asciiTheme="minorHAnsi" w:hAnsiTheme="minorHAnsi" w:cstheme="minorHAnsi"/>
          <w:b/>
          <w:bCs/>
          <w:lang w:val="fr-FR"/>
        </w:rPr>
        <w:t>Méthodes existantes d'observation et d'analyse des situations de travail susceptibles d'être exploitées pour l'apprentissage en milieu professionnel</w:t>
      </w:r>
      <w:bookmarkEnd w:id="6"/>
    </w:p>
    <w:p w14:paraId="1960B07D" w14:textId="77777777" w:rsidR="00973F21" w:rsidRPr="00873902" w:rsidRDefault="008D37AA">
      <w:pPr>
        <w:pStyle w:val="Titre3"/>
        <w:rPr>
          <w:rFonts w:asciiTheme="minorHAnsi" w:hAnsiTheme="minorHAnsi" w:cstheme="minorHAnsi"/>
          <w:lang w:val="fr-FR"/>
        </w:rPr>
      </w:pPr>
      <w:bookmarkStart w:id="7" w:name="_Toc82773428"/>
      <w:r w:rsidRPr="00873902">
        <w:rPr>
          <w:rFonts w:asciiTheme="minorHAnsi" w:hAnsiTheme="minorHAnsi" w:cstheme="minorHAnsi"/>
          <w:lang w:val="fr-FR"/>
        </w:rPr>
        <w:t xml:space="preserve">Méthodes identifiées </w:t>
      </w:r>
      <w:r w:rsidR="00873902" w:rsidRPr="00873902">
        <w:rPr>
          <w:rFonts w:asciiTheme="minorHAnsi" w:hAnsiTheme="minorHAnsi" w:cstheme="minorHAnsi"/>
          <w:lang w:val="fr-FR"/>
        </w:rPr>
        <w:t>dans les pays partenaires</w:t>
      </w:r>
      <w:bookmarkEnd w:id="7"/>
    </w:p>
    <w:p w14:paraId="2D5F68B4" w14:textId="77777777" w:rsidR="00635296" w:rsidRPr="00873902" w:rsidRDefault="00635296" w:rsidP="003E6763">
      <w:pPr>
        <w:spacing w:before="120" w:after="0" w:line="300" w:lineRule="exact"/>
        <w:rPr>
          <w:rFonts w:cstheme="minorHAnsi"/>
          <w:lang w:val="fr-FR"/>
        </w:rPr>
      </w:pPr>
    </w:p>
    <w:tbl>
      <w:tblPr>
        <w:tblStyle w:val="Grilledutableau"/>
        <w:tblW w:w="0" w:type="auto"/>
        <w:tblLook w:val="04A0" w:firstRow="1" w:lastRow="0" w:firstColumn="1" w:lastColumn="0" w:noHBand="0" w:noVBand="1"/>
      </w:tblPr>
      <w:tblGrid>
        <w:gridCol w:w="1271"/>
        <w:gridCol w:w="5812"/>
        <w:gridCol w:w="1553"/>
      </w:tblGrid>
      <w:tr w:rsidR="00DD3E6D" w:rsidRPr="00067A42" w14:paraId="048C505D" w14:textId="77777777" w:rsidTr="008D37AA">
        <w:tc>
          <w:tcPr>
            <w:tcW w:w="1271" w:type="dxa"/>
            <w:vAlign w:val="center"/>
          </w:tcPr>
          <w:p w14:paraId="40408B32" w14:textId="77777777" w:rsidR="00973F21" w:rsidRDefault="00873902">
            <w:pPr>
              <w:rPr>
                <w:rFonts w:cstheme="minorHAnsi"/>
                <w:sz w:val="20"/>
                <w:szCs w:val="20"/>
                <w:lang w:val="en-GB"/>
              </w:rPr>
            </w:pPr>
            <w:r w:rsidRPr="00067A42">
              <w:rPr>
                <w:rFonts w:cstheme="minorHAnsi"/>
                <w:sz w:val="20"/>
                <w:szCs w:val="20"/>
                <w:lang w:val="en-GB"/>
              </w:rPr>
              <w:t>Partenaire / Pays</w:t>
            </w:r>
          </w:p>
        </w:tc>
        <w:tc>
          <w:tcPr>
            <w:tcW w:w="5812" w:type="dxa"/>
            <w:vAlign w:val="center"/>
          </w:tcPr>
          <w:p w14:paraId="0728D3C9" w14:textId="77777777" w:rsidR="00973F21" w:rsidRDefault="00873902">
            <w:pPr>
              <w:rPr>
                <w:rFonts w:cstheme="minorHAnsi"/>
                <w:sz w:val="20"/>
                <w:szCs w:val="20"/>
                <w:lang w:val="en-GB"/>
              </w:rPr>
            </w:pPr>
            <w:r w:rsidRPr="00067A42">
              <w:rPr>
                <w:rFonts w:cstheme="minorHAnsi"/>
                <w:sz w:val="20"/>
                <w:szCs w:val="20"/>
                <w:lang w:val="en-GB"/>
              </w:rPr>
              <w:t>Méthode / Caractéristiques principales</w:t>
            </w:r>
          </w:p>
        </w:tc>
        <w:tc>
          <w:tcPr>
            <w:tcW w:w="1553" w:type="dxa"/>
            <w:vAlign w:val="center"/>
          </w:tcPr>
          <w:p w14:paraId="44517899" w14:textId="77777777" w:rsidR="00973F21" w:rsidRDefault="00873902">
            <w:pPr>
              <w:rPr>
                <w:rFonts w:cstheme="minorHAnsi"/>
                <w:sz w:val="20"/>
                <w:szCs w:val="20"/>
                <w:lang w:val="en-GB"/>
              </w:rPr>
            </w:pPr>
            <w:r w:rsidRPr="00067A42">
              <w:rPr>
                <w:rFonts w:cstheme="minorHAnsi"/>
                <w:sz w:val="20"/>
                <w:szCs w:val="20"/>
                <w:lang w:val="en-GB"/>
              </w:rPr>
              <w:t>Pr</w:t>
            </w:r>
            <w:r w:rsidRPr="00067A42">
              <w:rPr>
                <w:rFonts w:cstheme="minorHAnsi"/>
                <w:sz w:val="20"/>
                <w:szCs w:val="20"/>
                <w:lang w:val="en-GB"/>
              </w:rPr>
              <w:t xml:space="preserve">escripteurs / </w:t>
            </w:r>
            <w:r w:rsidR="006D3500" w:rsidRPr="00067A42">
              <w:rPr>
                <w:rFonts w:cstheme="minorHAnsi"/>
                <w:sz w:val="20"/>
                <w:szCs w:val="20"/>
                <w:lang w:val="en-GB"/>
              </w:rPr>
              <w:t>exécutants</w:t>
            </w:r>
          </w:p>
        </w:tc>
      </w:tr>
      <w:tr w:rsidR="00DD3E6D" w:rsidRPr="00873902" w14:paraId="0AC21FC6" w14:textId="77777777" w:rsidTr="008D37AA">
        <w:tc>
          <w:tcPr>
            <w:tcW w:w="1271" w:type="dxa"/>
            <w:vAlign w:val="center"/>
          </w:tcPr>
          <w:p w14:paraId="15F3BDE7" w14:textId="77777777" w:rsidR="00973F21" w:rsidRDefault="00873902">
            <w:pPr>
              <w:rPr>
                <w:rFonts w:cstheme="minorHAnsi"/>
                <w:sz w:val="20"/>
                <w:szCs w:val="20"/>
                <w:lang w:val="en-GB"/>
              </w:rPr>
            </w:pPr>
            <w:r w:rsidRPr="00067A42">
              <w:rPr>
                <w:rFonts w:cstheme="minorHAnsi"/>
                <w:sz w:val="20"/>
                <w:szCs w:val="20"/>
                <w:lang w:val="en-GB"/>
              </w:rPr>
              <w:t>CCCA-BTP / France</w:t>
            </w:r>
          </w:p>
        </w:tc>
        <w:tc>
          <w:tcPr>
            <w:tcW w:w="5812" w:type="dxa"/>
            <w:vAlign w:val="center"/>
          </w:tcPr>
          <w:p w14:paraId="42C910A6"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Méthode 1 : AFEST - Formation sur le lieu de travail, approche basée sur les compétences et individualisation </w:t>
            </w:r>
            <w:r w:rsidRPr="00873902">
              <w:rPr>
                <w:rFonts w:cstheme="minorHAnsi"/>
                <w:sz w:val="20"/>
                <w:szCs w:val="20"/>
                <w:lang w:val="fr-FR"/>
              </w:rPr>
              <w:t>(formation formelle en situation de travail).</w:t>
            </w:r>
          </w:p>
          <w:p w14:paraId="36907FF4" w14:textId="77777777" w:rsidR="00973F21" w:rsidRPr="00873902" w:rsidRDefault="00873902">
            <w:pPr>
              <w:ind w:right="34"/>
              <w:rPr>
                <w:rFonts w:cstheme="minorHAnsi"/>
                <w:sz w:val="20"/>
                <w:szCs w:val="20"/>
                <w:lang w:val="fr-FR"/>
              </w:rPr>
            </w:pPr>
            <w:r w:rsidRPr="00873902">
              <w:rPr>
                <w:rFonts w:cstheme="minorHAnsi"/>
                <w:sz w:val="20"/>
                <w:szCs w:val="20"/>
                <w:lang w:val="fr-FR"/>
              </w:rPr>
              <w:t>L'objectif principal est de rapprocher les situations de travail et les objectifs d'apprentissage afin d'aider les personnes à développer leurs capacités et leurs compétences.</w:t>
            </w:r>
          </w:p>
          <w:p w14:paraId="608990B3" w14:textId="77777777" w:rsidR="00973F21" w:rsidRDefault="00873902">
            <w:pPr>
              <w:ind w:right="34"/>
              <w:rPr>
                <w:rFonts w:cstheme="minorHAnsi"/>
                <w:sz w:val="20"/>
                <w:szCs w:val="20"/>
                <w:lang w:val="en-GB"/>
              </w:rPr>
            </w:pPr>
            <w:r w:rsidRPr="00873902">
              <w:rPr>
                <w:rFonts w:cstheme="minorHAnsi"/>
                <w:b/>
                <w:bCs/>
                <w:sz w:val="20"/>
                <w:szCs w:val="20"/>
                <w:lang w:val="fr-FR"/>
              </w:rPr>
              <w:t>Sa principale caractéristique est de mettre en œuvre une action de formation dir</w:t>
            </w:r>
            <w:r w:rsidRPr="00873902">
              <w:rPr>
                <w:rFonts w:cstheme="minorHAnsi"/>
                <w:b/>
                <w:bCs/>
                <w:sz w:val="20"/>
                <w:szCs w:val="20"/>
                <w:lang w:val="fr-FR"/>
              </w:rPr>
              <w:t>ectement en situation de travail.</w:t>
            </w:r>
            <w:r w:rsidRPr="00873902">
              <w:rPr>
                <w:rFonts w:cstheme="minorHAnsi"/>
                <w:sz w:val="20"/>
                <w:szCs w:val="20"/>
                <w:lang w:val="fr-FR"/>
              </w:rPr>
              <w:t xml:space="preserve"> </w:t>
            </w:r>
            <w:r w:rsidRPr="00067A42">
              <w:rPr>
                <w:rFonts w:cstheme="minorHAnsi"/>
                <w:sz w:val="20"/>
                <w:szCs w:val="20"/>
                <w:lang w:val="en-GB"/>
              </w:rPr>
              <w:t>Il s'agit notamment de :</w:t>
            </w:r>
          </w:p>
          <w:p w14:paraId="188113CC" w14:textId="77777777" w:rsidR="00973F21" w:rsidRPr="00873902" w:rsidRDefault="00873902">
            <w:pPr>
              <w:pStyle w:val="Sous-titre"/>
              <w:numPr>
                <w:ilvl w:val="0"/>
                <w:numId w:val="2"/>
              </w:numPr>
              <w:ind w:left="315" w:right="34" w:hanging="263"/>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Analyse de l'activité de travail afin de l'adapter, si nécessaire, à des fins pédagogiques.</w:t>
            </w:r>
          </w:p>
          <w:p w14:paraId="2AE13AC0" w14:textId="77777777" w:rsidR="00973F21" w:rsidRPr="00873902" w:rsidRDefault="00873902">
            <w:pPr>
              <w:pStyle w:val="Sous-titre"/>
              <w:numPr>
                <w:ilvl w:val="0"/>
                <w:numId w:val="2"/>
              </w:numPr>
              <w:ind w:left="315" w:right="34" w:hanging="263"/>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La désignation préalable d'un formateur qui peut exercer une fonction de tutorat.</w:t>
            </w:r>
          </w:p>
          <w:p w14:paraId="1D978FB9" w14:textId="77777777" w:rsidR="00973F21" w:rsidRPr="00873902" w:rsidRDefault="00873902">
            <w:pPr>
              <w:pStyle w:val="Sous-titre"/>
              <w:numPr>
                <w:ilvl w:val="0"/>
                <w:numId w:val="2"/>
              </w:numPr>
              <w:ind w:left="315" w:right="34" w:hanging="263"/>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La mise en place de pha</w:t>
            </w:r>
            <w:r w:rsidRPr="00873902">
              <w:rPr>
                <w:rFonts w:asciiTheme="minorHAnsi" w:eastAsiaTheme="minorEastAsia" w:hAnsiTheme="minorHAnsi" w:cstheme="minorHAnsi"/>
                <w:sz w:val="20"/>
                <w:szCs w:val="20"/>
                <w:lang w:val="fr-FR"/>
              </w:rPr>
              <w:t>ses réflexives, distinctes des situations de travail et destinées à utiliser les enseignements tirés de la situation de travail à des fins pédagogiques, qui permettent d'observer et d'analyser les différences entre les attentes, les réalisations et les con</w:t>
            </w:r>
            <w:r w:rsidRPr="00873902">
              <w:rPr>
                <w:rFonts w:asciiTheme="minorHAnsi" w:eastAsiaTheme="minorEastAsia" w:hAnsiTheme="minorHAnsi" w:cstheme="minorHAnsi"/>
                <w:sz w:val="20"/>
                <w:szCs w:val="20"/>
                <w:lang w:val="fr-FR"/>
              </w:rPr>
              <w:t>naissances acquises dans chaque situation de travail afin de consolider et d'expliquer ce qui a été appris</w:t>
            </w:r>
            <w:r w:rsidR="00E11E76" w:rsidRPr="00873902">
              <w:rPr>
                <w:rFonts w:asciiTheme="minorHAnsi" w:eastAsiaTheme="minorEastAsia" w:hAnsiTheme="minorHAnsi" w:cstheme="minorHAnsi"/>
                <w:sz w:val="20"/>
                <w:szCs w:val="20"/>
                <w:lang w:val="fr-FR"/>
              </w:rPr>
              <w:t>.</w:t>
            </w:r>
          </w:p>
          <w:p w14:paraId="5A7179FB" w14:textId="77777777" w:rsidR="00973F21" w:rsidRPr="00873902" w:rsidRDefault="00873902">
            <w:pPr>
              <w:pStyle w:val="Sous-titre"/>
              <w:numPr>
                <w:ilvl w:val="0"/>
                <w:numId w:val="2"/>
              </w:numPr>
              <w:ind w:left="315" w:right="34" w:hanging="263"/>
              <w:rPr>
                <w:rFonts w:asciiTheme="minorHAnsi" w:eastAsiaTheme="minorEastAsia" w:hAnsiTheme="minorHAnsi" w:cstheme="minorHAnsi"/>
                <w:b/>
                <w:bCs/>
                <w:sz w:val="20"/>
                <w:szCs w:val="20"/>
                <w:lang w:val="fr-FR"/>
              </w:rPr>
            </w:pPr>
            <w:r w:rsidRPr="00873902">
              <w:rPr>
                <w:rFonts w:asciiTheme="minorHAnsi" w:eastAsiaTheme="minorEastAsia" w:hAnsiTheme="minorHAnsi" w:cstheme="minorHAnsi"/>
                <w:sz w:val="20"/>
                <w:szCs w:val="20"/>
                <w:lang w:val="fr-FR"/>
              </w:rPr>
              <w:t>Évaluations spécifiques des résultats de la formation qui marquent ou concluent l'action.</w:t>
            </w:r>
          </w:p>
        </w:tc>
        <w:tc>
          <w:tcPr>
            <w:tcW w:w="1553" w:type="dxa"/>
            <w:vAlign w:val="center"/>
          </w:tcPr>
          <w:p w14:paraId="4E6180DA" w14:textId="77777777" w:rsidR="00973F21" w:rsidRPr="00873902" w:rsidRDefault="00873902">
            <w:pPr>
              <w:rPr>
                <w:rFonts w:cstheme="minorHAnsi"/>
                <w:sz w:val="20"/>
                <w:szCs w:val="20"/>
                <w:lang w:val="fr-FR"/>
              </w:rPr>
            </w:pPr>
            <w:r w:rsidRPr="00873902">
              <w:rPr>
                <w:rFonts w:cstheme="minorHAnsi"/>
                <w:i/>
                <w:iCs/>
                <w:sz w:val="20"/>
                <w:szCs w:val="20"/>
                <w:lang w:val="fr-FR"/>
              </w:rPr>
              <w:t>Prescripteurs :</w:t>
            </w:r>
            <w:r w:rsidRPr="00873902">
              <w:rPr>
                <w:rFonts w:cstheme="minorHAnsi"/>
                <w:sz w:val="20"/>
                <w:szCs w:val="20"/>
                <w:lang w:val="fr-FR"/>
              </w:rPr>
              <w:t xml:space="preserve"> Autorités nationales</w:t>
            </w:r>
          </w:p>
          <w:p w14:paraId="0D990FE7" w14:textId="77777777" w:rsidR="00635296" w:rsidRPr="00873902" w:rsidRDefault="00635296" w:rsidP="00DD3E6D">
            <w:pPr>
              <w:rPr>
                <w:rFonts w:cstheme="minorHAnsi"/>
                <w:sz w:val="20"/>
                <w:szCs w:val="20"/>
                <w:lang w:val="fr-FR"/>
              </w:rPr>
            </w:pPr>
          </w:p>
          <w:p w14:paraId="4403C930"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604A2016" w14:textId="77777777" w:rsidR="00973F21" w:rsidRPr="00873902" w:rsidRDefault="00873902">
            <w:pPr>
              <w:rPr>
                <w:rFonts w:cstheme="minorHAnsi"/>
                <w:sz w:val="20"/>
                <w:szCs w:val="20"/>
                <w:lang w:val="fr-FR"/>
              </w:rPr>
            </w:pPr>
            <w:r w:rsidRPr="00873902">
              <w:rPr>
                <w:rFonts w:cstheme="minorHAnsi"/>
                <w:sz w:val="20"/>
                <w:szCs w:val="20"/>
                <w:lang w:val="fr-FR"/>
              </w:rPr>
              <w:t>Centres de formation</w:t>
            </w:r>
          </w:p>
          <w:p w14:paraId="16BDCA2E" w14:textId="77777777" w:rsidR="00973F21" w:rsidRPr="00873902" w:rsidRDefault="00873902">
            <w:pPr>
              <w:rPr>
                <w:rFonts w:cstheme="minorHAnsi"/>
                <w:sz w:val="20"/>
                <w:szCs w:val="20"/>
                <w:lang w:val="fr-FR"/>
              </w:rPr>
            </w:pPr>
            <w:r w:rsidRPr="00873902">
              <w:rPr>
                <w:rFonts w:cstheme="minorHAnsi"/>
                <w:sz w:val="20"/>
                <w:szCs w:val="20"/>
                <w:lang w:val="fr-FR"/>
              </w:rPr>
              <w:t>Entreprises</w:t>
            </w:r>
          </w:p>
          <w:p w14:paraId="0A02068E" w14:textId="77777777" w:rsidR="00973F21" w:rsidRPr="00873902" w:rsidRDefault="00873902">
            <w:pPr>
              <w:rPr>
                <w:rFonts w:cstheme="minorHAnsi"/>
                <w:sz w:val="20"/>
                <w:szCs w:val="20"/>
                <w:lang w:val="fr-FR"/>
              </w:rPr>
            </w:pPr>
            <w:r w:rsidRPr="00873902">
              <w:rPr>
                <w:rFonts w:cstheme="minorHAnsi"/>
                <w:sz w:val="20"/>
                <w:szCs w:val="20"/>
                <w:lang w:val="fr-FR"/>
              </w:rPr>
              <w:t>Organismes de financement</w:t>
            </w:r>
          </w:p>
        </w:tc>
      </w:tr>
      <w:tr w:rsidR="006D3500" w:rsidRPr="00067A42" w14:paraId="2B3DD3A7" w14:textId="77777777" w:rsidTr="008D37AA">
        <w:tc>
          <w:tcPr>
            <w:tcW w:w="1271" w:type="dxa"/>
            <w:vAlign w:val="center"/>
          </w:tcPr>
          <w:p w14:paraId="5449AC85" w14:textId="77777777" w:rsidR="00973F21" w:rsidRDefault="00873902">
            <w:pPr>
              <w:rPr>
                <w:rFonts w:cstheme="minorHAnsi"/>
                <w:sz w:val="20"/>
                <w:szCs w:val="20"/>
                <w:lang w:val="en-GB"/>
              </w:rPr>
            </w:pPr>
            <w:r w:rsidRPr="00067A42">
              <w:rPr>
                <w:rFonts w:cstheme="minorHAnsi"/>
                <w:sz w:val="20"/>
                <w:szCs w:val="20"/>
                <w:lang w:val="en-GB"/>
              </w:rPr>
              <w:t>CCCA-BTP / France</w:t>
            </w:r>
          </w:p>
        </w:tc>
        <w:tc>
          <w:tcPr>
            <w:tcW w:w="5812" w:type="dxa"/>
            <w:vAlign w:val="center"/>
          </w:tcPr>
          <w:p w14:paraId="296C4FFF"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Méthode 2 : </w:t>
            </w:r>
            <w:r w:rsidRPr="00873902">
              <w:rPr>
                <w:rFonts w:cstheme="minorHAnsi"/>
                <w:b/>
                <w:bCs/>
                <w:sz w:val="20"/>
                <w:szCs w:val="20"/>
                <w:lang w:val="fr-FR"/>
              </w:rPr>
              <w:t xml:space="preserve">approche pédagogique </w:t>
            </w:r>
            <w:r w:rsidRPr="00873902">
              <w:rPr>
                <w:rFonts w:cstheme="minorHAnsi"/>
                <w:sz w:val="20"/>
                <w:szCs w:val="20"/>
                <w:lang w:val="fr-FR"/>
              </w:rPr>
              <w:t>"</w:t>
            </w:r>
            <w:r w:rsidRPr="00873902">
              <w:rPr>
                <w:rFonts w:cstheme="minorHAnsi"/>
                <w:b/>
                <w:bCs/>
                <w:sz w:val="20"/>
                <w:szCs w:val="20"/>
                <w:lang w:val="fr-FR"/>
              </w:rPr>
              <w:t xml:space="preserve">Séquence Pro", qui permet d'utiliser des situations réelles de travail et de chantier pour les transformer en situations d'apprentissage </w:t>
            </w:r>
            <w:r w:rsidRPr="00873902">
              <w:rPr>
                <w:rFonts w:cstheme="minorHAnsi"/>
                <w:sz w:val="20"/>
                <w:szCs w:val="20"/>
                <w:lang w:val="fr-FR"/>
              </w:rPr>
              <w:t>dans les formations.</w:t>
            </w:r>
          </w:p>
          <w:p w14:paraId="3B45AFC5" w14:textId="77777777" w:rsidR="00973F21" w:rsidRPr="00873902" w:rsidRDefault="00873902">
            <w:pPr>
              <w:pStyle w:val="Commentaire"/>
              <w:ind w:right="34"/>
              <w:rPr>
                <w:rFonts w:cstheme="minorHAnsi"/>
                <w:lang w:val="fr-FR"/>
              </w:rPr>
            </w:pPr>
            <w:r w:rsidRPr="00873902">
              <w:rPr>
                <w:rFonts w:cstheme="minorHAnsi"/>
                <w:lang w:val="fr-FR"/>
              </w:rPr>
              <w:t xml:space="preserve">Cette approche a été conçue pour </w:t>
            </w:r>
            <w:r w:rsidRPr="00873902">
              <w:rPr>
                <w:rFonts w:cstheme="minorHAnsi"/>
                <w:b/>
                <w:bCs/>
                <w:lang w:val="fr-FR"/>
              </w:rPr>
              <w:t>professionnaliser les formateurs des centre</w:t>
            </w:r>
            <w:r w:rsidRPr="00873902">
              <w:rPr>
                <w:rFonts w:cstheme="minorHAnsi"/>
                <w:b/>
                <w:bCs/>
                <w:lang w:val="fr-FR"/>
              </w:rPr>
              <w:t>s de formation, en les préparant à mieux utiliser les situations de travail lors de la formation des apprentis dans les centres de formation</w:t>
            </w:r>
            <w:r w:rsidRPr="00873902">
              <w:rPr>
                <w:rFonts w:cstheme="minorHAnsi"/>
                <w:lang w:val="fr-FR"/>
              </w:rPr>
              <w:t>. Elle donne également du sens à l'apprentissage en l'ancrant dans la réalité des apprenants et évite ainsi les appr</w:t>
            </w:r>
            <w:r w:rsidRPr="00873902">
              <w:rPr>
                <w:rFonts w:cstheme="minorHAnsi"/>
                <w:lang w:val="fr-FR"/>
              </w:rPr>
              <w:t xml:space="preserve">oches </w:t>
            </w:r>
            <w:r w:rsidR="00D80476" w:rsidRPr="00873902">
              <w:rPr>
                <w:rFonts w:cstheme="minorHAnsi"/>
                <w:lang w:val="fr-FR"/>
              </w:rPr>
              <w:t>théoriques/décontextualisées.</w:t>
            </w:r>
          </w:p>
          <w:p w14:paraId="7B74F300" w14:textId="77777777" w:rsidR="00973F21" w:rsidRPr="00873902" w:rsidRDefault="00873902">
            <w:pPr>
              <w:ind w:right="34"/>
              <w:rPr>
                <w:rFonts w:cstheme="minorHAnsi"/>
                <w:sz w:val="20"/>
                <w:szCs w:val="20"/>
                <w:lang w:val="fr-FR"/>
              </w:rPr>
            </w:pPr>
            <w:r w:rsidRPr="00873902">
              <w:rPr>
                <w:rFonts w:cstheme="minorHAnsi"/>
                <w:sz w:val="20"/>
                <w:szCs w:val="20"/>
                <w:lang w:val="fr-FR"/>
              </w:rPr>
              <w:t xml:space="preserve">La </w:t>
            </w:r>
            <w:r w:rsidR="00D80476" w:rsidRPr="00873902">
              <w:rPr>
                <w:rFonts w:cstheme="minorHAnsi"/>
                <w:sz w:val="20"/>
                <w:szCs w:val="20"/>
                <w:lang w:val="fr-FR"/>
              </w:rPr>
              <w:t xml:space="preserve">méthode </w:t>
            </w:r>
            <w:r w:rsidRPr="00873902">
              <w:rPr>
                <w:rFonts w:cstheme="minorHAnsi"/>
                <w:sz w:val="20"/>
                <w:szCs w:val="20"/>
                <w:lang w:val="fr-FR"/>
              </w:rPr>
              <w:t>se compose de trois phases :</w:t>
            </w:r>
          </w:p>
          <w:p w14:paraId="509B506B" w14:textId="77777777" w:rsidR="00973F21" w:rsidRPr="00873902" w:rsidRDefault="00873902">
            <w:pPr>
              <w:pStyle w:val="Paragraphedeliste"/>
              <w:numPr>
                <w:ilvl w:val="0"/>
                <w:numId w:val="5"/>
              </w:numPr>
              <w:ind w:left="348" w:right="34" w:hanging="284"/>
              <w:rPr>
                <w:rFonts w:cstheme="minorHAnsi"/>
                <w:sz w:val="20"/>
                <w:szCs w:val="20"/>
                <w:lang w:val="fr-FR"/>
              </w:rPr>
            </w:pPr>
            <w:r w:rsidRPr="00873902">
              <w:rPr>
                <w:rFonts w:cstheme="minorHAnsi"/>
                <w:sz w:val="20"/>
                <w:szCs w:val="20"/>
                <w:lang w:val="fr-FR"/>
              </w:rPr>
              <w:t>OBSERVER et ANALYSER les situations de travail caractéristiques des emplois ou des fonctions, décomposées en activités puis en tâches.</w:t>
            </w:r>
          </w:p>
          <w:p w14:paraId="7168F7CD" w14:textId="77777777" w:rsidR="00973F21" w:rsidRPr="00873902" w:rsidRDefault="00873902">
            <w:pPr>
              <w:pStyle w:val="Paragraphedeliste"/>
              <w:numPr>
                <w:ilvl w:val="0"/>
                <w:numId w:val="5"/>
              </w:numPr>
              <w:ind w:left="348" w:right="34" w:hanging="284"/>
              <w:rPr>
                <w:rFonts w:cstheme="minorHAnsi"/>
                <w:sz w:val="20"/>
                <w:szCs w:val="20"/>
                <w:lang w:val="fr-FR"/>
              </w:rPr>
            </w:pPr>
            <w:r w:rsidRPr="00873902">
              <w:rPr>
                <w:rFonts w:cstheme="minorHAnsi"/>
                <w:sz w:val="20"/>
                <w:szCs w:val="20"/>
                <w:lang w:val="fr-FR"/>
              </w:rPr>
              <w:t>Construire la séquence d'apprentissage (situation) à partir des situations de travail et des situations d'apprentissage d</w:t>
            </w:r>
            <w:r w:rsidRPr="00873902">
              <w:rPr>
                <w:rFonts w:cstheme="minorHAnsi"/>
                <w:sz w:val="20"/>
                <w:szCs w:val="20"/>
                <w:lang w:val="fr-FR"/>
              </w:rPr>
              <w:t xml:space="preserve">ans l'entreprise, ORGANISER les différentes sessions qui </w:t>
            </w:r>
            <w:r w:rsidRPr="00873902">
              <w:rPr>
                <w:rFonts w:cstheme="minorHAnsi"/>
                <w:b/>
                <w:bCs/>
                <w:sz w:val="20"/>
                <w:szCs w:val="20"/>
                <w:lang w:val="fr-FR"/>
              </w:rPr>
              <w:t xml:space="preserve">ont un sens pour </w:t>
            </w:r>
            <w:r w:rsidRPr="00873902">
              <w:rPr>
                <w:rFonts w:cstheme="minorHAnsi"/>
                <w:sz w:val="20"/>
                <w:szCs w:val="20"/>
                <w:lang w:val="fr-FR"/>
              </w:rPr>
              <w:t>l'apprenant.</w:t>
            </w:r>
          </w:p>
          <w:p w14:paraId="62F778FE" w14:textId="77777777" w:rsidR="00973F21" w:rsidRPr="00873902" w:rsidRDefault="00873902">
            <w:pPr>
              <w:pStyle w:val="Paragraphedeliste"/>
              <w:numPr>
                <w:ilvl w:val="0"/>
                <w:numId w:val="5"/>
              </w:numPr>
              <w:ind w:left="348" w:right="34" w:hanging="284"/>
              <w:rPr>
                <w:rFonts w:cstheme="minorHAnsi"/>
                <w:sz w:val="20"/>
                <w:szCs w:val="20"/>
                <w:lang w:val="fr-FR"/>
              </w:rPr>
            </w:pPr>
            <w:r w:rsidRPr="00873902">
              <w:rPr>
                <w:rFonts w:cstheme="minorHAnsi"/>
                <w:sz w:val="20"/>
                <w:szCs w:val="20"/>
                <w:lang w:val="fr-FR"/>
              </w:rPr>
              <w:t xml:space="preserve">CONDUIRE </w:t>
            </w:r>
            <w:r w:rsidR="008D37AA" w:rsidRPr="00873902">
              <w:rPr>
                <w:rFonts w:cstheme="minorHAnsi"/>
                <w:sz w:val="20"/>
                <w:szCs w:val="20"/>
                <w:lang w:val="fr-FR"/>
              </w:rPr>
              <w:t>la séquence d'apprentissage dans le centre de formation qui intègre l'expérience professionnelle de l'apprenant dans l'entreprise et sur le chantier.</w:t>
            </w:r>
          </w:p>
        </w:tc>
        <w:tc>
          <w:tcPr>
            <w:tcW w:w="1553" w:type="dxa"/>
            <w:vAlign w:val="center"/>
          </w:tcPr>
          <w:p w14:paraId="4AE99C7D" w14:textId="77777777" w:rsidR="00973F21" w:rsidRPr="00873902" w:rsidRDefault="00873902">
            <w:pPr>
              <w:rPr>
                <w:rFonts w:cstheme="minorHAnsi"/>
                <w:sz w:val="20"/>
                <w:szCs w:val="20"/>
                <w:lang w:val="fr-FR"/>
              </w:rPr>
            </w:pPr>
            <w:r w:rsidRPr="00873902">
              <w:rPr>
                <w:rFonts w:cstheme="minorHAnsi"/>
                <w:i/>
                <w:iCs/>
                <w:sz w:val="20"/>
                <w:szCs w:val="20"/>
                <w:lang w:val="fr-FR"/>
              </w:rPr>
              <w:t>Prescripte</w:t>
            </w:r>
            <w:r w:rsidRPr="00873902">
              <w:rPr>
                <w:rFonts w:cstheme="minorHAnsi"/>
                <w:i/>
                <w:iCs/>
                <w:sz w:val="20"/>
                <w:szCs w:val="20"/>
                <w:lang w:val="fr-FR"/>
              </w:rPr>
              <w:t xml:space="preserve">ur </w:t>
            </w:r>
            <w:r w:rsidRPr="00873902">
              <w:rPr>
                <w:rFonts w:cstheme="minorHAnsi"/>
                <w:sz w:val="20"/>
                <w:szCs w:val="20"/>
                <w:lang w:val="fr-FR"/>
              </w:rPr>
              <w:t xml:space="preserve">: </w:t>
            </w:r>
          </w:p>
          <w:p w14:paraId="7F2536AE" w14:textId="77777777" w:rsidR="00973F21" w:rsidRPr="00873902" w:rsidRDefault="00873902">
            <w:pPr>
              <w:rPr>
                <w:rFonts w:cstheme="minorHAnsi"/>
                <w:sz w:val="20"/>
                <w:szCs w:val="20"/>
                <w:lang w:val="fr-FR"/>
              </w:rPr>
            </w:pPr>
            <w:r w:rsidRPr="00873902">
              <w:rPr>
                <w:rFonts w:cstheme="minorHAnsi"/>
                <w:sz w:val="20"/>
                <w:szCs w:val="20"/>
                <w:lang w:val="fr-FR"/>
              </w:rPr>
              <w:t>CCCA-BTP</w:t>
            </w:r>
          </w:p>
          <w:p w14:paraId="51AFB828" w14:textId="77777777" w:rsidR="006D3500" w:rsidRPr="00873902" w:rsidRDefault="006D3500" w:rsidP="006B50C7">
            <w:pPr>
              <w:rPr>
                <w:rFonts w:cstheme="minorHAnsi"/>
                <w:sz w:val="20"/>
                <w:szCs w:val="20"/>
                <w:lang w:val="fr-FR"/>
              </w:rPr>
            </w:pPr>
          </w:p>
          <w:p w14:paraId="5D38B59D"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639C3521" w14:textId="77777777" w:rsidR="00973F21" w:rsidRDefault="00873902">
            <w:pPr>
              <w:rPr>
                <w:rFonts w:cstheme="minorHAnsi"/>
                <w:sz w:val="20"/>
                <w:szCs w:val="20"/>
                <w:lang w:val="en-GB"/>
              </w:rPr>
            </w:pPr>
            <w:r w:rsidRPr="00067A42">
              <w:rPr>
                <w:rFonts w:cstheme="minorHAnsi"/>
                <w:sz w:val="20"/>
                <w:szCs w:val="20"/>
                <w:lang w:val="en-GB"/>
              </w:rPr>
              <w:t>Centres de formation</w:t>
            </w:r>
          </w:p>
          <w:p w14:paraId="7AAF1ECF" w14:textId="77777777" w:rsidR="00973F21" w:rsidRDefault="00873902">
            <w:pPr>
              <w:rPr>
                <w:rFonts w:cstheme="minorHAnsi"/>
                <w:sz w:val="20"/>
                <w:szCs w:val="20"/>
                <w:lang w:val="en-GB"/>
              </w:rPr>
            </w:pPr>
            <w:r w:rsidRPr="00067A42">
              <w:rPr>
                <w:rFonts w:cstheme="minorHAnsi"/>
                <w:sz w:val="20"/>
                <w:szCs w:val="20"/>
                <w:lang w:val="en-GB"/>
              </w:rPr>
              <w:t>Entreprises</w:t>
            </w:r>
          </w:p>
        </w:tc>
      </w:tr>
    </w:tbl>
    <w:p w14:paraId="7DED693C" w14:textId="77777777" w:rsidR="003E27A9" w:rsidRPr="00067A42" w:rsidRDefault="003E27A9">
      <w:pPr>
        <w:rPr>
          <w:rFonts w:cstheme="minorHAnsi"/>
          <w:lang w:val="en-GB"/>
        </w:rPr>
      </w:pPr>
      <w:r w:rsidRPr="00067A42">
        <w:rPr>
          <w:rFonts w:cstheme="minorHAnsi"/>
          <w:lang w:val="en-GB"/>
        </w:rPr>
        <w:br w:type="page"/>
      </w:r>
    </w:p>
    <w:tbl>
      <w:tblPr>
        <w:tblStyle w:val="Grilledutableau"/>
        <w:tblW w:w="0" w:type="auto"/>
        <w:tblLook w:val="04A0" w:firstRow="1" w:lastRow="0" w:firstColumn="1" w:lastColumn="0" w:noHBand="0" w:noVBand="1"/>
      </w:tblPr>
      <w:tblGrid>
        <w:gridCol w:w="1264"/>
        <w:gridCol w:w="5575"/>
        <w:gridCol w:w="1797"/>
      </w:tblGrid>
      <w:tr w:rsidR="00DD3E6D" w:rsidRPr="00067A42" w14:paraId="05F17A30" w14:textId="77777777" w:rsidTr="008D37AA">
        <w:tc>
          <w:tcPr>
            <w:tcW w:w="1271" w:type="dxa"/>
            <w:vAlign w:val="center"/>
          </w:tcPr>
          <w:p w14:paraId="17EB0C26" w14:textId="77777777" w:rsidR="00973F21" w:rsidRDefault="00873902">
            <w:pPr>
              <w:rPr>
                <w:rFonts w:cstheme="minorHAnsi"/>
                <w:sz w:val="20"/>
                <w:szCs w:val="20"/>
                <w:lang w:val="en-GB"/>
              </w:rPr>
            </w:pPr>
            <w:r w:rsidRPr="00067A42">
              <w:rPr>
                <w:rFonts w:cstheme="minorHAnsi"/>
                <w:sz w:val="20"/>
                <w:szCs w:val="20"/>
                <w:lang w:val="en-GB"/>
              </w:rPr>
              <w:t>FLC Asturias / Espagne</w:t>
            </w:r>
          </w:p>
        </w:tc>
        <w:tc>
          <w:tcPr>
            <w:tcW w:w="5812" w:type="dxa"/>
            <w:vAlign w:val="center"/>
          </w:tcPr>
          <w:p w14:paraId="2F3DD044" w14:textId="77777777" w:rsidR="00973F21" w:rsidRPr="00873902" w:rsidRDefault="00873902">
            <w:pPr>
              <w:pStyle w:val="NormalWeb"/>
              <w:shd w:val="clear" w:color="auto" w:fill="FFFFFF"/>
              <w:spacing w:before="0" w:beforeAutospacing="0" w:after="0" w:afterAutospacing="0"/>
              <w:jc w:val="both"/>
              <w:rPr>
                <w:rFonts w:asciiTheme="minorHAnsi" w:hAnsiTheme="minorHAnsi" w:cstheme="minorHAnsi"/>
                <w:b/>
                <w:sz w:val="20"/>
                <w:szCs w:val="20"/>
                <w:lang w:val="fr-FR"/>
              </w:rPr>
            </w:pPr>
            <w:r w:rsidRPr="00873902">
              <w:rPr>
                <w:rFonts w:asciiTheme="minorHAnsi" w:hAnsiTheme="minorHAnsi" w:cstheme="minorHAnsi"/>
                <w:b/>
                <w:sz w:val="20"/>
                <w:szCs w:val="20"/>
                <w:lang w:val="fr-FR"/>
              </w:rPr>
              <w:t>Méthode 3 : formation professionnelle duale - Observation et analyse de situations de travail en entreprise</w:t>
            </w:r>
            <w:r w:rsidR="003A3535" w:rsidRPr="00873902">
              <w:rPr>
                <w:rFonts w:asciiTheme="minorHAnsi" w:hAnsiTheme="minorHAnsi" w:cstheme="minorHAnsi"/>
                <w:b/>
                <w:sz w:val="20"/>
                <w:szCs w:val="20"/>
                <w:lang w:val="fr-FR"/>
              </w:rPr>
              <w:t>.</w:t>
            </w:r>
          </w:p>
          <w:p w14:paraId="716B9EF6" w14:textId="77777777" w:rsidR="00973F21" w:rsidRPr="00873902" w:rsidRDefault="00873902">
            <w:pPr>
              <w:pStyle w:val="NormalWeb"/>
              <w:shd w:val="clear" w:color="auto" w:fill="FFFFFF"/>
              <w:spacing w:before="0" w:beforeAutospacing="0" w:after="0" w:afterAutospacing="0"/>
              <w:jc w:val="both"/>
              <w:rPr>
                <w:rFonts w:asciiTheme="minorHAnsi" w:hAnsiTheme="minorHAnsi" w:cstheme="minorHAnsi"/>
                <w:bCs/>
                <w:sz w:val="20"/>
                <w:szCs w:val="20"/>
                <w:lang w:val="fr-FR"/>
              </w:rPr>
            </w:pPr>
            <w:r w:rsidRPr="00873902">
              <w:rPr>
                <w:rFonts w:asciiTheme="minorHAnsi" w:hAnsiTheme="minorHAnsi" w:cstheme="minorHAnsi"/>
                <w:bCs/>
                <w:sz w:val="20"/>
                <w:szCs w:val="20"/>
                <w:lang w:val="fr-FR"/>
              </w:rPr>
              <w:t>La formation professionnelle duale est une modalité de formation récente dans laquelle le contenu des modules de formation/les résultats de l'appre</w:t>
            </w:r>
            <w:r w:rsidRPr="00873902">
              <w:rPr>
                <w:rFonts w:asciiTheme="minorHAnsi" w:hAnsiTheme="minorHAnsi" w:cstheme="minorHAnsi"/>
                <w:bCs/>
                <w:sz w:val="20"/>
                <w:szCs w:val="20"/>
                <w:lang w:val="fr-FR"/>
              </w:rPr>
              <w:t>ntissage sont répartis entre le centre d'enseignement et l'entreprise, et l'apprenant est évalué pour la formation reçue dans les deux lieux.</w:t>
            </w:r>
          </w:p>
          <w:p w14:paraId="48BE308A" w14:textId="77777777" w:rsidR="00973F21" w:rsidRPr="00873902" w:rsidRDefault="00873902">
            <w:pPr>
              <w:pStyle w:val="NormalWeb"/>
              <w:shd w:val="clear" w:color="auto" w:fill="FFFFFF"/>
              <w:spacing w:before="0" w:beforeAutospacing="0" w:after="0" w:afterAutospacing="0"/>
              <w:jc w:val="both"/>
              <w:rPr>
                <w:rFonts w:asciiTheme="minorHAnsi" w:hAnsiTheme="minorHAnsi" w:cstheme="minorHAnsi"/>
                <w:b/>
                <w:sz w:val="20"/>
                <w:szCs w:val="20"/>
                <w:lang w:val="fr-FR"/>
              </w:rPr>
            </w:pPr>
            <w:r w:rsidRPr="00873902">
              <w:rPr>
                <w:rFonts w:asciiTheme="minorHAnsi" w:hAnsiTheme="minorHAnsi" w:cstheme="minorHAnsi"/>
                <w:b/>
                <w:sz w:val="20"/>
                <w:szCs w:val="20"/>
                <w:lang w:val="fr-FR"/>
              </w:rPr>
              <w:t>Il permet de spécifier les tâches effectuées sur le lieu de travail et d'accélérer le plan de formation individualisé pour l'apprenant en centre de formation.</w:t>
            </w:r>
          </w:p>
          <w:p w14:paraId="4358EAA2" w14:textId="77777777" w:rsidR="00973F21" w:rsidRPr="00873902" w:rsidRDefault="00873902">
            <w:pPr>
              <w:pStyle w:val="NormalWeb"/>
              <w:shd w:val="clear" w:color="auto" w:fill="FFFFFF"/>
              <w:spacing w:before="0" w:beforeAutospacing="0" w:after="0" w:afterAutospacing="0"/>
              <w:jc w:val="both"/>
              <w:rPr>
                <w:rFonts w:asciiTheme="minorHAnsi" w:hAnsiTheme="minorHAnsi" w:cstheme="minorHAnsi"/>
                <w:bCs/>
                <w:sz w:val="20"/>
                <w:szCs w:val="20"/>
                <w:lang w:val="fr-FR"/>
              </w:rPr>
            </w:pPr>
            <w:r w:rsidRPr="00873902">
              <w:rPr>
                <w:rFonts w:asciiTheme="minorHAnsi" w:hAnsiTheme="minorHAnsi" w:cstheme="minorHAnsi"/>
                <w:bCs/>
                <w:sz w:val="20"/>
                <w:szCs w:val="20"/>
                <w:lang w:val="fr-FR"/>
              </w:rPr>
              <w:t>En effet, une fois que le maître de stage dispose des tâches détaillées, l'étape suivante consist</w:t>
            </w:r>
            <w:r w:rsidRPr="00873902">
              <w:rPr>
                <w:rFonts w:asciiTheme="minorHAnsi" w:hAnsiTheme="minorHAnsi" w:cstheme="minorHAnsi"/>
                <w:bCs/>
                <w:sz w:val="20"/>
                <w:szCs w:val="20"/>
                <w:lang w:val="fr-FR"/>
              </w:rPr>
              <w:t>e à comparer cette description de ce qui se fait dans l'entreprise avec le contenu de la qualification de formation du futur apprenant.</w:t>
            </w:r>
          </w:p>
          <w:p w14:paraId="452E3426" w14:textId="77777777" w:rsidR="00973F21" w:rsidRDefault="003E27A9">
            <w:pPr>
              <w:pStyle w:val="NormalWeb"/>
              <w:shd w:val="clear" w:color="auto" w:fill="FFFFFF"/>
              <w:spacing w:before="0" w:beforeAutospacing="0" w:after="0" w:afterAutospacing="0"/>
              <w:jc w:val="both"/>
              <w:rPr>
                <w:rFonts w:asciiTheme="minorHAnsi" w:hAnsiTheme="minorHAnsi" w:cstheme="minorHAnsi"/>
                <w:bCs/>
                <w:sz w:val="20"/>
                <w:szCs w:val="20"/>
                <w:lang w:val="en-GB"/>
              </w:rPr>
            </w:pPr>
            <w:r w:rsidRPr="00067A42">
              <w:rPr>
                <w:rFonts w:asciiTheme="minorHAnsi" w:hAnsiTheme="minorHAnsi" w:cstheme="minorHAnsi"/>
                <w:bCs/>
                <w:sz w:val="20"/>
                <w:szCs w:val="20"/>
                <w:lang w:val="en-GB"/>
              </w:rPr>
              <w:t xml:space="preserve">Trois </w:t>
            </w:r>
            <w:r w:rsidR="00873902" w:rsidRPr="00067A42">
              <w:rPr>
                <w:rFonts w:asciiTheme="minorHAnsi" w:hAnsiTheme="minorHAnsi" w:cstheme="minorHAnsi"/>
                <w:bCs/>
                <w:sz w:val="20"/>
                <w:szCs w:val="20"/>
                <w:lang w:val="en-GB"/>
              </w:rPr>
              <w:t>étapes principales :</w:t>
            </w:r>
          </w:p>
          <w:p w14:paraId="189373D8" w14:textId="77777777" w:rsidR="00973F21" w:rsidRPr="00873902" w:rsidRDefault="00873902">
            <w:pPr>
              <w:pStyle w:val="Paragraphedeliste"/>
              <w:numPr>
                <w:ilvl w:val="0"/>
                <w:numId w:val="10"/>
              </w:numPr>
              <w:ind w:left="348" w:right="34" w:hanging="284"/>
              <w:rPr>
                <w:rFonts w:cstheme="minorHAnsi"/>
                <w:sz w:val="20"/>
                <w:szCs w:val="20"/>
                <w:lang w:val="fr-FR"/>
              </w:rPr>
            </w:pPr>
            <w:r w:rsidRPr="00873902">
              <w:rPr>
                <w:rFonts w:cstheme="minorHAnsi"/>
                <w:sz w:val="20"/>
                <w:szCs w:val="20"/>
                <w:lang w:val="fr-FR"/>
              </w:rPr>
              <w:t>Analyse de ce qui se fait habituellement dans l'entreprise conduisant à une description de poste en termes d'</w:t>
            </w:r>
            <w:r w:rsidR="003E27A9" w:rsidRPr="00873902">
              <w:rPr>
                <w:rFonts w:cstheme="minorHAnsi"/>
                <w:sz w:val="20"/>
                <w:szCs w:val="20"/>
                <w:lang w:val="fr-FR"/>
              </w:rPr>
              <w:t>activités/tâches et de leur enchaînement</w:t>
            </w:r>
            <w:r w:rsidRPr="00873902">
              <w:rPr>
                <w:rFonts w:cstheme="minorHAnsi"/>
                <w:sz w:val="20"/>
                <w:szCs w:val="20"/>
                <w:lang w:val="fr-FR"/>
              </w:rPr>
              <w:t>.</w:t>
            </w:r>
          </w:p>
          <w:p w14:paraId="6BCFD75E" w14:textId="77777777" w:rsidR="00973F21" w:rsidRPr="00873902" w:rsidRDefault="00873902">
            <w:pPr>
              <w:pStyle w:val="Paragraphedeliste"/>
              <w:numPr>
                <w:ilvl w:val="0"/>
                <w:numId w:val="10"/>
              </w:numPr>
              <w:ind w:left="348" w:right="34" w:hanging="284"/>
              <w:rPr>
                <w:rFonts w:cstheme="minorHAnsi"/>
                <w:sz w:val="20"/>
                <w:szCs w:val="20"/>
                <w:lang w:val="fr-FR"/>
              </w:rPr>
            </w:pPr>
            <w:r w:rsidRPr="00873902">
              <w:rPr>
                <w:rFonts w:cstheme="minorHAnsi"/>
                <w:sz w:val="20"/>
                <w:szCs w:val="20"/>
                <w:lang w:val="fr-FR"/>
              </w:rPr>
              <w:t>Mise en place d'un plan de formation individualisé.</w:t>
            </w:r>
          </w:p>
          <w:p w14:paraId="1F86304E" w14:textId="77777777" w:rsidR="00973F21" w:rsidRPr="00873902" w:rsidRDefault="00873902">
            <w:pPr>
              <w:pStyle w:val="Paragraphedeliste"/>
              <w:numPr>
                <w:ilvl w:val="0"/>
                <w:numId w:val="10"/>
              </w:numPr>
              <w:ind w:left="348" w:right="34" w:hanging="284"/>
              <w:rPr>
                <w:rFonts w:cstheme="minorHAnsi"/>
                <w:sz w:val="20"/>
                <w:szCs w:val="20"/>
                <w:lang w:val="fr-FR"/>
              </w:rPr>
            </w:pPr>
            <w:r w:rsidRPr="00873902">
              <w:rPr>
                <w:rFonts w:cstheme="minorHAnsi"/>
                <w:sz w:val="20"/>
                <w:szCs w:val="20"/>
                <w:lang w:val="fr-FR"/>
              </w:rPr>
              <w:t>Évaluation des résultats de l'apprentissage dans le c</w:t>
            </w:r>
            <w:r w:rsidRPr="00873902">
              <w:rPr>
                <w:rFonts w:cstheme="minorHAnsi"/>
                <w:sz w:val="20"/>
                <w:szCs w:val="20"/>
                <w:lang w:val="fr-FR"/>
              </w:rPr>
              <w:t>entre de formation et dans l'entreprise.</w:t>
            </w:r>
          </w:p>
        </w:tc>
        <w:tc>
          <w:tcPr>
            <w:tcW w:w="1553" w:type="dxa"/>
            <w:vAlign w:val="center"/>
          </w:tcPr>
          <w:p w14:paraId="79F7DD40"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34EFD3F1" w14:textId="77777777" w:rsidR="00973F21" w:rsidRPr="00873902" w:rsidRDefault="00873902">
            <w:pPr>
              <w:rPr>
                <w:rFonts w:cstheme="minorHAnsi"/>
                <w:bCs/>
                <w:sz w:val="20"/>
                <w:szCs w:val="20"/>
                <w:lang w:val="fr-FR"/>
              </w:rPr>
            </w:pPr>
            <w:r w:rsidRPr="00873902">
              <w:rPr>
                <w:rFonts w:cstheme="minorHAnsi"/>
                <w:bCs/>
                <w:sz w:val="20"/>
                <w:szCs w:val="20"/>
                <w:lang w:val="fr-FR"/>
              </w:rPr>
              <w:t xml:space="preserve">Administrations </w:t>
            </w:r>
            <w:r w:rsidRPr="00873902">
              <w:rPr>
                <w:rFonts w:cstheme="minorHAnsi"/>
                <w:sz w:val="20"/>
                <w:szCs w:val="20"/>
                <w:lang w:val="fr-FR"/>
              </w:rPr>
              <w:t xml:space="preserve">régionales et nationales </w:t>
            </w:r>
            <w:r w:rsidRPr="00873902">
              <w:rPr>
                <w:rFonts w:cstheme="minorHAnsi"/>
                <w:bCs/>
                <w:sz w:val="20"/>
                <w:szCs w:val="20"/>
                <w:lang w:val="fr-FR"/>
              </w:rPr>
              <w:t>de l'EFP</w:t>
            </w:r>
          </w:p>
          <w:p w14:paraId="6FA28968" w14:textId="77777777" w:rsidR="00973F21" w:rsidRPr="00873902" w:rsidRDefault="00873902">
            <w:pPr>
              <w:rPr>
                <w:rFonts w:cstheme="minorHAnsi"/>
                <w:bCs/>
                <w:sz w:val="20"/>
                <w:szCs w:val="20"/>
                <w:lang w:val="fr-FR"/>
              </w:rPr>
            </w:pPr>
            <w:r w:rsidRPr="00873902">
              <w:rPr>
                <w:rFonts w:cstheme="minorHAnsi"/>
                <w:bCs/>
                <w:sz w:val="20"/>
                <w:szCs w:val="20"/>
                <w:lang w:val="fr-FR"/>
              </w:rPr>
              <w:t>Chambres et organisations d'entrepreneurs</w:t>
            </w:r>
          </w:p>
          <w:p w14:paraId="497E5836" w14:textId="77777777" w:rsidR="003E27A9" w:rsidRPr="00873902" w:rsidRDefault="003E27A9" w:rsidP="003E27A9">
            <w:pPr>
              <w:rPr>
                <w:rFonts w:cstheme="minorHAnsi"/>
                <w:sz w:val="20"/>
                <w:szCs w:val="20"/>
                <w:lang w:val="fr-FR"/>
              </w:rPr>
            </w:pPr>
          </w:p>
          <w:p w14:paraId="0F0AEC28"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31127A85" w14:textId="77777777" w:rsidR="00973F21" w:rsidRDefault="00873902">
            <w:pPr>
              <w:rPr>
                <w:rFonts w:cstheme="minorHAnsi"/>
                <w:sz w:val="20"/>
                <w:szCs w:val="20"/>
                <w:lang w:val="en-GB"/>
              </w:rPr>
            </w:pPr>
            <w:r w:rsidRPr="00067A42">
              <w:rPr>
                <w:rFonts w:cstheme="minorHAnsi"/>
                <w:sz w:val="20"/>
                <w:szCs w:val="20"/>
                <w:lang w:val="en-GB"/>
              </w:rPr>
              <w:t>Centres de formation</w:t>
            </w:r>
          </w:p>
          <w:p w14:paraId="2CF31ECD" w14:textId="77777777" w:rsidR="00973F21" w:rsidRDefault="00873902">
            <w:pPr>
              <w:rPr>
                <w:rFonts w:cstheme="minorHAnsi"/>
                <w:sz w:val="20"/>
                <w:szCs w:val="20"/>
                <w:lang w:val="en-GB"/>
              </w:rPr>
            </w:pPr>
            <w:r w:rsidRPr="00067A42">
              <w:rPr>
                <w:rFonts w:cstheme="minorHAnsi"/>
                <w:sz w:val="20"/>
                <w:szCs w:val="20"/>
                <w:lang w:val="en-GB"/>
              </w:rPr>
              <w:t>Entreprises</w:t>
            </w:r>
          </w:p>
        </w:tc>
      </w:tr>
      <w:tr w:rsidR="00DD3E6D" w:rsidRPr="00873902" w14:paraId="1B470B2E" w14:textId="77777777" w:rsidTr="008D37AA">
        <w:tc>
          <w:tcPr>
            <w:tcW w:w="1271" w:type="dxa"/>
            <w:vAlign w:val="center"/>
          </w:tcPr>
          <w:p w14:paraId="1BE94381" w14:textId="77777777" w:rsidR="00973F21" w:rsidRDefault="00873902">
            <w:pPr>
              <w:rPr>
                <w:rFonts w:cstheme="minorHAnsi"/>
                <w:sz w:val="20"/>
                <w:szCs w:val="20"/>
                <w:lang w:val="en-GB"/>
              </w:rPr>
            </w:pPr>
            <w:r w:rsidRPr="00067A42">
              <w:rPr>
                <w:rFonts w:cstheme="minorHAnsi"/>
                <w:sz w:val="20"/>
                <w:szCs w:val="20"/>
                <w:lang w:val="en-GB"/>
              </w:rPr>
              <w:t>Formedil / Italie</w:t>
            </w:r>
          </w:p>
        </w:tc>
        <w:tc>
          <w:tcPr>
            <w:tcW w:w="5812" w:type="dxa"/>
            <w:vAlign w:val="center"/>
          </w:tcPr>
          <w:p w14:paraId="5ECF6AF4" w14:textId="77777777" w:rsidR="00973F21" w:rsidRPr="00873902" w:rsidRDefault="00873902">
            <w:pPr>
              <w:rPr>
                <w:rFonts w:cstheme="minorHAnsi"/>
                <w:sz w:val="20"/>
                <w:szCs w:val="20"/>
                <w:lang w:val="fr-FR"/>
              </w:rPr>
            </w:pPr>
            <w:r w:rsidRPr="00873902">
              <w:rPr>
                <w:rFonts w:cstheme="minorHAnsi"/>
                <w:b/>
                <w:bCs/>
                <w:sz w:val="20"/>
                <w:szCs w:val="20"/>
                <w:lang w:val="fr-FR"/>
              </w:rPr>
              <w:t xml:space="preserve">Méthode 4 : </w:t>
            </w:r>
            <w:r w:rsidRPr="00873902">
              <w:rPr>
                <w:rFonts w:cstheme="minorHAnsi"/>
                <w:b/>
                <w:bCs/>
                <w:sz w:val="20"/>
                <w:szCs w:val="20"/>
                <w:lang w:val="fr-FR"/>
              </w:rPr>
              <w:t>Analyse des compétences nécessaires pour le rôle attribué</w:t>
            </w:r>
          </w:p>
          <w:p w14:paraId="5646EA3B" w14:textId="77777777" w:rsidR="00973F21" w:rsidRPr="00873902" w:rsidRDefault="00873902">
            <w:pPr>
              <w:rPr>
                <w:rFonts w:cstheme="minorHAnsi"/>
                <w:sz w:val="20"/>
                <w:szCs w:val="20"/>
                <w:lang w:val="fr-FR"/>
              </w:rPr>
            </w:pPr>
            <w:r w:rsidRPr="00873902">
              <w:rPr>
                <w:rFonts w:cstheme="minorHAnsi"/>
                <w:sz w:val="20"/>
                <w:szCs w:val="20"/>
                <w:lang w:val="fr-FR"/>
              </w:rPr>
              <w:t>À partir des compétences identifiées, un formulaire d'évaluation est établi pour analyser le niveau de compétences du travailleur. Des entretiens techniques et des tests supplémentaires sont ensuite</w:t>
            </w:r>
            <w:r w:rsidRPr="00873902">
              <w:rPr>
                <w:rFonts w:cstheme="minorHAnsi"/>
                <w:sz w:val="20"/>
                <w:szCs w:val="20"/>
                <w:lang w:val="fr-FR"/>
              </w:rPr>
              <w:t xml:space="preserve"> organisés pour évaluer plus précisément les compétences.</w:t>
            </w:r>
          </w:p>
          <w:p w14:paraId="7994C03B" w14:textId="77777777" w:rsidR="00973F21" w:rsidRDefault="00873902">
            <w:pPr>
              <w:rPr>
                <w:rFonts w:cstheme="minorHAnsi"/>
                <w:sz w:val="20"/>
                <w:szCs w:val="20"/>
                <w:lang w:val="en-GB"/>
              </w:rPr>
            </w:pPr>
            <w:r w:rsidRPr="00873902">
              <w:rPr>
                <w:rFonts w:cstheme="minorHAnsi"/>
                <w:sz w:val="20"/>
                <w:szCs w:val="20"/>
                <w:lang w:val="fr-FR"/>
              </w:rPr>
              <w:t xml:space="preserve">La pratique utilisée permet aux prestataires de formation de reconnaître les connaissances, les compétences, etc. que possèdent les apprenants ou d'autres personnes. </w:t>
            </w:r>
            <w:r w:rsidRPr="00067A42">
              <w:rPr>
                <w:rFonts w:cstheme="minorHAnsi"/>
                <w:sz w:val="20"/>
                <w:szCs w:val="20"/>
                <w:lang w:val="en-GB"/>
              </w:rPr>
              <w:t>La procédure comprend les étapes</w:t>
            </w:r>
            <w:r w:rsidRPr="00067A42">
              <w:rPr>
                <w:rFonts w:cstheme="minorHAnsi"/>
                <w:sz w:val="20"/>
                <w:szCs w:val="20"/>
                <w:lang w:val="en-GB"/>
              </w:rPr>
              <w:t xml:space="preserve"> suivantes :</w:t>
            </w:r>
          </w:p>
          <w:p w14:paraId="5A9F9FBA" w14:textId="77777777" w:rsidR="00973F21" w:rsidRDefault="00873902">
            <w:pPr>
              <w:pStyle w:val="Paragraphedeliste"/>
              <w:numPr>
                <w:ilvl w:val="0"/>
                <w:numId w:val="33"/>
              </w:numPr>
              <w:ind w:left="348" w:right="34" w:hanging="284"/>
              <w:rPr>
                <w:rFonts w:cstheme="minorHAnsi"/>
                <w:sz w:val="20"/>
                <w:szCs w:val="20"/>
                <w:lang w:val="en-GB"/>
              </w:rPr>
            </w:pPr>
            <w:r w:rsidRPr="00067A42">
              <w:rPr>
                <w:rFonts w:cstheme="minorHAnsi"/>
                <w:sz w:val="20"/>
                <w:szCs w:val="20"/>
                <w:lang w:val="en-GB"/>
              </w:rPr>
              <w:t>Entretien initial</w:t>
            </w:r>
          </w:p>
          <w:p w14:paraId="38BF8BFF" w14:textId="77777777" w:rsidR="00973F21" w:rsidRPr="00873902" w:rsidRDefault="00873902">
            <w:pPr>
              <w:pStyle w:val="Paragraphedeliste"/>
              <w:numPr>
                <w:ilvl w:val="0"/>
                <w:numId w:val="33"/>
              </w:numPr>
              <w:ind w:left="348" w:right="34" w:hanging="284"/>
              <w:rPr>
                <w:rFonts w:cstheme="minorHAnsi"/>
                <w:sz w:val="20"/>
                <w:szCs w:val="20"/>
                <w:lang w:val="fr-FR"/>
              </w:rPr>
            </w:pPr>
            <w:r w:rsidRPr="00873902">
              <w:rPr>
                <w:rFonts w:cstheme="minorHAnsi"/>
                <w:sz w:val="20"/>
                <w:szCs w:val="20"/>
                <w:lang w:val="fr-FR"/>
              </w:rPr>
              <w:t>Évaluation des compétences et des expériences déclarées par le travailleur</w:t>
            </w:r>
          </w:p>
          <w:p w14:paraId="276A7EEB" w14:textId="77777777" w:rsidR="00973F21" w:rsidRPr="00873902" w:rsidRDefault="00873902">
            <w:pPr>
              <w:pStyle w:val="Paragraphedeliste"/>
              <w:numPr>
                <w:ilvl w:val="0"/>
                <w:numId w:val="33"/>
              </w:numPr>
              <w:ind w:left="348" w:right="34" w:hanging="284"/>
              <w:rPr>
                <w:rFonts w:cstheme="minorHAnsi"/>
                <w:sz w:val="20"/>
                <w:szCs w:val="20"/>
                <w:lang w:val="fr-FR"/>
              </w:rPr>
            </w:pPr>
            <w:r w:rsidRPr="00873902">
              <w:rPr>
                <w:rFonts w:cstheme="minorHAnsi"/>
                <w:sz w:val="20"/>
                <w:szCs w:val="20"/>
                <w:lang w:val="fr-FR"/>
              </w:rPr>
              <w:t>Vérification initiale des compétences possédées par rapport à l'expérience.</w:t>
            </w:r>
          </w:p>
          <w:p w14:paraId="3B93C993" w14:textId="77777777" w:rsidR="00973F21" w:rsidRPr="00873902" w:rsidRDefault="00873902">
            <w:pPr>
              <w:pStyle w:val="Paragraphedeliste"/>
              <w:numPr>
                <w:ilvl w:val="0"/>
                <w:numId w:val="33"/>
              </w:numPr>
              <w:ind w:left="348" w:right="34" w:hanging="284"/>
              <w:rPr>
                <w:rFonts w:cstheme="minorHAnsi"/>
                <w:sz w:val="20"/>
                <w:szCs w:val="20"/>
                <w:lang w:val="fr-FR"/>
              </w:rPr>
            </w:pPr>
            <w:r w:rsidRPr="00873902">
              <w:rPr>
                <w:rFonts w:cstheme="minorHAnsi"/>
                <w:sz w:val="20"/>
                <w:szCs w:val="20"/>
                <w:lang w:val="fr-FR"/>
              </w:rPr>
              <w:t>Analyse de la documentation présentée par le travailleur (C.V., certificat</w:t>
            </w:r>
            <w:r w:rsidRPr="00873902">
              <w:rPr>
                <w:rFonts w:cstheme="minorHAnsi"/>
                <w:sz w:val="20"/>
                <w:szCs w:val="20"/>
                <w:lang w:val="fr-FR"/>
              </w:rPr>
              <w:t>s de formation, auto-déclarations, livret de formation du citoyen, etc....)</w:t>
            </w:r>
          </w:p>
          <w:p w14:paraId="2FA8DBD4" w14:textId="77777777" w:rsidR="00973F21" w:rsidRPr="00873902" w:rsidRDefault="00873902">
            <w:pPr>
              <w:pStyle w:val="Paragraphedeliste"/>
              <w:numPr>
                <w:ilvl w:val="0"/>
                <w:numId w:val="33"/>
              </w:numPr>
              <w:ind w:left="348" w:right="34" w:hanging="284"/>
              <w:rPr>
                <w:rFonts w:cstheme="minorHAnsi"/>
                <w:sz w:val="20"/>
                <w:szCs w:val="20"/>
                <w:lang w:val="fr-FR"/>
              </w:rPr>
            </w:pPr>
            <w:r w:rsidRPr="00873902">
              <w:rPr>
                <w:rFonts w:cstheme="minorHAnsi"/>
                <w:sz w:val="20"/>
                <w:szCs w:val="20"/>
                <w:lang w:val="fr-FR"/>
              </w:rPr>
              <w:t xml:space="preserve">Vérification de la documentation soumise (tests, entretiens, essais sur le terrain, etc.) </w:t>
            </w:r>
          </w:p>
          <w:p w14:paraId="7C061C2B" w14:textId="77777777" w:rsidR="00973F21" w:rsidRPr="00873902" w:rsidRDefault="00873902">
            <w:pPr>
              <w:pStyle w:val="Paragraphedeliste"/>
              <w:numPr>
                <w:ilvl w:val="0"/>
                <w:numId w:val="33"/>
              </w:numPr>
              <w:ind w:left="348" w:right="34" w:hanging="284"/>
              <w:rPr>
                <w:rFonts w:cstheme="minorHAnsi"/>
                <w:sz w:val="20"/>
                <w:szCs w:val="20"/>
                <w:lang w:val="fr-FR"/>
              </w:rPr>
            </w:pPr>
            <w:r w:rsidRPr="00873902">
              <w:rPr>
                <w:rFonts w:cstheme="minorHAnsi"/>
                <w:sz w:val="20"/>
                <w:szCs w:val="20"/>
                <w:lang w:val="fr-FR"/>
              </w:rPr>
              <w:t>Mise à jour/édition du CV Europass, du passeport européen des langues, du livret de forma</w:t>
            </w:r>
            <w:r w:rsidRPr="00873902">
              <w:rPr>
                <w:rFonts w:cstheme="minorHAnsi"/>
                <w:sz w:val="20"/>
                <w:szCs w:val="20"/>
                <w:lang w:val="fr-FR"/>
              </w:rPr>
              <w:t>tion du citoyen,</w:t>
            </w:r>
          </w:p>
          <w:p w14:paraId="11739AC1" w14:textId="77777777" w:rsidR="00973F21" w:rsidRPr="00873902" w:rsidRDefault="00873902">
            <w:pPr>
              <w:pStyle w:val="Paragraphedeliste"/>
              <w:numPr>
                <w:ilvl w:val="0"/>
                <w:numId w:val="33"/>
              </w:numPr>
              <w:ind w:left="348" w:right="34" w:hanging="284"/>
              <w:rPr>
                <w:rFonts w:cstheme="minorHAnsi"/>
                <w:sz w:val="20"/>
                <w:szCs w:val="20"/>
                <w:lang w:val="fr-FR"/>
              </w:rPr>
            </w:pPr>
            <w:r w:rsidRPr="00873902">
              <w:rPr>
                <w:rFonts w:cstheme="minorHAnsi"/>
                <w:sz w:val="20"/>
                <w:szCs w:val="20"/>
                <w:lang w:val="fr-FR"/>
              </w:rPr>
              <w:t>7. Publication du dossier de preuves et (éventuellement) du dossier d'expérience, qui vise à être un outil de validation des compétences afin d'identifier la manière correcte de valider/analyser les compétences des travailleurs demandant l</w:t>
            </w:r>
            <w:r w:rsidRPr="00873902">
              <w:rPr>
                <w:rFonts w:cstheme="minorHAnsi"/>
                <w:sz w:val="20"/>
                <w:szCs w:val="20"/>
                <w:lang w:val="fr-FR"/>
              </w:rPr>
              <w:t>eur certification.</w:t>
            </w:r>
          </w:p>
        </w:tc>
        <w:tc>
          <w:tcPr>
            <w:tcW w:w="1553" w:type="dxa"/>
            <w:vAlign w:val="center"/>
          </w:tcPr>
          <w:p w14:paraId="1B049EC7"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1B4C08C5" w14:textId="77777777" w:rsidR="00973F21" w:rsidRPr="00873902" w:rsidRDefault="00873902">
            <w:pPr>
              <w:rPr>
                <w:rFonts w:cstheme="minorHAnsi"/>
                <w:sz w:val="20"/>
                <w:szCs w:val="20"/>
                <w:lang w:val="fr-FR"/>
              </w:rPr>
            </w:pPr>
            <w:r w:rsidRPr="00873902">
              <w:rPr>
                <w:rFonts w:cstheme="minorHAnsi"/>
                <w:sz w:val="20"/>
                <w:szCs w:val="20"/>
                <w:lang w:val="fr-FR"/>
              </w:rPr>
              <w:t xml:space="preserve">Les activités seront menées par les organismes du réseau Formedil, en collaboration avec les entreprises de construction impliquées dans la formation des travailleurs. </w:t>
            </w:r>
          </w:p>
          <w:p w14:paraId="4EF92430" w14:textId="77777777" w:rsidR="00236941" w:rsidRPr="00873902" w:rsidRDefault="00236941" w:rsidP="00236941">
            <w:pPr>
              <w:rPr>
                <w:rFonts w:cstheme="minorHAnsi"/>
                <w:sz w:val="20"/>
                <w:szCs w:val="20"/>
                <w:lang w:val="fr-FR"/>
              </w:rPr>
            </w:pPr>
          </w:p>
          <w:p w14:paraId="46EE2F3C"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3A96FCEB" w14:textId="77777777" w:rsidR="00973F21" w:rsidRPr="00873902" w:rsidRDefault="00873902">
            <w:pPr>
              <w:rPr>
                <w:rFonts w:cstheme="minorHAnsi"/>
                <w:sz w:val="20"/>
                <w:szCs w:val="20"/>
                <w:lang w:val="fr-FR"/>
              </w:rPr>
            </w:pPr>
            <w:r w:rsidRPr="00873902">
              <w:rPr>
                <w:rFonts w:cstheme="minorHAnsi"/>
                <w:sz w:val="20"/>
                <w:szCs w:val="20"/>
                <w:lang w:val="fr-FR"/>
              </w:rPr>
              <w:t xml:space="preserve">Les formateurs/tuteurs des écoles </w:t>
            </w:r>
            <w:r w:rsidRPr="00873902">
              <w:rPr>
                <w:rFonts w:cstheme="minorHAnsi"/>
                <w:sz w:val="20"/>
                <w:szCs w:val="20"/>
                <w:lang w:val="fr-FR"/>
              </w:rPr>
              <w:t>de construction pourront vérifier les compétences du travailleur sur le chantier pendant les opérations de travail, avec l'aide du tuteur de l'entreprise ou de l'employeur.</w:t>
            </w:r>
          </w:p>
          <w:p w14:paraId="4D71A155" w14:textId="77777777" w:rsidR="00DD3E6D" w:rsidRPr="00873902" w:rsidRDefault="00DD3E6D" w:rsidP="0013343D">
            <w:pPr>
              <w:rPr>
                <w:rFonts w:cstheme="minorHAnsi"/>
                <w:sz w:val="20"/>
                <w:szCs w:val="20"/>
                <w:lang w:val="fr-FR"/>
              </w:rPr>
            </w:pPr>
          </w:p>
        </w:tc>
      </w:tr>
      <w:tr w:rsidR="00DD3E6D" w:rsidRPr="00873902" w14:paraId="68C1ACDC" w14:textId="77777777" w:rsidTr="008D37AA">
        <w:tc>
          <w:tcPr>
            <w:tcW w:w="1271" w:type="dxa"/>
            <w:vAlign w:val="center"/>
          </w:tcPr>
          <w:p w14:paraId="0F849A43" w14:textId="77777777" w:rsidR="00973F21" w:rsidRDefault="00873902">
            <w:pPr>
              <w:rPr>
                <w:rFonts w:cstheme="minorHAnsi"/>
                <w:sz w:val="20"/>
                <w:szCs w:val="20"/>
                <w:lang w:val="en-GB"/>
              </w:rPr>
            </w:pPr>
            <w:r w:rsidRPr="00067A42">
              <w:rPr>
                <w:rFonts w:cstheme="minorHAnsi"/>
                <w:sz w:val="20"/>
                <w:szCs w:val="20"/>
                <w:lang w:val="en-GB"/>
              </w:rPr>
              <w:t>ITE Łukasiewicz / Pologne</w:t>
            </w:r>
          </w:p>
        </w:tc>
        <w:tc>
          <w:tcPr>
            <w:tcW w:w="5812" w:type="dxa"/>
            <w:vAlign w:val="center"/>
          </w:tcPr>
          <w:p w14:paraId="6D1EB8CE" w14:textId="77777777" w:rsidR="00973F21" w:rsidRPr="00873902" w:rsidRDefault="00873902">
            <w:pPr>
              <w:tabs>
                <w:tab w:val="left" w:pos="5988"/>
              </w:tabs>
              <w:spacing w:after="120"/>
              <w:ind w:right="16"/>
              <w:jc w:val="both"/>
              <w:rPr>
                <w:rFonts w:cstheme="minorHAnsi"/>
                <w:b/>
                <w:bCs/>
                <w:sz w:val="20"/>
                <w:szCs w:val="20"/>
                <w:lang w:val="fr-FR"/>
              </w:rPr>
            </w:pPr>
            <w:r w:rsidRPr="00873902">
              <w:rPr>
                <w:rFonts w:cstheme="minorHAnsi"/>
                <w:b/>
                <w:bCs/>
                <w:sz w:val="20"/>
                <w:szCs w:val="20"/>
                <w:lang w:val="fr-FR"/>
              </w:rPr>
              <w:t xml:space="preserve">Méthode 5 : normes d'examen pour les compagnons et les maîtres dans le système de formation à l'artisanat </w:t>
            </w:r>
          </w:p>
          <w:p w14:paraId="4EA4A714" w14:textId="77777777" w:rsidR="00973F21" w:rsidRPr="00873902" w:rsidRDefault="00873902">
            <w:pPr>
              <w:tabs>
                <w:tab w:val="left" w:pos="5988"/>
              </w:tabs>
              <w:spacing w:after="120"/>
              <w:ind w:right="16"/>
              <w:jc w:val="both"/>
              <w:rPr>
                <w:rFonts w:cstheme="minorHAnsi"/>
                <w:bCs/>
                <w:sz w:val="20"/>
                <w:szCs w:val="20"/>
                <w:lang w:val="fr-FR"/>
              </w:rPr>
            </w:pPr>
            <w:r w:rsidRPr="00873902">
              <w:rPr>
                <w:rFonts w:cstheme="minorHAnsi"/>
                <w:bCs/>
                <w:sz w:val="20"/>
                <w:szCs w:val="20"/>
                <w:lang w:val="fr-FR"/>
              </w:rPr>
              <w:t>Les normes élaborées définissent l'éventail des compétences attendues des futurs compagnons et maîtres (profil de compétences lié à la profession), d</w:t>
            </w:r>
            <w:r w:rsidRPr="00873902">
              <w:rPr>
                <w:rFonts w:cstheme="minorHAnsi"/>
                <w:bCs/>
                <w:sz w:val="20"/>
                <w:szCs w:val="20"/>
                <w:lang w:val="fr-FR"/>
              </w:rPr>
              <w:t>éfinissent l'équipement des postes d'examen et les conditions de passage de l'examen. Elles indiquent la possibilité d'obtenir des qualifications supplémentaires (développement professionnel).</w:t>
            </w:r>
          </w:p>
          <w:p w14:paraId="1DAA8801" w14:textId="77777777" w:rsidR="00973F21" w:rsidRPr="00873902" w:rsidRDefault="00873902">
            <w:pPr>
              <w:tabs>
                <w:tab w:val="left" w:pos="5988"/>
              </w:tabs>
              <w:spacing w:after="120"/>
              <w:ind w:right="16"/>
              <w:jc w:val="both"/>
              <w:rPr>
                <w:rFonts w:cstheme="minorHAnsi"/>
                <w:bCs/>
                <w:sz w:val="20"/>
                <w:szCs w:val="20"/>
                <w:lang w:val="fr-FR"/>
              </w:rPr>
            </w:pPr>
            <w:r w:rsidRPr="00873902">
              <w:rPr>
                <w:rFonts w:cstheme="minorHAnsi"/>
                <w:bCs/>
                <w:sz w:val="20"/>
                <w:szCs w:val="20"/>
                <w:lang w:val="fr-FR"/>
              </w:rPr>
              <w:t>En Pologne, l'apprentissage est réparti entre l'école et les employeurs. Quant aux normes d'examen dans l'artisanat, elles jouent un rôle clé dans l'EFP car elles sont le guide de l'étudiant ou du travailleur, qui sait ce qu'il doit faire pour devenir comp</w:t>
            </w:r>
            <w:r w:rsidRPr="00873902">
              <w:rPr>
                <w:rFonts w:cstheme="minorHAnsi"/>
                <w:bCs/>
                <w:sz w:val="20"/>
                <w:szCs w:val="20"/>
                <w:lang w:val="fr-FR"/>
              </w:rPr>
              <w:t xml:space="preserve">agnon ou maître artisan. La manière d'y parvenir n'est pas si importante (formelle, non formelle ou informelle). </w:t>
            </w:r>
          </w:p>
          <w:p w14:paraId="32304AC2" w14:textId="77777777" w:rsidR="00973F21" w:rsidRPr="00873902" w:rsidRDefault="00873902">
            <w:pPr>
              <w:tabs>
                <w:tab w:val="left" w:pos="5988"/>
              </w:tabs>
              <w:spacing w:after="120"/>
              <w:ind w:right="16"/>
              <w:jc w:val="both"/>
              <w:rPr>
                <w:rFonts w:cstheme="minorHAnsi"/>
                <w:bCs/>
                <w:sz w:val="20"/>
                <w:szCs w:val="20"/>
                <w:lang w:val="fr-FR"/>
              </w:rPr>
            </w:pPr>
            <w:r w:rsidRPr="00873902">
              <w:rPr>
                <w:rFonts w:cstheme="minorHAnsi"/>
                <w:bCs/>
                <w:sz w:val="20"/>
                <w:szCs w:val="20"/>
                <w:lang w:val="fr-FR"/>
              </w:rPr>
              <w:t>Les méthodes d'observation (pendant la semaine de travail, mais aussi avant un examen) font appel à l'artisan ou à son employé (tous deux doté</w:t>
            </w:r>
            <w:r w:rsidRPr="00873902">
              <w:rPr>
                <w:rFonts w:cstheme="minorHAnsi"/>
                <w:bCs/>
                <w:sz w:val="20"/>
                <w:szCs w:val="20"/>
                <w:lang w:val="fr-FR"/>
              </w:rPr>
              <w:t>s des habilitations pédagogiques appropriées) pour suivre et évaluer les progrès de l'élève. Un maître artisan peut superviser au maximum 3 apprenants au maximum.</w:t>
            </w:r>
          </w:p>
          <w:p w14:paraId="01B0B764" w14:textId="77777777" w:rsidR="00973F21" w:rsidRPr="00873902" w:rsidRDefault="00873902">
            <w:pPr>
              <w:rPr>
                <w:rFonts w:cstheme="minorHAnsi"/>
                <w:sz w:val="20"/>
                <w:szCs w:val="20"/>
                <w:lang w:val="fr-FR"/>
              </w:rPr>
            </w:pPr>
            <w:r w:rsidRPr="00873902">
              <w:rPr>
                <w:rFonts w:cstheme="minorHAnsi"/>
                <w:sz w:val="20"/>
                <w:szCs w:val="20"/>
                <w:lang w:val="fr-FR"/>
              </w:rPr>
              <w:t>Les normes peuvent faire l'objet d'un développement ultérieur/constant - en fonction des beso</w:t>
            </w:r>
            <w:r w:rsidRPr="00873902">
              <w:rPr>
                <w:rFonts w:cstheme="minorHAnsi"/>
                <w:sz w:val="20"/>
                <w:szCs w:val="20"/>
                <w:lang w:val="fr-FR"/>
              </w:rPr>
              <w:t>ins des employeurs/professionnels. Cela signifie que certaines aptitudes ou compétences peuvent être ajoutées en permanence (questions environnementales, problèmes technologiques, etc.) Cela signifie également que certaines de ces aptitudes peuvent corresp</w:t>
            </w:r>
            <w:r w:rsidRPr="00873902">
              <w:rPr>
                <w:rFonts w:cstheme="minorHAnsi"/>
                <w:sz w:val="20"/>
                <w:szCs w:val="20"/>
                <w:lang w:val="fr-FR"/>
              </w:rPr>
              <w:t>ondre au contenu des badges et être validées sous la forme d'"examens de contrôle" par les chambres de métiers ou sous la forme d'un nouveau badge supplémentaire confirmé par une autre institution/autorité. Ce qui est essentiel ici, c'est le fait que les n</w:t>
            </w:r>
            <w:r w:rsidRPr="00873902">
              <w:rPr>
                <w:rFonts w:cstheme="minorHAnsi"/>
                <w:sz w:val="20"/>
                <w:szCs w:val="20"/>
                <w:lang w:val="fr-FR"/>
              </w:rPr>
              <w:t>ormes artisanales ne sont pas si souvent modifiées (la dernière fois qu'elles l'ont été de manière systémique, c'était en 2012), de sorte qu'il est possible d'offrir des cours à réponse rapide également pour les artisans qui seraient prêts à relever de nou</w:t>
            </w:r>
            <w:r w:rsidRPr="00873902">
              <w:rPr>
                <w:rFonts w:cstheme="minorHAnsi"/>
                <w:sz w:val="20"/>
                <w:szCs w:val="20"/>
                <w:lang w:val="fr-FR"/>
              </w:rPr>
              <w:t>veaux défis sur le marché.</w:t>
            </w:r>
          </w:p>
          <w:p w14:paraId="737832AB" w14:textId="77777777" w:rsidR="00973F21" w:rsidRPr="00873902" w:rsidRDefault="00873902">
            <w:pPr>
              <w:tabs>
                <w:tab w:val="left" w:pos="5988"/>
              </w:tabs>
              <w:spacing w:after="120"/>
              <w:ind w:right="16"/>
              <w:jc w:val="both"/>
              <w:rPr>
                <w:rFonts w:cstheme="minorHAnsi"/>
                <w:bCs/>
                <w:i/>
                <w:iCs/>
                <w:sz w:val="20"/>
                <w:szCs w:val="20"/>
                <w:lang w:val="fr-FR"/>
              </w:rPr>
            </w:pPr>
            <w:r w:rsidRPr="00873902">
              <w:rPr>
                <w:rFonts w:cstheme="minorHAnsi"/>
                <w:sz w:val="20"/>
                <w:szCs w:val="20"/>
                <w:lang w:val="fr-FR"/>
              </w:rPr>
              <w:t>En général</w:t>
            </w:r>
            <w:r w:rsidR="00067A42" w:rsidRPr="00873902">
              <w:rPr>
                <w:rFonts w:cstheme="minorHAnsi"/>
                <w:sz w:val="20"/>
                <w:szCs w:val="20"/>
                <w:lang w:val="fr-FR"/>
              </w:rPr>
              <w:t xml:space="preserve">, les </w:t>
            </w:r>
            <w:r w:rsidRPr="00873902">
              <w:rPr>
                <w:rFonts w:cstheme="minorHAnsi"/>
                <w:sz w:val="20"/>
                <w:szCs w:val="20"/>
                <w:lang w:val="fr-FR"/>
              </w:rPr>
              <w:t xml:space="preserve">besoins des entreprises sont adressés aux membres d'une guilde et d'une chambre d'artisanat de l'organisation de branche, </w:t>
            </w:r>
            <w:r w:rsidR="00ED070B" w:rsidRPr="00873902">
              <w:rPr>
                <w:rFonts w:cstheme="minorHAnsi"/>
                <w:sz w:val="20"/>
                <w:szCs w:val="20"/>
                <w:lang w:val="fr-FR"/>
              </w:rPr>
              <w:t xml:space="preserve">puis </w:t>
            </w:r>
            <w:r w:rsidRPr="00873902">
              <w:rPr>
                <w:rFonts w:cstheme="minorHAnsi"/>
                <w:sz w:val="20"/>
                <w:szCs w:val="20"/>
                <w:lang w:val="fr-FR"/>
              </w:rPr>
              <w:t>ils font l'objet d'un processus d'acceptation de la part de la commission de branche d</w:t>
            </w:r>
            <w:r w:rsidRPr="00873902">
              <w:rPr>
                <w:rFonts w:cstheme="minorHAnsi"/>
                <w:sz w:val="20"/>
                <w:szCs w:val="20"/>
                <w:lang w:val="fr-FR"/>
              </w:rPr>
              <w:t>e l'artisanat du bâtiment de la ZRP. La dernière phase est l'introduction du contenu (de la proposition) dans la norme d'examen pour le compagnon ou l'artisan (et sa diffusion ultérieure).</w:t>
            </w:r>
          </w:p>
        </w:tc>
        <w:tc>
          <w:tcPr>
            <w:tcW w:w="1553" w:type="dxa"/>
            <w:vAlign w:val="center"/>
          </w:tcPr>
          <w:p w14:paraId="653CC4EE"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675BC423" w14:textId="77777777" w:rsidR="00973F21" w:rsidRPr="00873902" w:rsidRDefault="00873902">
            <w:pPr>
              <w:rPr>
                <w:rFonts w:cstheme="minorHAnsi"/>
                <w:bCs/>
                <w:sz w:val="20"/>
                <w:szCs w:val="20"/>
                <w:lang w:val="fr-FR"/>
              </w:rPr>
            </w:pPr>
            <w:r w:rsidRPr="00873902">
              <w:rPr>
                <w:rFonts w:cstheme="minorHAnsi"/>
                <w:bCs/>
                <w:sz w:val="20"/>
                <w:szCs w:val="20"/>
                <w:lang w:val="fr-FR"/>
              </w:rPr>
              <w:t>Association polonaise de l'artisanat en coopératio</w:t>
            </w:r>
            <w:r w:rsidRPr="00873902">
              <w:rPr>
                <w:rFonts w:cstheme="minorHAnsi"/>
                <w:bCs/>
                <w:sz w:val="20"/>
                <w:szCs w:val="20"/>
                <w:lang w:val="fr-FR"/>
              </w:rPr>
              <w:t>n avec les chambres d'artisanat</w:t>
            </w:r>
            <w:r w:rsidR="00930559" w:rsidRPr="00873902">
              <w:rPr>
                <w:rFonts w:cstheme="minorHAnsi"/>
                <w:bCs/>
                <w:sz w:val="20"/>
                <w:szCs w:val="20"/>
                <w:lang w:val="fr-FR"/>
              </w:rPr>
              <w:t>.</w:t>
            </w:r>
          </w:p>
          <w:p w14:paraId="46805F36" w14:textId="77777777" w:rsidR="00930559" w:rsidRPr="00873902" w:rsidRDefault="00930559" w:rsidP="00DD3E6D">
            <w:pPr>
              <w:rPr>
                <w:rFonts w:cstheme="minorHAnsi"/>
                <w:sz w:val="20"/>
                <w:szCs w:val="20"/>
                <w:lang w:val="fr-FR"/>
              </w:rPr>
            </w:pPr>
          </w:p>
          <w:p w14:paraId="45D1750E"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0F847D25" w14:textId="77777777" w:rsidR="00973F21" w:rsidRPr="00873902" w:rsidRDefault="00873902">
            <w:pPr>
              <w:rPr>
                <w:rFonts w:cstheme="minorHAnsi"/>
                <w:sz w:val="20"/>
                <w:szCs w:val="20"/>
                <w:lang w:val="fr-FR"/>
              </w:rPr>
            </w:pPr>
            <w:r w:rsidRPr="00873902">
              <w:rPr>
                <w:rFonts w:cstheme="minorHAnsi"/>
                <w:sz w:val="20"/>
                <w:szCs w:val="20"/>
                <w:lang w:val="fr-FR"/>
              </w:rPr>
              <w:t xml:space="preserve">Centres de formation </w:t>
            </w:r>
            <w:r w:rsidR="00CC7C36" w:rsidRPr="00873902">
              <w:rPr>
                <w:rFonts w:cstheme="minorHAnsi"/>
                <w:sz w:val="20"/>
                <w:szCs w:val="20"/>
                <w:lang w:val="fr-FR"/>
              </w:rPr>
              <w:t>Entreprises</w:t>
            </w:r>
          </w:p>
        </w:tc>
      </w:tr>
      <w:tr w:rsidR="00DD3E6D" w:rsidRPr="00067A42" w14:paraId="702A69D1" w14:textId="77777777" w:rsidTr="008D37AA">
        <w:tc>
          <w:tcPr>
            <w:tcW w:w="1271" w:type="dxa"/>
            <w:vAlign w:val="center"/>
          </w:tcPr>
          <w:p w14:paraId="69116B81" w14:textId="77777777" w:rsidR="00973F21" w:rsidRDefault="00873902">
            <w:pPr>
              <w:jc w:val="both"/>
              <w:rPr>
                <w:rFonts w:cstheme="minorHAnsi"/>
                <w:sz w:val="20"/>
                <w:szCs w:val="20"/>
                <w:lang w:val="en-GB"/>
              </w:rPr>
            </w:pPr>
            <w:r w:rsidRPr="00067A42">
              <w:rPr>
                <w:rFonts w:cstheme="minorHAnsi"/>
                <w:sz w:val="20"/>
                <w:szCs w:val="20"/>
                <w:lang w:val="en-GB"/>
              </w:rPr>
              <w:t>Pedmede / Grèce</w:t>
            </w:r>
          </w:p>
        </w:tc>
        <w:tc>
          <w:tcPr>
            <w:tcW w:w="5812" w:type="dxa"/>
            <w:vAlign w:val="center"/>
          </w:tcPr>
          <w:p w14:paraId="5C56302B" w14:textId="77777777" w:rsidR="00973F21" w:rsidRPr="00873902" w:rsidRDefault="00873902">
            <w:pPr>
              <w:ind w:right="566"/>
              <w:jc w:val="both"/>
              <w:rPr>
                <w:rFonts w:cstheme="minorHAnsi"/>
                <w:sz w:val="20"/>
                <w:szCs w:val="20"/>
                <w:lang w:val="fr-FR"/>
              </w:rPr>
            </w:pPr>
            <w:r w:rsidRPr="00873902">
              <w:rPr>
                <w:rFonts w:cstheme="minorHAnsi"/>
                <w:b/>
                <w:bCs/>
                <w:sz w:val="20"/>
                <w:szCs w:val="20"/>
                <w:lang w:val="fr-FR"/>
              </w:rPr>
              <w:t xml:space="preserve">Méthode 6 </w:t>
            </w:r>
            <w:r w:rsidRPr="00873902">
              <w:rPr>
                <w:rFonts w:cstheme="minorHAnsi"/>
                <w:sz w:val="20"/>
                <w:szCs w:val="20"/>
                <w:lang w:val="fr-FR"/>
              </w:rPr>
              <w:t xml:space="preserve">: </w:t>
            </w:r>
            <w:r w:rsidRPr="00873902">
              <w:rPr>
                <w:rFonts w:cstheme="minorHAnsi"/>
                <w:b/>
                <w:bCs/>
                <w:sz w:val="20"/>
                <w:szCs w:val="20"/>
                <w:lang w:val="fr-FR"/>
              </w:rPr>
              <w:t>Mise en œuvre des tâches dans un contexte professionnel réel</w:t>
            </w:r>
          </w:p>
          <w:p w14:paraId="7182C892" w14:textId="77777777" w:rsidR="00973F21" w:rsidRDefault="00873902">
            <w:pPr>
              <w:ind w:right="566"/>
              <w:jc w:val="both"/>
              <w:rPr>
                <w:rFonts w:cstheme="minorHAnsi"/>
                <w:sz w:val="20"/>
                <w:szCs w:val="20"/>
                <w:lang w:val="en-GB"/>
              </w:rPr>
            </w:pPr>
            <w:r w:rsidRPr="00067A42">
              <w:rPr>
                <w:rFonts w:cstheme="minorHAnsi"/>
                <w:sz w:val="20"/>
                <w:szCs w:val="20"/>
                <w:lang w:val="en-GB"/>
              </w:rPr>
              <w:t xml:space="preserve">Deux dimensions : </w:t>
            </w:r>
          </w:p>
          <w:p w14:paraId="415578E8" w14:textId="77777777" w:rsidR="00973F21" w:rsidRPr="00873902" w:rsidRDefault="00873902">
            <w:pPr>
              <w:pStyle w:val="Paragraphedeliste"/>
              <w:numPr>
                <w:ilvl w:val="0"/>
                <w:numId w:val="11"/>
              </w:numPr>
              <w:ind w:left="321" w:right="34" w:hanging="257"/>
              <w:jc w:val="both"/>
              <w:rPr>
                <w:rFonts w:cstheme="minorHAnsi"/>
                <w:sz w:val="20"/>
                <w:szCs w:val="20"/>
                <w:lang w:val="fr-FR"/>
              </w:rPr>
            </w:pPr>
            <w:r w:rsidRPr="00873902">
              <w:rPr>
                <w:rFonts w:cstheme="minorHAnsi"/>
                <w:sz w:val="20"/>
                <w:szCs w:val="20"/>
                <w:lang w:val="fr-FR"/>
              </w:rPr>
              <w:t>La dimension pratique du processus éducatif, y compris le choix de la "tâche" nécessaire (qui se caractérise par la capacité de l'employé à effectuer des tâches définies par le superviseur de l'entreprise ou l'organisation en général).</w:t>
            </w:r>
          </w:p>
          <w:p w14:paraId="070C3D78" w14:textId="77777777" w:rsidR="00973F21" w:rsidRPr="00873902" w:rsidRDefault="00873902">
            <w:pPr>
              <w:pStyle w:val="Paragraphedeliste"/>
              <w:numPr>
                <w:ilvl w:val="0"/>
                <w:numId w:val="11"/>
              </w:numPr>
              <w:ind w:left="321" w:right="34" w:hanging="257"/>
              <w:jc w:val="both"/>
              <w:rPr>
                <w:rFonts w:cstheme="minorHAnsi"/>
                <w:sz w:val="20"/>
                <w:szCs w:val="20"/>
                <w:lang w:val="fr-FR"/>
              </w:rPr>
            </w:pPr>
            <w:r w:rsidRPr="00873902">
              <w:rPr>
                <w:rFonts w:cstheme="minorHAnsi"/>
                <w:b/>
                <w:bCs/>
                <w:sz w:val="20"/>
                <w:szCs w:val="20"/>
                <w:lang w:val="fr-FR"/>
              </w:rPr>
              <w:t xml:space="preserve">Inclusion des trois </w:t>
            </w:r>
            <w:r w:rsidRPr="00873902">
              <w:rPr>
                <w:rFonts w:cstheme="minorHAnsi"/>
                <w:b/>
                <w:bCs/>
                <w:sz w:val="20"/>
                <w:szCs w:val="20"/>
                <w:lang w:val="fr-FR"/>
              </w:rPr>
              <w:t xml:space="preserve">dimensions de l'apprentissage, à savoir </w:t>
            </w:r>
            <w:r w:rsidRPr="00873902">
              <w:rPr>
                <w:rFonts w:cstheme="minorHAnsi"/>
                <w:sz w:val="20"/>
                <w:szCs w:val="20"/>
                <w:lang w:val="fr-FR"/>
              </w:rPr>
              <w:t>cognitive (contenu), émotionnelle (motivation) et sociale (interaction), avec une référence à l'aspect cognitif critique et évaluatif (méditation).</w:t>
            </w:r>
          </w:p>
          <w:p w14:paraId="7B9EC842" w14:textId="77777777" w:rsidR="00973F21" w:rsidRPr="00873902" w:rsidRDefault="00873902">
            <w:pPr>
              <w:jc w:val="both"/>
              <w:rPr>
                <w:rFonts w:cstheme="minorHAnsi"/>
                <w:sz w:val="20"/>
                <w:szCs w:val="20"/>
                <w:lang w:val="fr-FR"/>
              </w:rPr>
            </w:pPr>
            <w:r w:rsidRPr="00873902">
              <w:rPr>
                <w:rFonts w:cstheme="minorHAnsi"/>
                <w:sz w:val="20"/>
                <w:szCs w:val="20"/>
                <w:lang w:val="fr-FR"/>
              </w:rPr>
              <w:t xml:space="preserve">Exemple : L'apprentissage par défi, basé sur un cadre collaboratif, </w:t>
            </w:r>
            <w:r w:rsidRPr="00873902">
              <w:rPr>
                <w:rFonts w:cstheme="minorHAnsi"/>
                <w:sz w:val="20"/>
                <w:szCs w:val="20"/>
                <w:lang w:val="fr-FR"/>
              </w:rPr>
              <w:t>où les apprenants, tout en essayant de relever des défis, acquièrent des connaissances approfondies et développent en même temps des compétences qui améliorent leurs aptitudes professionnelles. Face à un défi, les équipes ou les individus utilisent leur ex</w:t>
            </w:r>
            <w:r w:rsidRPr="00873902">
              <w:rPr>
                <w:rFonts w:cstheme="minorHAnsi"/>
                <w:sz w:val="20"/>
                <w:szCs w:val="20"/>
                <w:lang w:val="fr-FR"/>
              </w:rPr>
              <w:t>périence et leurs ressources internes et externes, élaborent un plan d'action et s'efforcent de trouver la meilleure solution possible.</w:t>
            </w:r>
          </w:p>
          <w:p w14:paraId="15757780" w14:textId="77777777" w:rsidR="00973F21" w:rsidRPr="00873902" w:rsidRDefault="00873902">
            <w:pPr>
              <w:jc w:val="both"/>
              <w:rPr>
                <w:rFonts w:cstheme="minorHAnsi"/>
                <w:i/>
                <w:iCs/>
                <w:sz w:val="20"/>
                <w:szCs w:val="20"/>
                <w:lang w:val="fr-FR"/>
              </w:rPr>
            </w:pPr>
            <w:r w:rsidRPr="00873902">
              <w:rPr>
                <w:rFonts w:cstheme="minorHAnsi"/>
                <w:sz w:val="20"/>
                <w:szCs w:val="20"/>
                <w:lang w:val="fr-FR"/>
              </w:rPr>
              <w:t>Le formateur de l'entreprise, après avoir discuté avec tous les services concernés, prépare une liste de tâches détaillé</w:t>
            </w:r>
            <w:r w:rsidRPr="00873902">
              <w:rPr>
                <w:rFonts w:cstheme="minorHAnsi"/>
                <w:sz w:val="20"/>
                <w:szCs w:val="20"/>
                <w:lang w:val="fr-FR"/>
              </w:rPr>
              <w:t>es qui incluent toutes les dimensions de l'apprentissage et établit ensuite un plan de formation individuel en fonction du profil des stagiaires.</w:t>
            </w:r>
          </w:p>
        </w:tc>
        <w:tc>
          <w:tcPr>
            <w:tcW w:w="1553" w:type="dxa"/>
            <w:vAlign w:val="center"/>
          </w:tcPr>
          <w:p w14:paraId="56763627"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1008490B" w14:textId="77777777" w:rsidR="00973F21" w:rsidRPr="00873902" w:rsidRDefault="00873902">
            <w:pPr>
              <w:rPr>
                <w:rFonts w:cstheme="minorHAnsi"/>
                <w:sz w:val="20"/>
                <w:szCs w:val="20"/>
                <w:lang w:val="fr-FR"/>
              </w:rPr>
            </w:pPr>
            <w:r w:rsidRPr="00873902">
              <w:rPr>
                <w:rFonts w:cstheme="minorHAnsi"/>
                <w:sz w:val="20"/>
                <w:szCs w:val="20"/>
                <w:lang w:val="fr-FR"/>
              </w:rPr>
              <w:t xml:space="preserve">Autorités nationales </w:t>
            </w:r>
          </w:p>
          <w:p w14:paraId="28E6DA6D" w14:textId="77777777" w:rsidR="00973F21" w:rsidRPr="00873902" w:rsidRDefault="00873902">
            <w:pPr>
              <w:rPr>
                <w:rFonts w:cstheme="minorHAnsi"/>
                <w:sz w:val="20"/>
                <w:szCs w:val="20"/>
                <w:lang w:val="fr-FR"/>
              </w:rPr>
            </w:pPr>
            <w:r w:rsidRPr="00873902">
              <w:rPr>
                <w:rFonts w:cstheme="minorHAnsi"/>
                <w:sz w:val="20"/>
                <w:szCs w:val="20"/>
                <w:lang w:val="fr-FR"/>
              </w:rPr>
              <w:t>entreprises</w:t>
            </w:r>
          </w:p>
          <w:p w14:paraId="3B56609D" w14:textId="77777777" w:rsidR="007E3C74" w:rsidRPr="00873902" w:rsidRDefault="007E3C74" w:rsidP="007E3C74">
            <w:pPr>
              <w:rPr>
                <w:rFonts w:cstheme="minorHAnsi"/>
                <w:sz w:val="20"/>
                <w:szCs w:val="20"/>
                <w:lang w:val="fr-FR"/>
              </w:rPr>
            </w:pPr>
          </w:p>
          <w:p w14:paraId="7BC538C7"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58203103" w14:textId="77777777" w:rsidR="00973F21" w:rsidRDefault="00873902">
            <w:pPr>
              <w:rPr>
                <w:rFonts w:cstheme="minorHAnsi"/>
                <w:sz w:val="20"/>
                <w:szCs w:val="20"/>
                <w:lang w:val="en-GB"/>
              </w:rPr>
            </w:pPr>
            <w:r w:rsidRPr="00067A42">
              <w:rPr>
                <w:rFonts w:cstheme="minorHAnsi"/>
                <w:sz w:val="20"/>
                <w:szCs w:val="20"/>
                <w:lang w:val="en-GB"/>
              </w:rPr>
              <w:t>Centres de formation</w:t>
            </w:r>
          </w:p>
          <w:p w14:paraId="660530B4" w14:textId="77777777" w:rsidR="00973F21" w:rsidRDefault="00873902">
            <w:pPr>
              <w:rPr>
                <w:rFonts w:cstheme="minorHAnsi"/>
                <w:sz w:val="20"/>
                <w:szCs w:val="20"/>
                <w:lang w:val="en-GB"/>
              </w:rPr>
            </w:pPr>
            <w:r w:rsidRPr="00067A42">
              <w:rPr>
                <w:rFonts w:cstheme="minorHAnsi"/>
                <w:sz w:val="20"/>
                <w:szCs w:val="20"/>
                <w:lang w:val="en-GB"/>
              </w:rPr>
              <w:t>Entreprises</w:t>
            </w:r>
          </w:p>
        </w:tc>
      </w:tr>
    </w:tbl>
    <w:p w14:paraId="262A5D81" w14:textId="77777777" w:rsidR="00DD3E6D" w:rsidRPr="00067A42" w:rsidRDefault="00DD3E6D" w:rsidP="003E6763">
      <w:pPr>
        <w:spacing w:before="120" w:after="0" w:line="300" w:lineRule="exact"/>
        <w:rPr>
          <w:rFonts w:cstheme="minorHAnsi"/>
          <w:lang w:val="en-GB"/>
        </w:rPr>
      </w:pPr>
    </w:p>
    <w:p w14:paraId="4251EAF7" w14:textId="77777777" w:rsidR="00973F21" w:rsidRPr="00873902" w:rsidRDefault="00873902">
      <w:pPr>
        <w:pStyle w:val="Titre3"/>
        <w:rPr>
          <w:rFonts w:asciiTheme="minorHAnsi" w:hAnsiTheme="minorHAnsi" w:cstheme="minorHAnsi"/>
          <w:lang w:val="fr-FR"/>
        </w:rPr>
      </w:pPr>
      <w:bookmarkStart w:id="8" w:name="_Toc82773429"/>
      <w:r w:rsidRPr="00873902">
        <w:rPr>
          <w:rFonts w:asciiTheme="minorHAnsi" w:hAnsiTheme="minorHAnsi" w:cstheme="minorHAnsi"/>
          <w:lang w:val="fr-FR"/>
        </w:rPr>
        <w:t>Comment la compétence, résultant d'un apprentissage en milieu professionnel, est définie et comprise dans le cadre des méthodes identifiées ?</w:t>
      </w:r>
      <w:bookmarkEnd w:id="8"/>
    </w:p>
    <w:p w14:paraId="5BAFDC0C" w14:textId="77777777" w:rsidR="00896F60" w:rsidRPr="00873902" w:rsidRDefault="00896F60" w:rsidP="00896F60">
      <w:pPr>
        <w:rPr>
          <w:rFonts w:cstheme="minorHAnsi"/>
          <w:lang w:val="fr-FR"/>
        </w:rPr>
      </w:pPr>
    </w:p>
    <w:p w14:paraId="04999BCB" w14:textId="77777777" w:rsidR="00973F21" w:rsidRPr="00873902" w:rsidRDefault="00873902">
      <w:pPr>
        <w:jc w:val="both"/>
        <w:rPr>
          <w:rFonts w:cstheme="minorHAnsi"/>
          <w:lang w:val="fr-FR"/>
        </w:rPr>
      </w:pPr>
      <w:r w:rsidRPr="00873902">
        <w:rPr>
          <w:rFonts w:cstheme="minorHAnsi"/>
          <w:lang w:val="fr-FR"/>
        </w:rPr>
        <w:t>Dans les méthodes identifiées et présentées ci-dessus, la compétence, résultant d'un apprentissage en alternance,</w:t>
      </w:r>
      <w:r w:rsidRPr="00873902">
        <w:rPr>
          <w:rFonts w:cstheme="minorHAnsi"/>
          <w:lang w:val="fr-FR"/>
        </w:rPr>
        <w:t xml:space="preserve"> est définie et comprise de manière relativement univoque et</w:t>
      </w:r>
      <w:r w:rsidR="00803507" w:rsidRPr="00873902">
        <w:rPr>
          <w:rFonts w:cstheme="minorHAnsi"/>
          <w:lang w:val="fr-FR"/>
        </w:rPr>
        <w:t>,</w:t>
      </w:r>
      <w:r w:rsidRPr="00873902">
        <w:rPr>
          <w:rFonts w:cstheme="minorHAnsi"/>
          <w:lang w:val="fr-FR"/>
        </w:rPr>
        <w:t xml:space="preserve"> dans l'ensemble, en cohérence avec la définition donnée par le CEDEFOP (</w:t>
      </w:r>
      <w:r w:rsidR="00803507" w:rsidRPr="00873902">
        <w:rPr>
          <w:rFonts w:cstheme="minorHAnsi"/>
          <w:lang w:val="fr-FR"/>
        </w:rPr>
        <w:t>Terminologie de la politique européenne d'éducation et de formation, Office des publications de l'UE, 2008), qui précise que " la compétence est la capacité à appliquer les acquis de l'apprentissage de manière adéquate dans un contexte défini (éducation, travail, développement personnel ou professionnel) ". Selon le cadre européen des certifications (CEC), la compétence s'exprime en termes de degré de responsabilité et d'autonomie.</w:t>
      </w:r>
    </w:p>
    <w:p w14:paraId="13FA6FA6" w14:textId="77777777" w:rsidR="00973F21" w:rsidRPr="00873902" w:rsidRDefault="00873902">
      <w:pPr>
        <w:jc w:val="both"/>
        <w:rPr>
          <w:rFonts w:cstheme="minorHAnsi"/>
          <w:lang w:val="fr-FR"/>
        </w:rPr>
      </w:pPr>
      <w:r w:rsidRPr="00873902">
        <w:rPr>
          <w:rFonts w:cstheme="minorHAnsi"/>
          <w:lang w:val="fr-FR"/>
        </w:rPr>
        <w:t xml:space="preserve">Dans ce contexte, les méthodes française, espagnole et italienne perçoivent </w:t>
      </w:r>
      <w:r w:rsidRPr="00873902">
        <w:rPr>
          <w:rFonts w:cstheme="minorHAnsi"/>
          <w:lang w:val="fr-FR"/>
        </w:rPr>
        <w:t xml:space="preserve">la compétence comme </w:t>
      </w:r>
      <w:r w:rsidR="00896F60" w:rsidRPr="00873902">
        <w:rPr>
          <w:rFonts w:cstheme="minorHAnsi"/>
          <w:lang w:val="fr-FR"/>
        </w:rPr>
        <w:t xml:space="preserve">un ensemble de connaissances et d'aptitudes qui permettent au stagiaire de comprendre la situation professionnelle et d'y agir. </w:t>
      </w:r>
      <w:r w:rsidRPr="00873902">
        <w:rPr>
          <w:rFonts w:cstheme="minorHAnsi"/>
          <w:lang w:val="fr-FR"/>
        </w:rPr>
        <w:t xml:space="preserve">Par conséquent, la compétence peut émerger simultanément dans le centre de formation, où </w:t>
      </w:r>
      <w:r w:rsidR="00896F60" w:rsidRPr="00873902">
        <w:rPr>
          <w:rFonts w:cstheme="minorHAnsi"/>
          <w:lang w:val="fr-FR"/>
        </w:rPr>
        <w:t>l'apprenant acquiert des connaissances et des savoir-faire (théoriques et pratiques)</w:t>
      </w:r>
      <w:r w:rsidRPr="00873902">
        <w:rPr>
          <w:rFonts w:cstheme="minorHAnsi"/>
          <w:lang w:val="fr-FR"/>
        </w:rPr>
        <w:t xml:space="preserve">, et sur le </w:t>
      </w:r>
      <w:r w:rsidR="00896F60" w:rsidRPr="00873902">
        <w:rPr>
          <w:rFonts w:cstheme="minorHAnsi"/>
          <w:lang w:val="fr-FR"/>
        </w:rPr>
        <w:t xml:space="preserve">lieu de travail, </w:t>
      </w:r>
      <w:r w:rsidRPr="00873902">
        <w:rPr>
          <w:rFonts w:cstheme="minorHAnsi"/>
          <w:lang w:val="fr-FR"/>
        </w:rPr>
        <w:t xml:space="preserve">où </w:t>
      </w:r>
      <w:r w:rsidR="00896F60" w:rsidRPr="00873902">
        <w:rPr>
          <w:rFonts w:cstheme="minorHAnsi"/>
          <w:lang w:val="fr-FR"/>
        </w:rPr>
        <w:t xml:space="preserve">il </w:t>
      </w:r>
      <w:r w:rsidRPr="00873902">
        <w:rPr>
          <w:rFonts w:cstheme="minorHAnsi"/>
          <w:lang w:val="fr-FR"/>
        </w:rPr>
        <w:t xml:space="preserve">applique ces </w:t>
      </w:r>
      <w:r w:rsidR="00896F60" w:rsidRPr="00873902">
        <w:rPr>
          <w:rFonts w:cstheme="minorHAnsi"/>
          <w:lang w:val="fr-FR"/>
        </w:rPr>
        <w:t xml:space="preserve">connaissances et ces aptitudes </w:t>
      </w:r>
      <w:r w:rsidR="00A207B0" w:rsidRPr="00873902">
        <w:rPr>
          <w:rFonts w:cstheme="minorHAnsi"/>
          <w:lang w:val="fr-FR"/>
        </w:rPr>
        <w:t>dans des situations professionnelles concrètes.</w:t>
      </w:r>
    </w:p>
    <w:p w14:paraId="0999EFED" w14:textId="77777777" w:rsidR="00973F21" w:rsidRPr="00873902" w:rsidRDefault="00873902">
      <w:pPr>
        <w:jc w:val="both"/>
        <w:rPr>
          <w:rFonts w:cstheme="minorHAnsi"/>
          <w:lang w:val="fr-FR"/>
        </w:rPr>
      </w:pPr>
      <w:r w:rsidRPr="00873902">
        <w:rPr>
          <w:rFonts w:cstheme="minorHAnsi"/>
          <w:lang w:val="fr-FR"/>
        </w:rPr>
        <w:t>La méthode grecque souligne la différence entre "l'apprentissage</w:t>
      </w:r>
      <w:r w:rsidRPr="00873902">
        <w:rPr>
          <w:rFonts w:cstheme="minorHAnsi"/>
          <w:lang w:val="fr-FR"/>
        </w:rPr>
        <w:t xml:space="preserve"> sur le lieu de travail" et "l'apprentissage sur le lieu de travail dans l'éducation", le premier étant un fournisseur de compétences, tandis que le second est plutôt orienté vers les connaissances et les aptitudes. En fait, l'apprentissage sur le lieu de </w:t>
      </w:r>
      <w:r w:rsidRPr="00873902">
        <w:rPr>
          <w:rFonts w:cstheme="minorHAnsi"/>
          <w:lang w:val="fr-FR"/>
        </w:rPr>
        <w:t>travail se déroule généralement dans le cadre de processus directement liés aux conditions de travail spécifiques dans l'entreprise ou sur le chantier, et il est considéré comme contribuant à la fois à l'application des connaissances et des compétences des</w:t>
      </w:r>
      <w:r w:rsidRPr="00873902">
        <w:rPr>
          <w:rFonts w:cstheme="minorHAnsi"/>
          <w:lang w:val="fr-FR"/>
        </w:rPr>
        <w:t xml:space="preserve"> individus et des groupes de travail dans des situations de travail concrètes. En outre, l'apprentissage sur le lieu de travail comprend de nombreux éléments d'apprentissage non formels et informels</w:t>
      </w:r>
      <w:r w:rsidR="00067A42" w:rsidRPr="00873902">
        <w:rPr>
          <w:rFonts w:cstheme="minorHAnsi"/>
          <w:lang w:val="fr-FR"/>
        </w:rPr>
        <w:t xml:space="preserve">. Il </w:t>
      </w:r>
      <w:r w:rsidRPr="00873902">
        <w:rPr>
          <w:rFonts w:cstheme="minorHAnsi"/>
          <w:lang w:val="fr-FR"/>
        </w:rPr>
        <w:t>est fortement lié aux interactions sociales et aux pr</w:t>
      </w:r>
      <w:r w:rsidRPr="00873902">
        <w:rPr>
          <w:rFonts w:cstheme="minorHAnsi"/>
          <w:lang w:val="fr-FR"/>
        </w:rPr>
        <w:t>atiques de la vie professionnelle quotidienne.</w:t>
      </w:r>
    </w:p>
    <w:p w14:paraId="7196088C" w14:textId="77777777" w:rsidR="00973F21" w:rsidRPr="00873902" w:rsidRDefault="00873902">
      <w:pPr>
        <w:jc w:val="both"/>
        <w:rPr>
          <w:rFonts w:cstheme="minorHAnsi"/>
          <w:lang w:val="fr-FR"/>
        </w:rPr>
      </w:pPr>
      <w:r w:rsidRPr="00873902">
        <w:rPr>
          <w:rFonts w:cstheme="minorHAnsi"/>
          <w:lang w:val="fr-FR"/>
        </w:rPr>
        <w:t>Ainsi, conformément à l'</w:t>
      </w:r>
      <w:r w:rsidR="00FE6854" w:rsidRPr="00873902">
        <w:rPr>
          <w:rFonts w:cstheme="minorHAnsi"/>
          <w:lang w:val="fr-FR"/>
        </w:rPr>
        <w:t xml:space="preserve">approche grecque, les Français ainsi que tous les autres partenaires considèrent que </w:t>
      </w:r>
      <w:r w:rsidRPr="00873902">
        <w:rPr>
          <w:rFonts w:cstheme="minorHAnsi"/>
          <w:lang w:val="fr-FR"/>
        </w:rPr>
        <w:t xml:space="preserve">la compétence </w:t>
      </w:r>
      <w:r w:rsidR="00FE6854" w:rsidRPr="00873902">
        <w:rPr>
          <w:rFonts w:cstheme="minorHAnsi"/>
          <w:lang w:val="fr-FR"/>
        </w:rPr>
        <w:t xml:space="preserve">acquise </w:t>
      </w:r>
      <w:r w:rsidRPr="00873902">
        <w:rPr>
          <w:rFonts w:cstheme="minorHAnsi"/>
          <w:lang w:val="fr-FR"/>
        </w:rPr>
        <w:t xml:space="preserve">par l'apprentissage sur le lieu de travail </w:t>
      </w:r>
      <w:r w:rsidR="00FE6854" w:rsidRPr="00873902">
        <w:rPr>
          <w:rFonts w:cstheme="minorHAnsi"/>
          <w:lang w:val="fr-FR"/>
        </w:rPr>
        <w:t>peut être basée sur les aspects suivants :</w:t>
      </w:r>
    </w:p>
    <w:p w14:paraId="23D2DE91" w14:textId="77777777" w:rsidR="00973F21" w:rsidRPr="00873902" w:rsidRDefault="00873902">
      <w:pPr>
        <w:pStyle w:val="Paragraphedeliste"/>
        <w:numPr>
          <w:ilvl w:val="0"/>
          <w:numId w:val="7"/>
        </w:numPr>
        <w:spacing w:before="120" w:after="0" w:line="300" w:lineRule="exact"/>
        <w:ind w:left="567"/>
        <w:jc w:val="both"/>
        <w:rPr>
          <w:rFonts w:cstheme="minorHAnsi"/>
          <w:lang w:val="fr-FR"/>
        </w:rPr>
      </w:pPr>
      <w:r w:rsidRPr="00873902">
        <w:rPr>
          <w:rFonts w:cstheme="minorHAnsi"/>
          <w:lang w:val="fr-FR"/>
        </w:rPr>
        <w:t>Degré d'adhésion de l'apprenant à l'activité (intérêt pour les actions et les tâches à accomplir - motivation)</w:t>
      </w:r>
    </w:p>
    <w:p w14:paraId="6BB13651" w14:textId="77777777" w:rsidR="00973F21" w:rsidRPr="00873902" w:rsidRDefault="00873902">
      <w:pPr>
        <w:pStyle w:val="Paragraphedeliste"/>
        <w:numPr>
          <w:ilvl w:val="0"/>
          <w:numId w:val="7"/>
        </w:numPr>
        <w:spacing w:before="120" w:after="0" w:line="300" w:lineRule="exact"/>
        <w:ind w:left="567"/>
        <w:jc w:val="both"/>
        <w:rPr>
          <w:rFonts w:cstheme="minorHAnsi"/>
          <w:lang w:val="fr-FR"/>
        </w:rPr>
      </w:pPr>
      <w:r w:rsidRPr="00873902">
        <w:rPr>
          <w:rFonts w:cstheme="minorHAnsi"/>
          <w:lang w:val="fr-FR"/>
        </w:rPr>
        <w:t>Anticipation et adaptation aux situations rencontrées et degré d'aisance dans la réalisation des actions et tâches confiées)</w:t>
      </w:r>
    </w:p>
    <w:p w14:paraId="087DB2DF" w14:textId="77777777" w:rsidR="00973F21" w:rsidRPr="00873902" w:rsidRDefault="00873902">
      <w:pPr>
        <w:pStyle w:val="Paragraphedeliste"/>
        <w:numPr>
          <w:ilvl w:val="0"/>
          <w:numId w:val="7"/>
        </w:numPr>
        <w:spacing w:before="120" w:after="0" w:line="300" w:lineRule="exact"/>
        <w:ind w:left="567"/>
        <w:jc w:val="both"/>
        <w:rPr>
          <w:rFonts w:cstheme="minorHAnsi"/>
          <w:lang w:val="fr-FR"/>
        </w:rPr>
      </w:pPr>
      <w:r w:rsidRPr="00873902">
        <w:rPr>
          <w:rFonts w:cstheme="minorHAnsi"/>
          <w:lang w:val="fr-FR"/>
        </w:rPr>
        <w:t xml:space="preserve">Maîtrise de </w:t>
      </w:r>
      <w:r w:rsidRPr="00873902">
        <w:rPr>
          <w:rFonts w:cstheme="minorHAnsi"/>
          <w:lang w:val="fr-FR"/>
        </w:rPr>
        <w:t>l'exercice professionnel (sécurité du geste, habileté, confiance en soi)</w:t>
      </w:r>
    </w:p>
    <w:p w14:paraId="5943C8C9" w14:textId="77777777" w:rsidR="00973F21" w:rsidRPr="00873902" w:rsidRDefault="00873902">
      <w:pPr>
        <w:pStyle w:val="Paragraphedeliste"/>
        <w:numPr>
          <w:ilvl w:val="0"/>
          <w:numId w:val="7"/>
        </w:numPr>
        <w:spacing w:before="120" w:after="0" w:line="300" w:lineRule="exact"/>
        <w:ind w:left="567"/>
        <w:jc w:val="both"/>
        <w:rPr>
          <w:rFonts w:cstheme="minorHAnsi"/>
          <w:lang w:val="fr-FR"/>
        </w:rPr>
      </w:pPr>
      <w:r w:rsidRPr="00873902">
        <w:rPr>
          <w:rFonts w:cstheme="minorHAnsi"/>
          <w:lang w:val="fr-FR"/>
        </w:rPr>
        <w:t>Initiative face à des circonstances imprévues</w:t>
      </w:r>
    </w:p>
    <w:p w14:paraId="187AB491" w14:textId="77777777" w:rsidR="00973F21" w:rsidRDefault="00873902">
      <w:pPr>
        <w:pStyle w:val="Paragraphedeliste"/>
        <w:numPr>
          <w:ilvl w:val="0"/>
          <w:numId w:val="7"/>
        </w:numPr>
        <w:spacing w:before="120" w:after="0" w:line="300" w:lineRule="exact"/>
        <w:ind w:left="567"/>
        <w:jc w:val="both"/>
        <w:rPr>
          <w:rFonts w:cstheme="minorHAnsi"/>
          <w:lang w:val="en-GB"/>
        </w:rPr>
      </w:pPr>
      <w:r w:rsidRPr="00067A42">
        <w:rPr>
          <w:rFonts w:cstheme="minorHAnsi"/>
          <w:lang w:val="en-GB"/>
        </w:rPr>
        <w:t>Bonne gestion des erreurs.</w:t>
      </w:r>
    </w:p>
    <w:p w14:paraId="366DE795" w14:textId="77777777" w:rsidR="00B969E1" w:rsidRPr="00067A42" w:rsidRDefault="00B969E1" w:rsidP="00067A42">
      <w:pPr>
        <w:spacing w:after="0" w:line="240" w:lineRule="auto"/>
        <w:jc w:val="both"/>
        <w:rPr>
          <w:rFonts w:cstheme="minorHAnsi"/>
          <w:lang w:val="en-GB"/>
        </w:rPr>
      </w:pPr>
    </w:p>
    <w:p w14:paraId="315A0EDB" w14:textId="77777777" w:rsidR="00973F21" w:rsidRPr="00873902" w:rsidRDefault="00896F60">
      <w:pPr>
        <w:jc w:val="both"/>
        <w:rPr>
          <w:rFonts w:cstheme="minorHAnsi"/>
          <w:lang w:val="fr-FR"/>
        </w:rPr>
      </w:pPr>
      <w:r w:rsidRPr="00873902">
        <w:rPr>
          <w:rFonts w:cstheme="minorHAnsi"/>
          <w:lang w:val="fr-FR"/>
        </w:rPr>
        <w:t xml:space="preserve">En fait, ces indicateurs </w:t>
      </w:r>
      <w:r w:rsidR="00873902" w:rsidRPr="00873902">
        <w:rPr>
          <w:rFonts w:cstheme="minorHAnsi"/>
          <w:lang w:val="fr-FR"/>
        </w:rPr>
        <w:t xml:space="preserve">sont </w:t>
      </w:r>
      <w:r w:rsidRPr="00873902">
        <w:rPr>
          <w:rFonts w:cstheme="minorHAnsi"/>
          <w:lang w:val="fr-FR"/>
        </w:rPr>
        <w:t xml:space="preserve">pris en compte dans les processus d'évaluation des résultats d'apprentissage </w:t>
      </w:r>
      <w:r w:rsidR="00873902" w:rsidRPr="00873902">
        <w:rPr>
          <w:rFonts w:cstheme="minorHAnsi"/>
          <w:lang w:val="fr-FR"/>
        </w:rPr>
        <w:t>sp</w:t>
      </w:r>
      <w:r w:rsidR="00873902" w:rsidRPr="00873902">
        <w:rPr>
          <w:rFonts w:cstheme="minorHAnsi"/>
          <w:lang w:val="fr-FR"/>
        </w:rPr>
        <w:t>écifiés, entre autres, dans les normes d'examen polonaises où les capacités et les activités sont satisfaites, en articulation entre l'</w:t>
      </w:r>
      <w:r w:rsidRPr="00873902">
        <w:rPr>
          <w:rFonts w:cstheme="minorHAnsi"/>
          <w:lang w:val="fr-FR"/>
        </w:rPr>
        <w:t xml:space="preserve">individu, la situation et l'environnement. Le fait de disposer de ressources (internes et externes, telles que les connaissances et le savoir-faire acquis dans le centre de formation) n'est pas une garantie de compétence, car il faut aussi être capable de les combiner et de les utiliser dans un contexte ou une situation. </w:t>
      </w:r>
      <w:r w:rsidR="00873902" w:rsidRPr="00873902">
        <w:rPr>
          <w:rFonts w:cstheme="minorHAnsi"/>
          <w:lang w:val="fr-FR"/>
        </w:rPr>
        <w:t>Dans le contexte polonais, les connaissances, les apti</w:t>
      </w:r>
      <w:r w:rsidR="00873902" w:rsidRPr="00873902">
        <w:rPr>
          <w:rFonts w:cstheme="minorHAnsi"/>
          <w:lang w:val="fr-FR"/>
        </w:rPr>
        <w:t>tudes et les compétences sociales sont vérifiées en effectuant des tâches d'examen. Une évaluation particulièrement complète et transversale a lieu lors de la phase pratique, au cours de laquelle le candidat doit réaliser les activités pertinentes et obten</w:t>
      </w:r>
      <w:r w:rsidR="00873902" w:rsidRPr="00873902">
        <w:rPr>
          <w:rFonts w:cstheme="minorHAnsi"/>
          <w:lang w:val="fr-FR"/>
        </w:rPr>
        <w:t>ir un résultat sous la forme d'un produit ou d'un service sur le lieu de travail, sous la supervision des membres du jury d'examen. Des procédures similaires sont également mises en place dans d'autres pays partenaires.</w:t>
      </w:r>
    </w:p>
    <w:p w14:paraId="66F8A539" w14:textId="77777777" w:rsidR="00896F60" w:rsidRPr="00873902" w:rsidRDefault="00896F60" w:rsidP="00085733">
      <w:pPr>
        <w:jc w:val="both"/>
        <w:rPr>
          <w:rFonts w:cstheme="minorHAnsi"/>
          <w:lang w:val="fr-FR"/>
        </w:rPr>
      </w:pPr>
    </w:p>
    <w:p w14:paraId="6BE7685A" w14:textId="77777777" w:rsidR="00973F21" w:rsidRPr="00873902" w:rsidRDefault="00873902">
      <w:pPr>
        <w:pStyle w:val="Titre3"/>
        <w:rPr>
          <w:rFonts w:asciiTheme="minorHAnsi" w:hAnsiTheme="minorHAnsi" w:cstheme="minorHAnsi"/>
          <w:lang w:val="fr-FR"/>
        </w:rPr>
      </w:pPr>
      <w:bookmarkStart w:id="9" w:name="_Toc82773430"/>
      <w:r w:rsidRPr="00873902">
        <w:rPr>
          <w:rFonts w:asciiTheme="minorHAnsi" w:hAnsiTheme="minorHAnsi" w:cstheme="minorHAnsi"/>
          <w:lang w:val="fr-FR"/>
        </w:rPr>
        <w:t>Utilité potentielle des méthodes identifiées pour la conception des parcours de professionnalisation prévus</w:t>
      </w:r>
      <w:bookmarkEnd w:id="9"/>
    </w:p>
    <w:p w14:paraId="279B2D12" w14:textId="77777777" w:rsidR="00896F60" w:rsidRPr="00873902" w:rsidRDefault="00896F60" w:rsidP="00896F60">
      <w:pPr>
        <w:rPr>
          <w:rFonts w:cstheme="minorHAnsi"/>
          <w:lang w:val="fr-FR"/>
        </w:rPr>
      </w:pPr>
    </w:p>
    <w:tbl>
      <w:tblPr>
        <w:tblStyle w:val="Grilledutableau"/>
        <w:tblW w:w="8642" w:type="dxa"/>
        <w:tblLook w:val="04A0" w:firstRow="1" w:lastRow="0" w:firstColumn="1" w:lastColumn="0" w:noHBand="0" w:noVBand="1"/>
      </w:tblPr>
      <w:tblGrid>
        <w:gridCol w:w="2689"/>
        <w:gridCol w:w="5953"/>
      </w:tblGrid>
      <w:tr w:rsidR="00DA0243" w:rsidRPr="00873902" w14:paraId="51160D81" w14:textId="77777777" w:rsidTr="00177E1A">
        <w:tc>
          <w:tcPr>
            <w:tcW w:w="2689" w:type="dxa"/>
            <w:vAlign w:val="center"/>
          </w:tcPr>
          <w:p w14:paraId="071CE66E" w14:textId="77777777" w:rsidR="00973F21" w:rsidRDefault="00873902">
            <w:pPr>
              <w:rPr>
                <w:rFonts w:cstheme="minorHAnsi"/>
                <w:sz w:val="20"/>
                <w:szCs w:val="20"/>
                <w:lang w:val="en-GB"/>
              </w:rPr>
            </w:pPr>
            <w:r w:rsidRPr="00067A42">
              <w:rPr>
                <w:rFonts w:cstheme="minorHAnsi"/>
                <w:sz w:val="20"/>
                <w:szCs w:val="20"/>
                <w:lang w:val="en-GB"/>
              </w:rPr>
              <w:t xml:space="preserve">Méthode / </w:t>
            </w:r>
            <w:r w:rsidR="00177E1A" w:rsidRPr="00067A42">
              <w:rPr>
                <w:rFonts w:cstheme="minorHAnsi"/>
                <w:sz w:val="20"/>
                <w:szCs w:val="20"/>
                <w:lang w:val="en-GB"/>
              </w:rPr>
              <w:t>Pays</w:t>
            </w:r>
          </w:p>
        </w:tc>
        <w:tc>
          <w:tcPr>
            <w:tcW w:w="5953" w:type="dxa"/>
            <w:vAlign w:val="center"/>
          </w:tcPr>
          <w:p w14:paraId="7AC0CA19" w14:textId="77777777" w:rsidR="00973F21" w:rsidRPr="00873902" w:rsidRDefault="00873902">
            <w:pPr>
              <w:rPr>
                <w:rFonts w:cstheme="minorHAnsi"/>
                <w:sz w:val="20"/>
                <w:szCs w:val="20"/>
                <w:lang w:val="fr-FR"/>
              </w:rPr>
            </w:pPr>
            <w:r w:rsidRPr="00873902">
              <w:rPr>
                <w:rFonts w:cstheme="minorHAnsi"/>
                <w:sz w:val="20"/>
                <w:szCs w:val="20"/>
                <w:lang w:val="fr-FR"/>
              </w:rPr>
              <w:t>Utilité et avantages pour RenovUp</w:t>
            </w:r>
          </w:p>
        </w:tc>
      </w:tr>
      <w:tr w:rsidR="00DA0243" w:rsidRPr="00873902" w14:paraId="2DAEFDA2" w14:textId="77777777" w:rsidTr="00177E1A">
        <w:tc>
          <w:tcPr>
            <w:tcW w:w="2689" w:type="dxa"/>
            <w:vAlign w:val="center"/>
          </w:tcPr>
          <w:p w14:paraId="5610E168"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Méthode 1 : </w:t>
            </w:r>
            <w:r w:rsidRPr="00873902">
              <w:rPr>
                <w:rFonts w:cstheme="minorHAnsi"/>
                <w:sz w:val="20"/>
                <w:szCs w:val="20"/>
                <w:lang w:val="fr-FR"/>
              </w:rPr>
              <w:t>AFEST - Formation en situation de travail, approche par compétences et individualisation (formation formelle en situation de travail) - France</w:t>
            </w:r>
          </w:p>
        </w:tc>
        <w:tc>
          <w:tcPr>
            <w:tcW w:w="5953" w:type="dxa"/>
            <w:vAlign w:val="center"/>
          </w:tcPr>
          <w:p w14:paraId="60A440ED" w14:textId="77777777" w:rsidR="00973F21" w:rsidRPr="00873902" w:rsidRDefault="00873902">
            <w:pPr>
              <w:pStyle w:val="Sous-titre"/>
              <w:numPr>
                <w:ilvl w:val="0"/>
                <w:numId w:val="2"/>
              </w:numPr>
              <w:ind w:left="319" w:hanging="284"/>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 xml:space="preserve">L'AFEST peut être utilisée comme une modalité de formation unique ou </w:t>
            </w:r>
            <w:r w:rsidRPr="00873902">
              <w:rPr>
                <w:rFonts w:asciiTheme="minorHAnsi" w:eastAsiaTheme="minorEastAsia" w:hAnsiTheme="minorHAnsi" w:cstheme="minorHAnsi"/>
                <w:b/>
                <w:bCs/>
                <w:sz w:val="20"/>
                <w:szCs w:val="20"/>
                <w:lang w:val="fr-FR"/>
              </w:rPr>
              <w:t>combinée à d'autres modalités de formation.</w:t>
            </w:r>
          </w:p>
          <w:p w14:paraId="185B9E64" w14:textId="77777777" w:rsidR="00973F21" w:rsidRPr="00873902" w:rsidRDefault="00873902">
            <w:pPr>
              <w:pStyle w:val="Sous-titre"/>
              <w:numPr>
                <w:ilvl w:val="0"/>
                <w:numId w:val="2"/>
              </w:numPr>
              <w:ind w:left="319" w:hanging="284"/>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 xml:space="preserve">L'AFEST permet de </w:t>
            </w:r>
            <w:r w:rsidRPr="00873902">
              <w:rPr>
                <w:rFonts w:asciiTheme="minorHAnsi" w:eastAsiaTheme="minorEastAsia" w:hAnsiTheme="minorHAnsi" w:cstheme="minorHAnsi"/>
                <w:b/>
                <w:bCs/>
                <w:sz w:val="20"/>
                <w:szCs w:val="20"/>
                <w:lang w:val="fr-FR"/>
              </w:rPr>
              <w:t xml:space="preserve">développer des compétences professionnelles liées à une activité spécifique </w:t>
            </w:r>
            <w:r w:rsidRPr="00873902">
              <w:rPr>
                <w:rFonts w:asciiTheme="minorHAnsi" w:eastAsiaTheme="minorEastAsia" w:hAnsiTheme="minorHAnsi" w:cstheme="minorHAnsi"/>
                <w:sz w:val="20"/>
                <w:szCs w:val="20"/>
                <w:lang w:val="fr-FR"/>
              </w:rPr>
              <w:t>(comme les chefs de chantier et les chefs d'équipe).</w:t>
            </w:r>
          </w:p>
          <w:p w14:paraId="0DD81116" w14:textId="77777777" w:rsidR="00973F21" w:rsidRPr="00873902" w:rsidRDefault="00873902">
            <w:pPr>
              <w:pStyle w:val="Sous-titre"/>
              <w:numPr>
                <w:ilvl w:val="0"/>
                <w:numId w:val="2"/>
              </w:numPr>
              <w:ind w:left="319" w:hanging="284"/>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 xml:space="preserve">L'AFEST </w:t>
            </w:r>
            <w:r w:rsidRPr="00873902">
              <w:rPr>
                <w:rFonts w:asciiTheme="minorHAnsi" w:eastAsiaTheme="minorEastAsia" w:hAnsiTheme="minorHAnsi" w:cstheme="minorHAnsi"/>
                <w:b/>
                <w:bCs/>
                <w:sz w:val="20"/>
                <w:szCs w:val="20"/>
                <w:lang w:val="fr-FR"/>
              </w:rPr>
              <w:t xml:space="preserve">peut être intégrée dans un parcours de formation plus large </w:t>
            </w:r>
            <w:r w:rsidRPr="00873902">
              <w:rPr>
                <w:rFonts w:asciiTheme="minorHAnsi" w:eastAsiaTheme="minorEastAsia" w:hAnsiTheme="minorHAnsi" w:cstheme="minorHAnsi"/>
                <w:sz w:val="20"/>
                <w:szCs w:val="20"/>
                <w:lang w:val="fr-FR"/>
              </w:rPr>
              <w:t>menant à une certification telle que</w:t>
            </w:r>
          </w:p>
          <w:p w14:paraId="351439A8" w14:textId="77777777" w:rsidR="00973F21" w:rsidRPr="00873902" w:rsidRDefault="00873902">
            <w:pPr>
              <w:pStyle w:val="Sous-titre"/>
              <w:numPr>
                <w:ilvl w:val="0"/>
                <w:numId w:val="0"/>
              </w:numPr>
              <w:ind w:left="720"/>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 Un</w:t>
            </w:r>
            <w:r w:rsidRPr="00873902">
              <w:rPr>
                <w:rFonts w:asciiTheme="minorHAnsi" w:eastAsiaTheme="minorEastAsia" w:hAnsiTheme="minorHAnsi" w:cstheme="minorHAnsi"/>
                <w:sz w:val="20"/>
                <w:szCs w:val="20"/>
                <w:lang w:val="fr-FR"/>
              </w:rPr>
              <w:t xml:space="preserve"> diplôme ou titre professionnel national délivré par l'État </w:t>
            </w:r>
          </w:p>
          <w:p w14:paraId="63F4B281" w14:textId="77777777" w:rsidR="00973F21" w:rsidRPr="00873902" w:rsidRDefault="00873902">
            <w:pPr>
              <w:pStyle w:val="Sous-titre"/>
              <w:numPr>
                <w:ilvl w:val="0"/>
                <w:numId w:val="0"/>
              </w:numPr>
              <w:ind w:left="720"/>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 Qualification professionnelle délivrée par un organisme de formation ou une chambre consulaire.</w:t>
            </w:r>
          </w:p>
          <w:p w14:paraId="3D70DBDA" w14:textId="77777777" w:rsidR="00973F21" w:rsidRPr="00873902" w:rsidRDefault="00873902">
            <w:pPr>
              <w:pStyle w:val="Sous-titre"/>
              <w:numPr>
                <w:ilvl w:val="0"/>
                <w:numId w:val="0"/>
              </w:numPr>
              <w:ind w:left="319"/>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Par conséquent, les acquis de l'apprentissage résultant de l'AFEST peuvent être validés par un ba</w:t>
            </w:r>
            <w:r w:rsidRPr="00873902">
              <w:rPr>
                <w:rFonts w:asciiTheme="minorHAnsi" w:eastAsiaTheme="minorEastAsia" w:hAnsiTheme="minorHAnsi" w:cstheme="minorHAnsi"/>
                <w:sz w:val="20"/>
                <w:szCs w:val="20"/>
                <w:lang w:val="fr-FR"/>
              </w:rPr>
              <w:t>dge ouvert dans le cadre de RenovUp.</w:t>
            </w:r>
          </w:p>
        </w:tc>
      </w:tr>
      <w:tr w:rsidR="00DA0243" w:rsidRPr="00873902" w14:paraId="69F4FA6C" w14:textId="77777777" w:rsidTr="00177E1A">
        <w:tc>
          <w:tcPr>
            <w:tcW w:w="2689" w:type="dxa"/>
            <w:vAlign w:val="center"/>
          </w:tcPr>
          <w:p w14:paraId="2D44F59C"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Méthode 2 : </w:t>
            </w:r>
            <w:r w:rsidRPr="00873902">
              <w:rPr>
                <w:rFonts w:cstheme="minorHAnsi"/>
                <w:sz w:val="20"/>
                <w:szCs w:val="20"/>
                <w:lang w:val="fr-FR"/>
              </w:rPr>
              <w:t xml:space="preserve">approche pédagogique "Séquence Pro", qui permet d'utiliser des situations réelles de travail et de chantier pour les transformer en situations d'apprentissage dans les formations </w:t>
            </w:r>
            <w:r w:rsidR="00177E1A" w:rsidRPr="00873902">
              <w:rPr>
                <w:rFonts w:cstheme="minorHAnsi"/>
                <w:sz w:val="20"/>
                <w:szCs w:val="20"/>
                <w:lang w:val="fr-FR"/>
              </w:rPr>
              <w:t>- France</w:t>
            </w:r>
          </w:p>
        </w:tc>
        <w:tc>
          <w:tcPr>
            <w:tcW w:w="5953" w:type="dxa"/>
            <w:vAlign w:val="center"/>
          </w:tcPr>
          <w:p w14:paraId="498F3FA2" w14:textId="77777777" w:rsidR="00973F21" w:rsidRPr="00873902" w:rsidRDefault="00873902">
            <w:pPr>
              <w:rPr>
                <w:rFonts w:cstheme="minorHAnsi"/>
                <w:sz w:val="20"/>
                <w:szCs w:val="20"/>
                <w:lang w:val="fr-FR"/>
              </w:rPr>
            </w:pPr>
            <w:r w:rsidRPr="00873902">
              <w:rPr>
                <w:rFonts w:cstheme="minorHAnsi"/>
                <w:sz w:val="20"/>
                <w:szCs w:val="20"/>
                <w:lang w:val="fr-FR"/>
              </w:rPr>
              <w:t>La "Séquence pro" permet de mieux comprendre les concepts utiles à l</w:t>
            </w:r>
            <w:r w:rsidRPr="00873902">
              <w:rPr>
                <w:rFonts w:cstheme="minorHAnsi"/>
                <w:sz w:val="20"/>
                <w:szCs w:val="20"/>
                <w:lang w:val="fr-FR"/>
              </w:rPr>
              <w:t>a construction des parcours de professionnalisation RenovUp :</w:t>
            </w:r>
          </w:p>
          <w:p w14:paraId="1788FB27" w14:textId="77777777" w:rsidR="00973F21" w:rsidRPr="00873902" w:rsidRDefault="00873902">
            <w:pPr>
              <w:pStyle w:val="Sous-titre"/>
              <w:numPr>
                <w:ilvl w:val="0"/>
                <w:numId w:val="2"/>
              </w:numPr>
              <w:ind w:left="319" w:hanging="284"/>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 xml:space="preserve">La </w:t>
            </w:r>
            <w:r w:rsidRPr="00873902">
              <w:rPr>
                <w:rFonts w:asciiTheme="minorHAnsi" w:eastAsiaTheme="minorEastAsia" w:hAnsiTheme="minorHAnsi" w:cstheme="minorHAnsi"/>
                <w:b/>
                <w:bCs/>
                <w:sz w:val="20"/>
                <w:szCs w:val="20"/>
                <w:lang w:val="fr-FR"/>
              </w:rPr>
              <w:t xml:space="preserve">situation professionnelle </w:t>
            </w:r>
            <w:r w:rsidRPr="00873902">
              <w:rPr>
                <w:rFonts w:asciiTheme="minorHAnsi" w:eastAsiaTheme="minorEastAsia" w:hAnsiTheme="minorHAnsi" w:cstheme="minorHAnsi"/>
                <w:sz w:val="20"/>
                <w:szCs w:val="20"/>
                <w:lang w:val="fr-FR"/>
              </w:rPr>
              <w:t xml:space="preserve">qui est le fait de l'entreprise. </w:t>
            </w:r>
          </w:p>
          <w:p w14:paraId="7D17BDB6" w14:textId="77777777" w:rsidR="00973F21" w:rsidRPr="00873902" w:rsidRDefault="00873902">
            <w:pPr>
              <w:pStyle w:val="Sous-titre"/>
              <w:numPr>
                <w:ilvl w:val="0"/>
                <w:numId w:val="0"/>
              </w:numPr>
              <w:ind w:left="319"/>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Il se caractérise par le contexte concret dans lequel des personnes réalisent une production matérielle ou immatérielle dans des co</w:t>
            </w:r>
            <w:r w:rsidRPr="00873902">
              <w:rPr>
                <w:rFonts w:asciiTheme="minorHAnsi" w:eastAsiaTheme="minorEastAsia" w:hAnsiTheme="minorHAnsi" w:cstheme="minorHAnsi"/>
                <w:sz w:val="20"/>
                <w:szCs w:val="20"/>
                <w:lang w:val="fr-FR"/>
              </w:rPr>
              <w:t>nditions d'activité et de sécurité préalablement définies.</w:t>
            </w:r>
          </w:p>
          <w:p w14:paraId="12D5F850" w14:textId="77777777" w:rsidR="00973F21" w:rsidRPr="00873902" w:rsidRDefault="00873902">
            <w:pPr>
              <w:pStyle w:val="Sous-titre"/>
              <w:numPr>
                <w:ilvl w:val="0"/>
                <w:numId w:val="2"/>
              </w:numPr>
              <w:ind w:left="319" w:hanging="284"/>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 xml:space="preserve">La </w:t>
            </w:r>
            <w:r w:rsidRPr="00873902">
              <w:rPr>
                <w:rFonts w:asciiTheme="minorHAnsi" w:eastAsiaTheme="minorEastAsia" w:hAnsiTheme="minorHAnsi" w:cstheme="minorHAnsi"/>
                <w:b/>
                <w:bCs/>
                <w:sz w:val="20"/>
                <w:szCs w:val="20"/>
                <w:lang w:val="fr-FR"/>
              </w:rPr>
              <w:t xml:space="preserve">situation de travail </w:t>
            </w:r>
            <w:r w:rsidRPr="00873902">
              <w:rPr>
                <w:rFonts w:asciiTheme="minorHAnsi" w:eastAsiaTheme="minorEastAsia" w:hAnsiTheme="minorHAnsi" w:cstheme="minorHAnsi"/>
                <w:sz w:val="20"/>
                <w:szCs w:val="20"/>
                <w:lang w:val="fr-FR"/>
              </w:rPr>
              <w:t xml:space="preserve">est le fait de l'individu intervenant dans la situation </w:t>
            </w:r>
            <w:r w:rsidR="00E52EA7" w:rsidRPr="00873902">
              <w:rPr>
                <w:rFonts w:asciiTheme="minorHAnsi" w:eastAsiaTheme="minorEastAsia" w:hAnsiTheme="minorHAnsi" w:cstheme="minorHAnsi"/>
                <w:sz w:val="20"/>
                <w:szCs w:val="20"/>
                <w:lang w:val="fr-FR"/>
              </w:rPr>
              <w:t>professionnelle.</w:t>
            </w:r>
          </w:p>
          <w:p w14:paraId="35A3DF05" w14:textId="77777777" w:rsidR="00973F21" w:rsidRPr="00873902" w:rsidRDefault="00873902">
            <w:pPr>
              <w:pStyle w:val="Sous-titre"/>
              <w:numPr>
                <w:ilvl w:val="0"/>
                <w:numId w:val="0"/>
              </w:numPr>
              <w:ind w:left="319"/>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Il s'agit donc de l'ensemble des activités réalisées par l'individu pour atteindre la production attendue. L'expérience professionnelle et la compétence se construisent en situation de travail.</w:t>
            </w:r>
          </w:p>
          <w:p w14:paraId="6AAF8101" w14:textId="77777777" w:rsidR="00973F21" w:rsidRPr="00873902" w:rsidRDefault="00873902">
            <w:pPr>
              <w:pStyle w:val="Sous-titre"/>
              <w:numPr>
                <w:ilvl w:val="0"/>
                <w:numId w:val="2"/>
              </w:numPr>
              <w:ind w:left="319" w:hanging="284"/>
              <w:rPr>
                <w:rFonts w:asciiTheme="minorHAnsi" w:hAnsiTheme="minorHAnsi" w:cstheme="minorHAnsi"/>
                <w:sz w:val="20"/>
                <w:szCs w:val="20"/>
                <w:lang w:val="fr-FR"/>
              </w:rPr>
            </w:pPr>
            <w:r w:rsidRPr="00873902">
              <w:rPr>
                <w:rFonts w:asciiTheme="minorHAnsi" w:eastAsiaTheme="minorEastAsia" w:hAnsiTheme="minorHAnsi" w:cstheme="minorHAnsi"/>
                <w:sz w:val="20"/>
                <w:szCs w:val="20"/>
                <w:lang w:val="fr-FR"/>
              </w:rPr>
              <w:t xml:space="preserve">La </w:t>
            </w:r>
            <w:r w:rsidRPr="00873902">
              <w:rPr>
                <w:rFonts w:asciiTheme="minorHAnsi" w:eastAsiaTheme="minorEastAsia" w:hAnsiTheme="minorHAnsi" w:cstheme="minorHAnsi"/>
                <w:b/>
                <w:bCs/>
                <w:sz w:val="20"/>
                <w:szCs w:val="20"/>
                <w:lang w:val="fr-FR"/>
              </w:rPr>
              <w:t xml:space="preserve">situation d'apprentissage </w:t>
            </w:r>
            <w:r w:rsidRPr="00873902">
              <w:rPr>
                <w:rFonts w:asciiTheme="minorHAnsi" w:eastAsiaTheme="minorEastAsia" w:hAnsiTheme="minorHAnsi" w:cstheme="minorHAnsi"/>
                <w:sz w:val="20"/>
                <w:szCs w:val="20"/>
                <w:lang w:val="fr-FR"/>
              </w:rPr>
              <w:t xml:space="preserve">en centre de formation </w:t>
            </w:r>
            <w:r w:rsidR="004301BF" w:rsidRPr="00873902">
              <w:rPr>
                <w:rFonts w:asciiTheme="minorHAnsi" w:eastAsiaTheme="minorEastAsia" w:hAnsiTheme="minorHAnsi" w:cstheme="minorHAnsi"/>
                <w:sz w:val="20"/>
                <w:szCs w:val="20"/>
                <w:lang w:val="fr-FR"/>
              </w:rPr>
              <w:t>(ou en ligne) est l'</w:t>
            </w:r>
            <w:r w:rsidRPr="00873902">
              <w:rPr>
                <w:rFonts w:asciiTheme="minorHAnsi" w:eastAsiaTheme="minorEastAsia" w:hAnsiTheme="minorHAnsi" w:cstheme="minorHAnsi"/>
                <w:sz w:val="20"/>
                <w:szCs w:val="20"/>
                <w:lang w:val="fr-FR"/>
              </w:rPr>
              <w:t>œuvre du formateur qui la construit à partir de l'observation d'une situation de travail sur le site et de son analyse.</w:t>
            </w:r>
          </w:p>
        </w:tc>
      </w:tr>
      <w:tr w:rsidR="00DA0243" w:rsidRPr="00873902" w14:paraId="5FC7CBEE" w14:textId="77777777" w:rsidTr="00177E1A">
        <w:tc>
          <w:tcPr>
            <w:tcW w:w="2689" w:type="dxa"/>
            <w:vAlign w:val="center"/>
          </w:tcPr>
          <w:p w14:paraId="7637F31F" w14:textId="77777777" w:rsidR="00973F21" w:rsidRPr="00873902" w:rsidRDefault="00873902">
            <w:pPr>
              <w:pStyle w:val="NormalWeb"/>
              <w:shd w:val="clear" w:color="auto" w:fill="FFFFFF"/>
              <w:spacing w:before="0" w:beforeAutospacing="0" w:after="0" w:afterAutospacing="0"/>
              <w:rPr>
                <w:rFonts w:asciiTheme="minorHAnsi" w:hAnsiTheme="minorHAnsi" w:cstheme="minorHAnsi"/>
                <w:bCs/>
                <w:sz w:val="20"/>
                <w:szCs w:val="20"/>
                <w:lang w:val="fr-FR"/>
              </w:rPr>
            </w:pPr>
            <w:r w:rsidRPr="00873902">
              <w:rPr>
                <w:rFonts w:asciiTheme="minorHAnsi" w:hAnsiTheme="minorHAnsi" w:cstheme="minorHAnsi"/>
                <w:b/>
                <w:sz w:val="20"/>
                <w:szCs w:val="20"/>
                <w:lang w:val="fr-FR"/>
              </w:rPr>
              <w:t xml:space="preserve">Méthode 3 : </w:t>
            </w:r>
            <w:r w:rsidRPr="00873902">
              <w:rPr>
                <w:rFonts w:asciiTheme="minorHAnsi" w:hAnsiTheme="minorHAnsi" w:cstheme="minorHAnsi"/>
                <w:bCs/>
                <w:sz w:val="20"/>
                <w:szCs w:val="20"/>
                <w:lang w:val="fr-FR"/>
              </w:rPr>
              <w:t xml:space="preserve">Formation professionnelle duale - Observation et analyse de situations de travail en entreprise </w:t>
            </w:r>
            <w:r w:rsidR="00177E1A" w:rsidRPr="00873902">
              <w:rPr>
                <w:rFonts w:asciiTheme="minorHAnsi" w:hAnsiTheme="minorHAnsi" w:cstheme="minorHAnsi"/>
                <w:bCs/>
                <w:sz w:val="20"/>
                <w:szCs w:val="20"/>
                <w:lang w:val="fr-FR"/>
              </w:rPr>
              <w:t>- Espagne</w:t>
            </w:r>
          </w:p>
        </w:tc>
        <w:tc>
          <w:tcPr>
            <w:tcW w:w="5953" w:type="dxa"/>
            <w:vAlign w:val="center"/>
          </w:tcPr>
          <w:p w14:paraId="5B76F00F" w14:textId="77777777" w:rsidR="00973F21" w:rsidRPr="00873902" w:rsidRDefault="0033466D">
            <w:pPr>
              <w:rPr>
                <w:rFonts w:cstheme="minorHAnsi"/>
                <w:sz w:val="20"/>
                <w:szCs w:val="20"/>
                <w:lang w:val="fr-FR"/>
              </w:rPr>
            </w:pPr>
            <w:r w:rsidRPr="00873902">
              <w:rPr>
                <w:rFonts w:cstheme="minorHAnsi"/>
                <w:sz w:val="20"/>
                <w:szCs w:val="20"/>
                <w:lang w:val="fr-FR"/>
              </w:rPr>
              <w:t>La</w:t>
            </w:r>
            <w:r w:rsidR="00873902" w:rsidRPr="00873902">
              <w:rPr>
                <w:rFonts w:cstheme="minorHAnsi"/>
                <w:sz w:val="20"/>
                <w:szCs w:val="20"/>
                <w:lang w:val="fr-FR"/>
              </w:rPr>
              <w:t xml:space="preserve"> méth</w:t>
            </w:r>
            <w:r w:rsidR="00873902" w:rsidRPr="00873902">
              <w:rPr>
                <w:rFonts w:cstheme="minorHAnsi"/>
                <w:sz w:val="20"/>
                <w:szCs w:val="20"/>
                <w:lang w:val="fr-FR"/>
              </w:rPr>
              <w:t xml:space="preserve">ode </w:t>
            </w:r>
            <w:r w:rsidR="000B2540" w:rsidRPr="00873902">
              <w:rPr>
                <w:rFonts w:cstheme="minorHAnsi"/>
                <w:sz w:val="20"/>
                <w:szCs w:val="20"/>
                <w:lang w:val="fr-FR"/>
              </w:rPr>
              <w:t xml:space="preserve">pourrait aider à </w:t>
            </w:r>
            <w:r w:rsidR="000B2540" w:rsidRPr="00873902">
              <w:rPr>
                <w:rFonts w:cstheme="minorHAnsi"/>
                <w:b/>
                <w:bCs/>
                <w:sz w:val="20"/>
                <w:szCs w:val="20"/>
                <w:lang w:val="fr-FR"/>
              </w:rPr>
              <w:t xml:space="preserve">mettre en évidence la répartition des rôles dans la gestion et la </w:t>
            </w:r>
            <w:r w:rsidRPr="00873902">
              <w:rPr>
                <w:rFonts w:cstheme="minorHAnsi"/>
                <w:b/>
                <w:bCs/>
                <w:sz w:val="20"/>
                <w:szCs w:val="20"/>
                <w:lang w:val="fr-FR"/>
              </w:rPr>
              <w:t xml:space="preserve">mise en </w:t>
            </w:r>
            <w:r w:rsidR="000B2540" w:rsidRPr="00873902">
              <w:rPr>
                <w:rFonts w:cstheme="minorHAnsi"/>
                <w:b/>
                <w:bCs/>
                <w:sz w:val="20"/>
                <w:szCs w:val="20"/>
                <w:lang w:val="fr-FR"/>
              </w:rPr>
              <w:t xml:space="preserve">place du </w:t>
            </w:r>
            <w:r w:rsidRPr="00873902">
              <w:rPr>
                <w:rFonts w:cstheme="minorHAnsi"/>
                <w:b/>
                <w:bCs/>
                <w:sz w:val="20"/>
                <w:szCs w:val="20"/>
                <w:lang w:val="fr-FR"/>
              </w:rPr>
              <w:t>processus de professionnalisation de RenovUp :</w:t>
            </w:r>
          </w:p>
          <w:p w14:paraId="7CE45CC4" w14:textId="77777777" w:rsidR="00973F21" w:rsidRPr="00873902" w:rsidRDefault="00C6554B">
            <w:pPr>
              <w:rPr>
                <w:rFonts w:cstheme="minorHAnsi"/>
                <w:sz w:val="20"/>
                <w:szCs w:val="20"/>
                <w:lang w:val="fr-FR"/>
              </w:rPr>
            </w:pPr>
            <w:r w:rsidRPr="00873902">
              <w:rPr>
                <w:rFonts w:cstheme="minorHAnsi"/>
                <w:sz w:val="20"/>
                <w:szCs w:val="20"/>
                <w:lang w:val="fr-FR"/>
              </w:rPr>
              <w:t xml:space="preserve">Après avoir observé et analysé les situations de travail auxquelles sont confrontés les chefs de </w:t>
            </w:r>
            <w:r w:rsidR="000B2540" w:rsidRPr="00873902">
              <w:rPr>
                <w:rFonts w:cstheme="minorHAnsi"/>
                <w:sz w:val="20"/>
                <w:szCs w:val="20"/>
                <w:lang w:val="fr-FR"/>
              </w:rPr>
              <w:t xml:space="preserve">chantier </w:t>
            </w:r>
            <w:r w:rsidRPr="00873902">
              <w:rPr>
                <w:rFonts w:cstheme="minorHAnsi"/>
                <w:sz w:val="20"/>
                <w:szCs w:val="20"/>
                <w:lang w:val="fr-FR"/>
              </w:rPr>
              <w:t xml:space="preserve">et les chefs d'équipe </w:t>
            </w:r>
            <w:r w:rsidR="000B2540" w:rsidRPr="00873902">
              <w:rPr>
                <w:rFonts w:cstheme="minorHAnsi"/>
                <w:sz w:val="20"/>
                <w:szCs w:val="20"/>
                <w:lang w:val="fr-FR"/>
              </w:rPr>
              <w:t>sur les chantiers de rénovation</w:t>
            </w:r>
            <w:r w:rsidRPr="00873902">
              <w:rPr>
                <w:rFonts w:cstheme="minorHAnsi"/>
                <w:sz w:val="20"/>
                <w:szCs w:val="20"/>
                <w:lang w:val="fr-FR"/>
              </w:rPr>
              <w:t xml:space="preserve">, il est possible de les mettre en relation avec les acquis de l'apprentissage identifiés dans la </w:t>
            </w:r>
            <w:r w:rsidR="00873902" w:rsidRPr="00873902">
              <w:rPr>
                <w:rFonts w:cstheme="minorHAnsi"/>
                <w:sz w:val="20"/>
                <w:szCs w:val="20"/>
                <w:lang w:val="fr-FR"/>
              </w:rPr>
              <w:t xml:space="preserve">norme de certification/formation </w:t>
            </w:r>
            <w:r w:rsidRPr="00873902">
              <w:rPr>
                <w:rFonts w:cstheme="minorHAnsi"/>
                <w:sz w:val="20"/>
                <w:szCs w:val="20"/>
                <w:lang w:val="fr-FR"/>
              </w:rPr>
              <w:t xml:space="preserve">et de déterminer ainsi ceux qui sont réalisables dans le contexte pratique </w:t>
            </w:r>
            <w:r w:rsidR="000B2540" w:rsidRPr="00873902">
              <w:rPr>
                <w:rFonts w:cstheme="minorHAnsi"/>
                <w:sz w:val="20"/>
                <w:szCs w:val="20"/>
                <w:lang w:val="fr-FR"/>
              </w:rPr>
              <w:t xml:space="preserve">(situations de travail) </w:t>
            </w:r>
            <w:r w:rsidRPr="00873902">
              <w:rPr>
                <w:rFonts w:cstheme="minorHAnsi"/>
                <w:sz w:val="20"/>
                <w:szCs w:val="20"/>
                <w:lang w:val="fr-FR"/>
              </w:rPr>
              <w:t xml:space="preserve">et </w:t>
            </w:r>
            <w:r w:rsidR="000B2540" w:rsidRPr="00873902">
              <w:rPr>
                <w:rFonts w:cstheme="minorHAnsi"/>
                <w:sz w:val="20"/>
                <w:szCs w:val="20"/>
                <w:lang w:val="fr-FR"/>
              </w:rPr>
              <w:t xml:space="preserve">ceux qui doivent être </w:t>
            </w:r>
            <w:r w:rsidRPr="00873902">
              <w:rPr>
                <w:rFonts w:cstheme="minorHAnsi"/>
                <w:sz w:val="20"/>
                <w:szCs w:val="20"/>
                <w:lang w:val="fr-FR"/>
              </w:rPr>
              <w:t xml:space="preserve">abordés </w:t>
            </w:r>
            <w:r w:rsidR="000B2540" w:rsidRPr="00873902">
              <w:rPr>
                <w:rFonts w:cstheme="minorHAnsi"/>
                <w:sz w:val="20"/>
                <w:szCs w:val="20"/>
                <w:lang w:val="fr-FR"/>
              </w:rPr>
              <w:t xml:space="preserve">(ou complétés) </w:t>
            </w:r>
            <w:r w:rsidRPr="00873902">
              <w:rPr>
                <w:rFonts w:cstheme="minorHAnsi"/>
                <w:sz w:val="20"/>
                <w:szCs w:val="20"/>
                <w:lang w:val="fr-FR"/>
              </w:rPr>
              <w:t>dans le centre de formation.</w:t>
            </w:r>
          </w:p>
        </w:tc>
      </w:tr>
    </w:tbl>
    <w:p w14:paraId="0EE745B3" w14:textId="77777777" w:rsidR="00067A42" w:rsidRPr="00873902" w:rsidRDefault="00067A42">
      <w:pPr>
        <w:rPr>
          <w:lang w:val="fr-FR"/>
        </w:rPr>
      </w:pPr>
      <w:r w:rsidRPr="00873902">
        <w:rPr>
          <w:lang w:val="fr-FR"/>
        </w:rPr>
        <w:br w:type="page"/>
      </w:r>
    </w:p>
    <w:tbl>
      <w:tblPr>
        <w:tblStyle w:val="Grilledutableau"/>
        <w:tblW w:w="8642" w:type="dxa"/>
        <w:tblLook w:val="04A0" w:firstRow="1" w:lastRow="0" w:firstColumn="1" w:lastColumn="0" w:noHBand="0" w:noVBand="1"/>
      </w:tblPr>
      <w:tblGrid>
        <w:gridCol w:w="2689"/>
        <w:gridCol w:w="5953"/>
      </w:tblGrid>
      <w:tr w:rsidR="00DA0243" w:rsidRPr="00873902" w14:paraId="3A1500DB" w14:textId="77777777" w:rsidTr="00177E1A">
        <w:tc>
          <w:tcPr>
            <w:tcW w:w="2689" w:type="dxa"/>
            <w:vAlign w:val="center"/>
          </w:tcPr>
          <w:p w14:paraId="5969AE81" w14:textId="77777777" w:rsidR="00973F21" w:rsidRPr="00873902" w:rsidRDefault="00873902">
            <w:pPr>
              <w:rPr>
                <w:rFonts w:cstheme="minorHAnsi"/>
                <w:sz w:val="20"/>
                <w:szCs w:val="20"/>
                <w:lang w:val="fr-FR"/>
              </w:rPr>
            </w:pPr>
            <w:r w:rsidRPr="00873902">
              <w:rPr>
                <w:rFonts w:cstheme="minorHAnsi"/>
                <w:b/>
                <w:bCs/>
                <w:sz w:val="20"/>
                <w:szCs w:val="20"/>
                <w:lang w:val="fr-FR"/>
              </w:rPr>
              <w:t xml:space="preserve">Méthode 4 : </w:t>
            </w:r>
            <w:r w:rsidRPr="00873902">
              <w:rPr>
                <w:rFonts w:cstheme="minorHAnsi"/>
                <w:sz w:val="20"/>
                <w:szCs w:val="20"/>
                <w:lang w:val="fr-FR"/>
              </w:rPr>
              <w:t>Analyse des compétences nécessaires pour le rôle attribué</w:t>
            </w:r>
          </w:p>
          <w:p w14:paraId="465879D5" w14:textId="77777777" w:rsidR="00973F21" w:rsidRPr="00873902" w:rsidRDefault="00873902">
            <w:pPr>
              <w:rPr>
                <w:rFonts w:cstheme="minorHAnsi"/>
                <w:i/>
                <w:iCs/>
                <w:sz w:val="20"/>
                <w:szCs w:val="20"/>
                <w:lang w:val="fr-FR"/>
              </w:rPr>
            </w:pPr>
            <w:r w:rsidRPr="00873902">
              <w:rPr>
                <w:rFonts w:cstheme="minorHAnsi"/>
                <w:sz w:val="20"/>
                <w:szCs w:val="20"/>
                <w:lang w:val="fr-FR"/>
              </w:rPr>
              <w:t>A partir des compétences nécessaires identifiées</w:t>
            </w:r>
            <w:r w:rsidR="00177E1A" w:rsidRPr="00873902">
              <w:rPr>
                <w:rFonts w:cstheme="minorHAnsi"/>
                <w:sz w:val="20"/>
                <w:szCs w:val="20"/>
                <w:lang w:val="fr-FR"/>
              </w:rPr>
              <w:t xml:space="preserve">, établir </w:t>
            </w:r>
            <w:r w:rsidRPr="00873902">
              <w:rPr>
                <w:rFonts w:cstheme="minorHAnsi"/>
                <w:sz w:val="20"/>
                <w:szCs w:val="20"/>
                <w:lang w:val="fr-FR"/>
              </w:rPr>
              <w:t xml:space="preserve">une fiche d'évaluation et analyser le degré de couverture de chacune d'entre elles </w:t>
            </w:r>
            <w:r w:rsidR="00177E1A" w:rsidRPr="00873902">
              <w:rPr>
                <w:rFonts w:cstheme="minorHAnsi"/>
                <w:sz w:val="20"/>
                <w:szCs w:val="20"/>
                <w:lang w:val="fr-FR"/>
              </w:rPr>
              <w:t>- Italie</w:t>
            </w:r>
          </w:p>
        </w:tc>
        <w:tc>
          <w:tcPr>
            <w:tcW w:w="5953" w:type="dxa"/>
            <w:vAlign w:val="center"/>
          </w:tcPr>
          <w:p w14:paraId="4B46BA98" w14:textId="77777777" w:rsidR="00973F21" w:rsidRPr="00873902" w:rsidRDefault="00873902">
            <w:pPr>
              <w:rPr>
                <w:rFonts w:cstheme="minorHAnsi"/>
                <w:sz w:val="20"/>
                <w:szCs w:val="20"/>
                <w:lang w:val="fr-FR"/>
              </w:rPr>
            </w:pPr>
            <w:r w:rsidRPr="00873902">
              <w:rPr>
                <w:rFonts w:cstheme="minorHAnsi"/>
                <w:sz w:val="20"/>
                <w:szCs w:val="20"/>
                <w:lang w:val="fr-FR"/>
              </w:rPr>
              <w:t>La méthode peut contribuer à développer la capac</w:t>
            </w:r>
            <w:r w:rsidRPr="00873902">
              <w:rPr>
                <w:rFonts w:cstheme="minorHAnsi"/>
                <w:sz w:val="20"/>
                <w:szCs w:val="20"/>
                <w:lang w:val="fr-FR"/>
              </w:rPr>
              <w:t>ité d'apprendre sur le lieu de travail, notamment par une gestion efficace du temps et des informations à acquérir :</w:t>
            </w:r>
          </w:p>
          <w:p w14:paraId="7371275E" w14:textId="77777777" w:rsidR="00973F21" w:rsidRPr="00873902" w:rsidRDefault="00873902">
            <w:pPr>
              <w:rPr>
                <w:rFonts w:cstheme="minorHAnsi"/>
                <w:sz w:val="20"/>
                <w:szCs w:val="20"/>
                <w:lang w:val="fr-FR"/>
              </w:rPr>
            </w:pPr>
            <w:r w:rsidRPr="00873902">
              <w:rPr>
                <w:rFonts w:cstheme="minorHAnsi"/>
                <w:sz w:val="20"/>
                <w:szCs w:val="20"/>
                <w:lang w:val="fr-FR"/>
              </w:rPr>
              <w:t>- la prise de conscience de son propre processus d'apprentissage et de ses besoins sur le lieu de travail</w:t>
            </w:r>
          </w:p>
          <w:p w14:paraId="57002C4B" w14:textId="77777777" w:rsidR="00973F21" w:rsidRPr="00873902" w:rsidRDefault="00873902">
            <w:pPr>
              <w:rPr>
                <w:rFonts w:cstheme="minorHAnsi"/>
                <w:sz w:val="20"/>
                <w:szCs w:val="20"/>
                <w:lang w:val="fr-FR"/>
              </w:rPr>
            </w:pPr>
            <w:r w:rsidRPr="00873902">
              <w:rPr>
                <w:rFonts w:cstheme="minorHAnsi"/>
                <w:sz w:val="20"/>
                <w:szCs w:val="20"/>
                <w:lang w:val="fr-FR"/>
              </w:rPr>
              <w:t>- capacité à se concentrer pendan</w:t>
            </w:r>
            <w:r w:rsidRPr="00873902">
              <w:rPr>
                <w:rFonts w:cstheme="minorHAnsi"/>
                <w:sz w:val="20"/>
                <w:szCs w:val="20"/>
                <w:lang w:val="fr-FR"/>
              </w:rPr>
              <w:t>t de longues périodes</w:t>
            </w:r>
          </w:p>
          <w:p w14:paraId="3CB02FDC" w14:textId="77777777" w:rsidR="00973F21" w:rsidRPr="00873902" w:rsidRDefault="00873902">
            <w:pPr>
              <w:rPr>
                <w:rFonts w:cstheme="minorHAnsi"/>
                <w:sz w:val="20"/>
                <w:szCs w:val="20"/>
                <w:lang w:val="fr-FR"/>
              </w:rPr>
            </w:pPr>
            <w:r w:rsidRPr="00873902">
              <w:rPr>
                <w:rFonts w:cstheme="minorHAnsi"/>
                <w:sz w:val="20"/>
                <w:szCs w:val="20"/>
                <w:lang w:val="fr-FR"/>
              </w:rPr>
              <w:t>- capacité à réfléchir de manière critique sur les objectifs et les buts de l'apprentissage</w:t>
            </w:r>
          </w:p>
          <w:p w14:paraId="4E28D301" w14:textId="77777777" w:rsidR="00973F21" w:rsidRPr="00873902" w:rsidRDefault="00873902">
            <w:pPr>
              <w:rPr>
                <w:rFonts w:cstheme="minorHAnsi"/>
                <w:sz w:val="20"/>
                <w:szCs w:val="20"/>
                <w:lang w:val="fr-FR"/>
              </w:rPr>
            </w:pPr>
            <w:r w:rsidRPr="00873902">
              <w:rPr>
                <w:rFonts w:cstheme="minorHAnsi"/>
                <w:sz w:val="20"/>
                <w:szCs w:val="20"/>
                <w:lang w:val="fr-FR"/>
              </w:rPr>
              <w:t>- capacité à reconnaître la cohérence entre l'objectif et le chemin emprunté pour l'atteindre</w:t>
            </w:r>
          </w:p>
          <w:p w14:paraId="0F339D2A" w14:textId="77777777" w:rsidR="00973F21" w:rsidRPr="00873902" w:rsidRDefault="00873902">
            <w:pPr>
              <w:rPr>
                <w:rFonts w:cstheme="minorHAnsi"/>
                <w:sz w:val="20"/>
                <w:szCs w:val="20"/>
                <w:lang w:val="fr-FR"/>
              </w:rPr>
            </w:pPr>
            <w:r w:rsidRPr="00873902">
              <w:rPr>
                <w:rFonts w:cstheme="minorHAnsi"/>
                <w:sz w:val="20"/>
                <w:szCs w:val="20"/>
                <w:lang w:val="fr-FR"/>
              </w:rPr>
              <w:t>- la connaissance de ses propres stratégies d'ap</w:t>
            </w:r>
            <w:r w:rsidRPr="00873902">
              <w:rPr>
                <w:rFonts w:cstheme="minorHAnsi"/>
                <w:sz w:val="20"/>
                <w:szCs w:val="20"/>
                <w:lang w:val="fr-FR"/>
              </w:rPr>
              <w:t>prentissage habituelles</w:t>
            </w:r>
          </w:p>
          <w:p w14:paraId="4A2118E4" w14:textId="77777777" w:rsidR="00973F21" w:rsidRPr="00873902" w:rsidRDefault="00873902">
            <w:pPr>
              <w:rPr>
                <w:rFonts w:cstheme="minorHAnsi"/>
                <w:sz w:val="20"/>
                <w:szCs w:val="20"/>
                <w:lang w:val="fr-FR"/>
              </w:rPr>
            </w:pPr>
            <w:r w:rsidRPr="00873902">
              <w:rPr>
                <w:rFonts w:cstheme="minorHAnsi"/>
                <w:sz w:val="20"/>
                <w:szCs w:val="20"/>
                <w:lang w:val="fr-FR"/>
              </w:rPr>
              <w:t>- la compréhension des forces et des faiblesses de ses compétences pour gérer efficacement sa carrière et ses habitudes de travail</w:t>
            </w:r>
          </w:p>
          <w:p w14:paraId="72C4CB5A" w14:textId="77777777" w:rsidR="00973F21" w:rsidRPr="00873902" w:rsidRDefault="00873902">
            <w:pPr>
              <w:rPr>
                <w:rFonts w:cstheme="minorHAnsi"/>
                <w:sz w:val="20"/>
                <w:szCs w:val="20"/>
                <w:lang w:val="fr-FR"/>
              </w:rPr>
            </w:pPr>
            <w:r w:rsidRPr="00873902">
              <w:rPr>
                <w:rFonts w:cstheme="minorHAnsi"/>
                <w:sz w:val="20"/>
                <w:szCs w:val="20"/>
                <w:lang w:val="fr-FR"/>
              </w:rPr>
              <w:t>- autonomie dans l'identification des possibilités d'éducation/de formation et des outils d'orientation et/ou de soutien disp</w:t>
            </w:r>
            <w:r w:rsidRPr="00873902">
              <w:rPr>
                <w:rFonts w:cstheme="minorHAnsi"/>
                <w:sz w:val="20"/>
                <w:szCs w:val="20"/>
                <w:lang w:val="fr-FR"/>
              </w:rPr>
              <w:t>onibles.</w:t>
            </w:r>
          </w:p>
          <w:p w14:paraId="02BA2473" w14:textId="77777777" w:rsidR="00973F21" w:rsidRPr="00873902" w:rsidRDefault="00873902">
            <w:pPr>
              <w:rPr>
                <w:rFonts w:cstheme="minorHAnsi"/>
                <w:sz w:val="20"/>
                <w:szCs w:val="20"/>
                <w:lang w:val="fr-FR"/>
              </w:rPr>
            </w:pPr>
            <w:r w:rsidRPr="00873902">
              <w:rPr>
                <w:rFonts w:cstheme="minorHAnsi"/>
                <w:sz w:val="20"/>
                <w:szCs w:val="20"/>
                <w:lang w:val="fr-FR"/>
              </w:rPr>
              <w:t>En outre, cette méthode peut aider à définir les contenus à approfondir lors des entretiens et à définir le parcours de formation à adopter (méthodologie et contenu de la formation).</w:t>
            </w:r>
          </w:p>
        </w:tc>
      </w:tr>
      <w:tr w:rsidR="00DA0243" w:rsidRPr="00873902" w14:paraId="77946AEE" w14:textId="77777777" w:rsidTr="00177E1A">
        <w:tc>
          <w:tcPr>
            <w:tcW w:w="2689" w:type="dxa"/>
            <w:vAlign w:val="center"/>
          </w:tcPr>
          <w:p w14:paraId="52CEAA6D" w14:textId="77777777" w:rsidR="00973F21" w:rsidRPr="00873902" w:rsidRDefault="00873902">
            <w:pPr>
              <w:tabs>
                <w:tab w:val="left" w:pos="5988"/>
              </w:tabs>
              <w:spacing w:after="120"/>
              <w:ind w:right="16"/>
              <w:rPr>
                <w:rFonts w:cstheme="minorHAnsi"/>
                <w:b/>
                <w:bCs/>
                <w:sz w:val="20"/>
                <w:szCs w:val="20"/>
                <w:lang w:val="fr-FR"/>
              </w:rPr>
            </w:pPr>
            <w:r w:rsidRPr="00873902">
              <w:rPr>
                <w:rFonts w:cstheme="minorHAnsi"/>
                <w:b/>
                <w:bCs/>
                <w:sz w:val="20"/>
                <w:szCs w:val="20"/>
                <w:lang w:val="fr-FR"/>
              </w:rPr>
              <w:t xml:space="preserve">Méthode 5 : </w:t>
            </w:r>
            <w:r w:rsidRPr="00873902">
              <w:rPr>
                <w:rFonts w:cstheme="minorHAnsi"/>
                <w:sz w:val="20"/>
                <w:szCs w:val="20"/>
                <w:lang w:val="fr-FR"/>
              </w:rPr>
              <w:t xml:space="preserve">normes d'examen pour les compagnons et les maîtres </w:t>
            </w:r>
            <w:r w:rsidRPr="00873902">
              <w:rPr>
                <w:rFonts w:cstheme="minorHAnsi"/>
                <w:sz w:val="20"/>
                <w:szCs w:val="20"/>
                <w:lang w:val="fr-FR"/>
              </w:rPr>
              <w:t xml:space="preserve">dans le système de formation à l'artisanat </w:t>
            </w:r>
            <w:r w:rsidR="00177E1A" w:rsidRPr="00873902">
              <w:rPr>
                <w:rFonts w:cstheme="minorHAnsi"/>
                <w:sz w:val="20"/>
                <w:szCs w:val="20"/>
                <w:lang w:val="fr-FR"/>
              </w:rPr>
              <w:t>- Pologne</w:t>
            </w:r>
          </w:p>
        </w:tc>
        <w:tc>
          <w:tcPr>
            <w:tcW w:w="5953" w:type="dxa"/>
            <w:vAlign w:val="center"/>
          </w:tcPr>
          <w:p w14:paraId="5D6CF269" w14:textId="77777777" w:rsidR="00973F21" w:rsidRPr="00873902" w:rsidRDefault="00873902">
            <w:pPr>
              <w:spacing w:after="120"/>
              <w:ind w:right="16"/>
              <w:jc w:val="both"/>
              <w:rPr>
                <w:rFonts w:cstheme="minorHAnsi"/>
                <w:sz w:val="20"/>
                <w:szCs w:val="20"/>
                <w:lang w:val="fr-FR"/>
              </w:rPr>
            </w:pPr>
            <w:r w:rsidRPr="00873902">
              <w:rPr>
                <w:rFonts w:cstheme="minorHAnsi"/>
                <w:sz w:val="20"/>
                <w:szCs w:val="20"/>
                <w:lang w:val="fr-FR"/>
              </w:rPr>
              <w:t>L'ensemble des résultats d'apprentissage définis dans la norme (et confirmés par la suite dans le supplément Europass) est plutôt général</w:t>
            </w:r>
            <w:r w:rsidR="0033466D" w:rsidRPr="00873902">
              <w:rPr>
                <w:rFonts w:cstheme="minorHAnsi"/>
                <w:sz w:val="20"/>
                <w:szCs w:val="20"/>
                <w:lang w:val="fr-FR"/>
              </w:rPr>
              <w:t xml:space="preserve">, mais il </w:t>
            </w:r>
            <w:r w:rsidRPr="00873902">
              <w:rPr>
                <w:rFonts w:cstheme="minorHAnsi"/>
                <w:sz w:val="20"/>
                <w:szCs w:val="20"/>
                <w:lang w:val="fr-FR"/>
              </w:rPr>
              <w:t>peut être étendu par des effets plus modestes</w:t>
            </w:r>
            <w:r w:rsidR="006C450C" w:rsidRPr="00873902">
              <w:rPr>
                <w:rFonts w:cstheme="minorHAnsi"/>
                <w:sz w:val="20"/>
                <w:szCs w:val="20"/>
                <w:lang w:val="fr-FR"/>
              </w:rPr>
              <w:t>,</w:t>
            </w:r>
            <w:r w:rsidRPr="00873902">
              <w:rPr>
                <w:rFonts w:cstheme="minorHAnsi"/>
                <w:sz w:val="20"/>
                <w:szCs w:val="20"/>
                <w:lang w:val="fr-FR"/>
              </w:rPr>
              <w:t xml:space="preserve"> par exemp</w:t>
            </w:r>
            <w:r w:rsidRPr="00873902">
              <w:rPr>
                <w:rFonts w:cstheme="minorHAnsi"/>
                <w:sz w:val="20"/>
                <w:szCs w:val="20"/>
                <w:lang w:val="fr-FR"/>
              </w:rPr>
              <w:t>le en confirmant d'autres qualifications dans la chambre des métiers, dans le cadre de cours de qualification professionnelle ou, à l'avenir, sous la forme de badges ouverts (en particulier si des innovations techniques et technologiques font leur appariti</w:t>
            </w:r>
            <w:r w:rsidRPr="00873902">
              <w:rPr>
                <w:rFonts w:cstheme="minorHAnsi"/>
                <w:sz w:val="20"/>
                <w:szCs w:val="20"/>
                <w:lang w:val="fr-FR"/>
              </w:rPr>
              <w:t>on sur le marché).</w:t>
            </w:r>
          </w:p>
          <w:p w14:paraId="379C85AE" w14:textId="77777777" w:rsidR="00973F21" w:rsidRPr="00873902" w:rsidRDefault="00873902">
            <w:pPr>
              <w:spacing w:after="120"/>
              <w:ind w:right="16"/>
              <w:jc w:val="both"/>
              <w:rPr>
                <w:rFonts w:cstheme="minorHAnsi"/>
                <w:sz w:val="20"/>
                <w:szCs w:val="20"/>
                <w:lang w:val="fr-FR"/>
              </w:rPr>
            </w:pPr>
            <w:r w:rsidRPr="00873902">
              <w:rPr>
                <w:rFonts w:cstheme="minorHAnsi"/>
                <w:sz w:val="20"/>
                <w:szCs w:val="20"/>
                <w:lang w:val="fr-FR"/>
              </w:rPr>
              <w:t xml:space="preserve">Une </w:t>
            </w:r>
            <w:r w:rsidR="00C6554B" w:rsidRPr="00873902">
              <w:rPr>
                <w:rFonts w:cstheme="minorHAnsi"/>
                <w:sz w:val="20"/>
                <w:szCs w:val="20"/>
                <w:lang w:val="fr-FR"/>
              </w:rPr>
              <w:t xml:space="preserve">norme d'exigences d'examen correspond au programme de base de </w:t>
            </w:r>
            <w:r w:rsidRPr="00873902">
              <w:rPr>
                <w:rFonts w:cstheme="minorHAnsi"/>
                <w:sz w:val="20"/>
                <w:szCs w:val="20"/>
                <w:lang w:val="fr-FR"/>
              </w:rPr>
              <w:t>l'</w:t>
            </w:r>
            <w:r w:rsidR="00C6554B" w:rsidRPr="00873902">
              <w:rPr>
                <w:rFonts w:cstheme="minorHAnsi"/>
                <w:sz w:val="20"/>
                <w:szCs w:val="20"/>
                <w:lang w:val="fr-FR"/>
              </w:rPr>
              <w:t>enseignement professionnel et aux besoins signalés par les employeurs et les artisans. Pour les normes relatives aux exigences d'examen pour le niveau master, des exigences beaucoup plus strictes sont appliquées (tâches plus larges et plus complexes, tout en réduisant, par exemple, la durée des tâches d'examen).</w:t>
            </w:r>
          </w:p>
          <w:p w14:paraId="0AC12E65" w14:textId="77777777" w:rsidR="00973F21" w:rsidRPr="00873902" w:rsidRDefault="00873902">
            <w:pPr>
              <w:spacing w:after="120"/>
              <w:ind w:right="16"/>
              <w:jc w:val="both"/>
              <w:rPr>
                <w:rFonts w:cstheme="minorHAnsi"/>
                <w:sz w:val="20"/>
                <w:szCs w:val="20"/>
                <w:lang w:val="fr-FR"/>
              </w:rPr>
            </w:pPr>
            <w:r w:rsidRPr="00873902">
              <w:rPr>
                <w:rFonts w:cstheme="minorHAnsi"/>
                <w:sz w:val="20"/>
                <w:szCs w:val="20"/>
                <w:lang w:val="fr-FR"/>
              </w:rPr>
              <w:t>Les normes peuvent faire l'objet d'un développement ultérieur/constant - en fonction des besoins des employeurs</w:t>
            </w:r>
            <w:r w:rsidRPr="00873902">
              <w:rPr>
                <w:rFonts w:cstheme="minorHAnsi"/>
                <w:sz w:val="20"/>
                <w:szCs w:val="20"/>
                <w:lang w:val="fr-FR"/>
              </w:rPr>
              <w:t>/professionnels. Cela signifie que certaines aptitudes ou compétences peuvent être ajoutées en permanence (questions environnementales, problèmes technologiques, etc.) Cela signifie également que certaines de ces aptitudes peuvent correspondre au contenu d</w:t>
            </w:r>
            <w:r w:rsidRPr="00873902">
              <w:rPr>
                <w:rFonts w:cstheme="minorHAnsi"/>
                <w:sz w:val="20"/>
                <w:szCs w:val="20"/>
                <w:lang w:val="fr-FR"/>
              </w:rPr>
              <w:t xml:space="preserve">es badges et être validées sous la forme d'"examens de contrôle" par les chambres de métiers ou sous la forme d'un nouveau badge supplémentaire confirmé par une autre institution/autorité. Ce qui est essentiel ici, c'est le fait que les normes artisanales </w:t>
            </w:r>
            <w:r w:rsidRPr="00873902">
              <w:rPr>
                <w:rFonts w:cstheme="minorHAnsi"/>
                <w:sz w:val="20"/>
                <w:szCs w:val="20"/>
                <w:lang w:val="fr-FR"/>
              </w:rPr>
              <w:t>ne sont pas si souvent modifiées (la dernière fois qu'elles l'ont été de manière systémique, c'était en 2012), de sorte qu'il est possible d'offrir des cours à réponse rapide également pour les artisans qui seraient prêts à relever de nouveaux défis sur le</w:t>
            </w:r>
            <w:r w:rsidRPr="00873902">
              <w:rPr>
                <w:rFonts w:cstheme="minorHAnsi"/>
                <w:sz w:val="20"/>
                <w:szCs w:val="20"/>
                <w:lang w:val="fr-FR"/>
              </w:rPr>
              <w:t xml:space="preserve"> marché.</w:t>
            </w:r>
          </w:p>
          <w:p w14:paraId="301D856D" w14:textId="77777777" w:rsidR="00973F21" w:rsidRPr="00873902" w:rsidRDefault="00873902">
            <w:pPr>
              <w:spacing w:after="120"/>
              <w:ind w:right="16"/>
              <w:jc w:val="both"/>
              <w:rPr>
                <w:rFonts w:cstheme="minorHAnsi"/>
                <w:sz w:val="20"/>
                <w:szCs w:val="20"/>
                <w:lang w:val="fr-FR"/>
              </w:rPr>
            </w:pPr>
            <w:r w:rsidRPr="00873902">
              <w:rPr>
                <w:rFonts w:cstheme="minorHAnsi"/>
                <w:sz w:val="20"/>
                <w:szCs w:val="20"/>
                <w:lang w:val="fr-FR"/>
              </w:rPr>
              <w:t>En règle générale, les besoins des entreprises sont adressés aux membres d'une chambre de métiers et de l'artisanat de l'organisation de branche, puis ils font l'objet d'</w:t>
            </w:r>
            <w:r w:rsidR="006C450C" w:rsidRPr="00873902">
              <w:rPr>
                <w:rFonts w:cstheme="minorHAnsi"/>
                <w:sz w:val="20"/>
                <w:szCs w:val="20"/>
                <w:lang w:val="fr-FR"/>
              </w:rPr>
              <w:t xml:space="preserve">un </w:t>
            </w:r>
            <w:r w:rsidRPr="00873902">
              <w:rPr>
                <w:rFonts w:cstheme="minorHAnsi"/>
                <w:sz w:val="20"/>
                <w:szCs w:val="20"/>
                <w:lang w:val="fr-FR"/>
              </w:rPr>
              <w:t>processus d'acceptation par la commission de branche de l'artisanat du bât</w:t>
            </w:r>
            <w:r w:rsidRPr="00873902">
              <w:rPr>
                <w:rFonts w:cstheme="minorHAnsi"/>
                <w:sz w:val="20"/>
                <w:szCs w:val="20"/>
                <w:lang w:val="fr-FR"/>
              </w:rPr>
              <w:t>iment de la ZRP. La dernière phase est l'introduction du contenu (de la proposition) dans la norme d'examen pour le compagnon ou le maître artisan (et sa diffusion ultérieure).</w:t>
            </w:r>
          </w:p>
        </w:tc>
      </w:tr>
    </w:tbl>
    <w:p w14:paraId="13D71F7B" w14:textId="77777777" w:rsidR="00067A42" w:rsidRPr="00873902" w:rsidRDefault="00067A42">
      <w:pPr>
        <w:rPr>
          <w:lang w:val="fr-FR"/>
        </w:rPr>
      </w:pPr>
      <w:r w:rsidRPr="00873902">
        <w:rPr>
          <w:lang w:val="fr-FR"/>
        </w:rPr>
        <w:br w:type="page"/>
      </w:r>
    </w:p>
    <w:tbl>
      <w:tblPr>
        <w:tblStyle w:val="Grilledutableau"/>
        <w:tblW w:w="8642" w:type="dxa"/>
        <w:tblLook w:val="04A0" w:firstRow="1" w:lastRow="0" w:firstColumn="1" w:lastColumn="0" w:noHBand="0" w:noVBand="1"/>
      </w:tblPr>
      <w:tblGrid>
        <w:gridCol w:w="2689"/>
        <w:gridCol w:w="5953"/>
      </w:tblGrid>
      <w:tr w:rsidR="00DA0243" w:rsidRPr="00873902" w14:paraId="063BFE3A" w14:textId="77777777" w:rsidTr="00177E1A">
        <w:tc>
          <w:tcPr>
            <w:tcW w:w="2689" w:type="dxa"/>
            <w:vAlign w:val="center"/>
          </w:tcPr>
          <w:p w14:paraId="3EDF5E44" w14:textId="77777777" w:rsidR="00973F21" w:rsidRPr="00873902" w:rsidRDefault="00873902">
            <w:pPr>
              <w:ind w:right="566"/>
              <w:rPr>
                <w:rFonts w:cstheme="minorHAnsi"/>
                <w:sz w:val="20"/>
                <w:szCs w:val="20"/>
                <w:lang w:val="fr-FR"/>
              </w:rPr>
            </w:pPr>
            <w:r w:rsidRPr="00873902">
              <w:rPr>
                <w:rFonts w:cstheme="minorHAnsi"/>
                <w:b/>
                <w:bCs/>
                <w:sz w:val="20"/>
                <w:szCs w:val="20"/>
                <w:lang w:val="fr-FR"/>
              </w:rPr>
              <w:t xml:space="preserve">Méthode 6 </w:t>
            </w:r>
            <w:r w:rsidRPr="00873902">
              <w:rPr>
                <w:rFonts w:cstheme="minorHAnsi"/>
                <w:sz w:val="20"/>
                <w:szCs w:val="20"/>
                <w:lang w:val="fr-FR"/>
              </w:rPr>
              <w:t xml:space="preserve">: Mise en œuvre de tâches dans un contexte professionnel réel </w:t>
            </w:r>
            <w:r w:rsidR="00177E1A" w:rsidRPr="00873902">
              <w:rPr>
                <w:rFonts w:cstheme="minorHAnsi"/>
                <w:sz w:val="20"/>
                <w:szCs w:val="20"/>
                <w:lang w:val="fr-FR"/>
              </w:rPr>
              <w:t>- Grèce</w:t>
            </w:r>
          </w:p>
        </w:tc>
        <w:tc>
          <w:tcPr>
            <w:tcW w:w="5953" w:type="dxa"/>
            <w:vAlign w:val="center"/>
          </w:tcPr>
          <w:p w14:paraId="1A303378" w14:textId="77777777" w:rsidR="00973F21" w:rsidRPr="00873902" w:rsidRDefault="00873902">
            <w:pPr>
              <w:pStyle w:val="Sous-titre"/>
              <w:numPr>
                <w:ilvl w:val="0"/>
                <w:numId w:val="2"/>
              </w:numPr>
              <w:ind w:left="315" w:hanging="284"/>
              <w:jc w:val="both"/>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L'apprentissage sur le lieu de travail favorise, par rapport à l'apprentissage dans des structures de formation organisées, les personnes qui ont un meilleur bagage éducatif, car il s'ap</w:t>
            </w:r>
            <w:r w:rsidRPr="00873902">
              <w:rPr>
                <w:rFonts w:asciiTheme="minorHAnsi" w:eastAsiaTheme="minorEastAsia" w:hAnsiTheme="minorHAnsi" w:cstheme="minorHAnsi"/>
                <w:sz w:val="20"/>
                <w:szCs w:val="20"/>
                <w:lang w:val="fr-FR"/>
              </w:rPr>
              <w:t>puie sur une base de connaissances déjà existante. À cette fin, cette méthode permet de développer des compétences professionnelles liées à une activité et peut faire partie d'un programme de formation plus large dispensé par un prestataire de services édu</w:t>
            </w:r>
            <w:r w:rsidRPr="00873902">
              <w:rPr>
                <w:rFonts w:asciiTheme="minorHAnsi" w:eastAsiaTheme="minorEastAsia" w:hAnsiTheme="minorHAnsi" w:cstheme="minorHAnsi"/>
                <w:sz w:val="20"/>
                <w:szCs w:val="20"/>
                <w:lang w:val="fr-FR"/>
              </w:rPr>
              <w:t>catifs ou une entreprise.</w:t>
            </w:r>
          </w:p>
          <w:p w14:paraId="46333120" w14:textId="77777777" w:rsidR="00973F21" w:rsidRPr="00873902" w:rsidRDefault="00873902">
            <w:pPr>
              <w:pStyle w:val="Sous-titre"/>
              <w:numPr>
                <w:ilvl w:val="0"/>
                <w:numId w:val="2"/>
              </w:numPr>
              <w:ind w:left="319" w:hanging="284"/>
              <w:jc w:val="both"/>
              <w:rPr>
                <w:rFonts w:asciiTheme="minorHAnsi" w:eastAsiaTheme="minorEastAsia" w:hAnsiTheme="minorHAnsi" w:cstheme="minorHAnsi"/>
                <w:sz w:val="20"/>
                <w:szCs w:val="20"/>
                <w:lang w:val="fr-FR"/>
              </w:rPr>
            </w:pPr>
            <w:r w:rsidRPr="00873902">
              <w:rPr>
                <w:rFonts w:asciiTheme="minorHAnsi" w:eastAsiaTheme="minorEastAsia" w:hAnsiTheme="minorHAnsi" w:cstheme="minorHAnsi"/>
                <w:sz w:val="20"/>
                <w:szCs w:val="20"/>
                <w:lang w:val="fr-FR"/>
              </w:rPr>
              <w:t>Le travail sur l'objectif principal de l'entreprise prend toujours le pas sur les actions d'apprentissage prévues, car les travailleurs se trouvent dans des situations réelles où les lacunes de compétences existantes deviennent évidentes et signalent la né</w:t>
            </w:r>
            <w:r w:rsidRPr="00873902">
              <w:rPr>
                <w:rFonts w:asciiTheme="minorHAnsi" w:eastAsiaTheme="minorEastAsia" w:hAnsiTheme="minorHAnsi" w:cstheme="minorHAnsi"/>
                <w:sz w:val="20"/>
                <w:szCs w:val="20"/>
                <w:lang w:val="fr-FR"/>
              </w:rPr>
              <w:t xml:space="preserve">cessité d'une éventuelle formation. En d'autres termes, le travailleur se trouve d'abord dans une situation où il comprend ses lacunes en matière de compétences et s'engage ensuite dans de nouvelles voies d'apprentissage. </w:t>
            </w:r>
          </w:p>
          <w:p w14:paraId="34F06ABF" w14:textId="77777777" w:rsidR="00973F21" w:rsidRPr="00873902" w:rsidRDefault="00873902">
            <w:pPr>
              <w:pStyle w:val="Sous-titre"/>
              <w:numPr>
                <w:ilvl w:val="0"/>
                <w:numId w:val="2"/>
              </w:numPr>
              <w:ind w:left="319" w:hanging="284"/>
              <w:jc w:val="both"/>
              <w:rPr>
                <w:rFonts w:asciiTheme="minorHAnsi" w:eastAsiaTheme="minorEastAsia" w:hAnsiTheme="minorHAnsi" w:cstheme="minorHAnsi"/>
                <w:sz w:val="20"/>
                <w:szCs w:val="20"/>
                <w:lang w:val="fr-FR"/>
              </w:rPr>
            </w:pPr>
            <w:r w:rsidRPr="00873902">
              <w:rPr>
                <w:rFonts w:asciiTheme="minorHAnsi" w:hAnsiTheme="minorHAnsi" w:cstheme="minorHAnsi"/>
                <w:sz w:val="20"/>
                <w:szCs w:val="20"/>
                <w:lang w:val="fr-FR"/>
              </w:rPr>
              <w:t xml:space="preserve">Une </w:t>
            </w:r>
            <w:r w:rsidR="00C6554B" w:rsidRPr="00873902">
              <w:rPr>
                <w:rFonts w:asciiTheme="minorHAnsi" w:hAnsiTheme="minorHAnsi" w:cstheme="minorHAnsi"/>
                <w:sz w:val="20"/>
                <w:szCs w:val="20"/>
                <w:lang w:val="fr-FR"/>
              </w:rPr>
              <w:t xml:space="preserve">combinaison de formation professionnelle dans des structures éducatives et des </w:t>
            </w:r>
            <w:r w:rsidRPr="00873902">
              <w:rPr>
                <w:rFonts w:asciiTheme="minorHAnsi" w:hAnsiTheme="minorHAnsi" w:cstheme="minorHAnsi"/>
                <w:sz w:val="20"/>
                <w:szCs w:val="20"/>
                <w:lang w:val="fr-FR"/>
              </w:rPr>
              <w:t xml:space="preserve">situations de travail concrètes est </w:t>
            </w:r>
            <w:r w:rsidR="00C6554B" w:rsidRPr="00873902">
              <w:rPr>
                <w:rFonts w:asciiTheme="minorHAnsi" w:hAnsiTheme="minorHAnsi" w:cstheme="minorHAnsi"/>
                <w:sz w:val="20"/>
                <w:szCs w:val="20"/>
                <w:lang w:val="fr-FR"/>
              </w:rPr>
              <w:t>nécessaire pour garantir un apprentissage intégré, mais aussi pour traiter les différents problèmes qui peuvent survenir au cours de l'expérience professionnelle. Dans le cas de l'</w:t>
            </w:r>
            <w:r w:rsidR="00C6554B" w:rsidRPr="00873902">
              <w:rPr>
                <w:rFonts w:asciiTheme="minorHAnsi" w:hAnsiTheme="minorHAnsi" w:cstheme="minorHAnsi"/>
                <w:b/>
                <w:bCs/>
                <w:sz w:val="20"/>
                <w:szCs w:val="20"/>
                <w:lang w:val="fr-FR"/>
              </w:rPr>
              <w:t>apprentissage basé sur les défis</w:t>
            </w:r>
            <w:r w:rsidR="00C6554B" w:rsidRPr="00873902">
              <w:rPr>
                <w:rFonts w:asciiTheme="minorHAnsi" w:hAnsiTheme="minorHAnsi" w:cstheme="minorHAnsi"/>
                <w:sz w:val="20"/>
                <w:szCs w:val="20"/>
                <w:lang w:val="fr-FR"/>
              </w:rPr>
              <w:t>, les défis améliorent les environnements d'apprentissage en ajoutant l'apprentissage par l'expérience, l'apprentissage autorégulé et la pensée critique. Cette approche centrée sur l'apprenant permet à ce dernier de s'attaquer aux problèmes qui se posent sur le lieu de travail et dans le monde réel, améliorant ainsi les compétences transférables telles que le travail en équipe, la résolution de problèmes, la prise de risques, la prise de parole en public, la confiance en soi, la motivation individuelle et la créativité.</w:t>
            </w:r>
          </w:p>
        </w:tc>
      </w:tr>
    </w:tbl>
    <w:p w14:paraId="4694AC92" w14:textId="77777777" w:rsidR="00067A42" w:rsidRPr="00873902" w:rsidRDefault="00067A42" w:rsidP="00067A42">
      <w:pPr>
        <w:pStyle w:val="Titre1"/>
        <w:rPr>
          <w:rFonts w:asciiTheme="minorHAnsi" w:hAnsiTheme="minorHAnsi" w:cstheme="minorHAnsi"/>
          <w:b/>
          <w:bCs/>
          <w:lang w:val="fr-FR"/>
        </w:rPr>
      </w:pPr>
    </w:p>
    <w:p w14:paraId="50AD2B0A" w14:textId="77777777" w:rsidR="00973F21" w:rsidRPr="00873902" w:rsidRDefault="00873902">
      <w:pPr>
        <w:pStyle w:val="Titre1"/>
        <w:numPr>
          <w:ilvl w:val="0"/>
          <w:numId w:val="1"/>
        </w:numPr>
        <w:ind w:left="426" w:hanging="426"/>
        <w:rPr>
          <w:rFonts w:asciiTheme="minorHAnsi" w:hAnsiTheme="minorHAnsi" w:cstheme="minorHAnsi"/>
          <w:b/>
          <w:bCs/>
          <w:lang w:val="fr-FR"/>
        </w:rPr>
      </w:pPr>
      <w:bookmarkStart w:id="10" w:name="_Toc82773431"/>
      <w:r w:rsidRPr="00873902">
        <w:rPr>
          <w:rFonts w:asciiTheme="minorHAnsi" w:hAnsiTheme="minorHAnsi" w:cstheme="minorHAnsi"/>
          <w:b/>
          <w:bCs/>
          <w:lang w:val="fr-FR"/>
        </w:rPr>
        <w:t xml:space="preserve">Les pratiques existantes permettant aux organismes de formation de </w:t>
      </w:r>
      <w:r w:rsidRPr="00873902">
        <w:rPr>
          <w:rFonts w:asciiTheme="minorHAnsi" w:hAnsiTheme="minorHAnsi" w:cstheme="minorHAnsi"/>
          <w:b/>
          <w:bCs/>
          <w:u w:val="single"/>
          <w:lang w:val="fr-FR"/>
        </w:rPr>
        <w:t xml:space="preserve">pré-évaluer </w:t>
      </w:r>
      <w:r w:rsidRPr="00873902">
        <w:rPr>
          <w:rFonts w:asciiTheme="minorHAnsi" w:hAnsiTheme="minorHAnsi" w:cstheme="minorHAnsi"/>
          <w:b/>
          <w:bCs/>
          <w:lang w:val="fr-FR"/>
        </w:rPr>
        <w:t xml:space="preserve">puis </w:t>
      </w:r>
      <w:r w:rsidR="00287C14" w:rsidRPr="00873902">
        <w:rPr>
          <w:rFonts w:asciiTheme="minorHAnsi" w:hAnsiTheme="minorHAnsi" w:cstheme="minorHAnsi"/>
          <w:b/>
          <w:bCs/>
          <w:u w:val="single"/>
          <w:lang w:val="fr-FR"/>
        </w:rPr>
        <w:t xml:space="preserve">de </w:t>
      </w:r>
      <w:r w:rsidRPr="00873902">
        <w:rPr>
          <w:rFonts w:asciiTheme="minorHAnsi" w:hAnsiTheme="minorHAnsi" w:cstheme="minorHAnsi"/>
          <w:b/>
          <w:bCs/>
          <w:u w:val="single"/>
          <w:lang w:val="fr-FR"/>
        </w:rPr>
        <w:t xml:space="preserve">positionner les </w:t>
      </w:r>
      <w:r w:rsidRPr="00873902">
        <w:rPr>
          <w:rFonts w:asciiTheme="minorHAnsi" w:hAnsiTheme="minorHAnsi" w:cstheme="minorHAnsi"/>
          <w:b/>
          <w:bCs/>
          <w:lang w:val="fr-FR"/>
        </w:rPr>
        <w:t>stagiaires dans leur processus de professionnalisation</w:t>
      </w:r>
      <w:bookmarkEnd w:id="10"/>
    </w:p>
    <w:p w14:paraId="1E58FBD9" w14:textId="77777777" w:rsidR="00973F21" w:rsidRPr="00873902" w:rsidRDefault="005633DD">
      <w:pPr>
        <w:pStyle w:val="Titre3"/>
        <w:rPr>
          <w:rFonts w:asciiTheme="minorHAnsi" w:hAnsiTheme="minorHAnsi" w:cstheme="minorHAnsi"/>
          <w:lang w:val="fr-FR"/>
        </w:rPr>
      </w:pPr>
      <w:bookmarkStart w:id="11" w:name="_Toc82773432"/>
      <w:r w:rsidRPr="00873902">
        <w:rPr>
          <w:rFonts w:asciiTheme="minorHAnsi" w:hAnsiTheme="minorHAnsi" w:cstheme="minorHAnsi"/>
          <w:lang w:val="fr-FR"/>
        </w:rPr>
        <w:t xml:space="preserve">Pratiques </w:t>
      </w:r>
      <w:r w:rsidR="00873902" w:rsidRPr="00873902">
        <w:rPr>
          <w:rFonts w:asciiTheme="minorHAnsi" w:hAnsiTheme="minorHAnsi" w:cstheme="minorHAnsi"/>
          <w:lang w:val="fr-FR"/>
        </w:rPr>
        <w:t xml:space="preserve">identifiées </w:t>
      </w:r>
      <w:r w:rsidR="0034544B" w:rsidRPr="00873902">
        <w:rPr>
          <w:rFonts w:asciiTheme="minorHAnsi" w:hAnsiTheme="minorHAnsi" w:cstheme="minorHAnsi"/>
          <w:lang w:val="fr-FR"/>
        </w:rPr>
        <w:t>dans les pays partenaires</w:t>
      </w:r>
      <w:bookmarkEnd w:id="11"/>
    </w:p>
    <w:p w14:paraId="56C265CF" w14:textId="77777777" w:rsidR="004A6201" w:rsidRPr="00873902" w:rsidRDefault="004A6201" w:rsidP="004A6201">
      <w:pPr>
        <w:ind w:right="566"/>
        <w:jc w:val="center"/>
        <w:rPr>
          <w:rFonts w:cstheme="minorHAnsi"/>
          <w:b/>
          <w:bCs/>
          <w:lang w:val="fr-FR"/>
        </w:rPr>
      </w:pPr>
    </w:p>
    <w:tbl>
      <w:tblPr>
        <w:tblStyle w:val="Grilledutableau"/>
        <w:tblW w:w="0" w:type="auto"/>
        <w:tblLook w:val="04A0" w:firstRow="1" w:lastRow="0" w:firstColumn="1" w:lastColumn="0" w:noHBand="0" w:noVBand="1"/>
      </w:tblPr>
      <w:tblGrid>
        <w:gridCol w:w="1271"/>
        <w:gridCol w:w="5812"/>
        <w:gridCol w:w="1553"/>
      </w:tblGrid>
      <w:tr w:rsidR="006916B0" w:rsidRPr="00067A42" w14:paraId="216D7BC3" w14:textId="77777777" w:rsidTr="007A49D2">
        <w:tc>
          <w:tcPr>
            <w:tcW w:w="1271" w:type="dxa"/>
            <w:vAlign w:val="center"/>
          </w:tcPr>
          <w:p w14:paraId="7AC895F4" w14:textId="77777777" w:rsidR="00973F21" w:rsidRDefault="00873902">
            <w:pPr>
              <w:rPr>
                <w:rFonts w:cstheme="minorHAnsi"/>
                <w:sz w:val="20"/>
                <w:szCs w:val="20"/>
                <w:lang w:val="en-GB"/>
              </w:rPr>
            </w:pPr>
            <w:r w:rsidRPr="00067A42">
              <w:rPr>
                <w:rFonts w:cstheme="minorHAnsi"/>
                <w:sz w:val="20"/>
                <w:szCs w:val="20"/>
                <w:lang w:val="en-GB"/>
              </w:rPr>
              <w:t>Partenaire / Pays</w:t>
            </w:r>
          </w:p>
        </w:tc>
        <w:tc>
          <w:tcPr>
            <w:tcW w:w="5812" w:type="dxa"/>
            <w:vAlign w:val="center"/>
          </w:tcPr>
          <w:p w14:paraId="7C2DB716" w14:textId="77777777" w:rsidR="00973F21" w:rsidRDefault="00873902">
            <w:pPr>
              <w:rPr>
                <w:rFonts w:cstheme="minorHAnsi"/>
                <w:sz w:val="20"/>
                <w:szCs w:val="20"/>
                <w:lang w:val="en-GB"/>
              </w:rPr>
            </w:pPr>
            <w:r w:rsidRPr="00067A42">
              <w:rPr>
                <w:rFonts w:cstheme="minorHAnsi"/>
                <w:sz w:val="20"/>
                <w:szCs w:val="20"/>
                <w:lang w:val="en-GB"/>
              </w:rPr>
              <w:t>Pratique / Caractéristiques principales</w:t>
            </w:r>
          </w:p>
        </w:tc>
        <w:tc>
          <w:tcPr>
            <w:tcW w:w="1553" w:type="dxa"/>
            <w:vAlign w:val="center"/>
          </w:tcPr>
          <w:p w14:paraId="00D5B42B" w14:textId="77777777" w:rsidR="00973F21" w:rsidRDefault="00873902">
            <w:pPr>
              <w:rPr>
                <w:rFonts w:cstheme="minorHAnsi"/>
                <w:sz w:val="20"/>
                <w:szCs w:val="20"/>
                <w:lang w:val="en-GB"/>
              </w:rPr>
            </w:pPr>
            <w:r w:rsidRPr="00067A42">
              <w:rPr>
                <w:rFonts w:cstheme="minorHAnsi"/>
                <w:sz w:val="20"/>
                <w:szCs w:val="20"/>
                <w:lang w:val="en-GB"/>
              </w:rPr>
              <w:t>Prescripteurs / exécutants</w:t>
            </w:r>
          </w:p>
        </w:tc>
      </w:tr>
      <w:tr w:rsidR="006916B0" w:rsidRPr="00067A42" w14:paraId="5EE35B34" w14:textId="77777777" w:rsidTr="007A49D2">
        <w:tc>
          <w:tcPr>
            <w:tcW w:w="1271" w:type="dxa"/>
            <w:vAlign w:val="center"/>
          </w:tcPr>
          <w:p w14:paraId="0031ACC7" w14:textId="77777777" w:rsidR="00973F21" w:rsidRDefault="00873902">
            <w:pPr>
              <w:rPr>
                <w:rFonts w:cstheme="minorHAnsi"/>
                <w:sz w:val="20"/>
                <w:szCs w:val="20"/>
                <w:lang w:val="en-GB"/>
              </w:rPr>
            </w:pPr>
            <w:r w:rsidRPr="00067A42">
              <w:rPr>
                <w:rFonts w:cstheme="minorHAnsi"/>
                <w:sz w:val="20"/>
                <w:szCs w:val="20"/>
                <w:lang w:val="en-GB"/>
              </w:rPr>
              <w:t>CCCA-BTP / France</w:t>
            </w:r>
          </w:p>
        </w:tc>
        <w:tc>
          <w:tcPr>
            <w:tcW w:w="5812" w:type="dxa"/>
            <w:vAlign w:val="center"/>
          </w:tcPr>
          <w:p w14:paraId="0CBE1178" w14:textId="77777777" w:rsidR="00973F21" w:rsidRPr="00873902" w:rsidRDefault="00873902">
            <w:pPr>
              <w:ind w:right="34"/>
              <w:rPr>
                <w:rFonts w:cstheme="minorHAnsi"/>
                <w:b/>
                <w:bCs/>
                <w:sz w:val="20"/>
                <w:szCs w:val="20"/>
                <w:lang w:val="fr-FR"/>
              </w:rPr>
            </w:pPr>
            <w:r w:rsidRPr="00873902">
              <w:rPr>
                <w:rFonts w:cstheme="minorHAnsi"/>
                <w:b/>
                <w:bCs/>
                <w:sz w:val="20"/>
                <w:szCs w:val="20"/>
                <w:lang w:val="fr-FR"/>
              </w:rPr>
              <w:t xml:space="preserve">Pratique 1 : </w:t>
            </w:r>
            <w:r w:rsidR="00A45BD3" w:rsidRPr="00873902">
              <w:rPr>
                <w:rFonts w:cstheme="minorHAnsi"/>
                <w:b/>
                <w:bCs/>
                <w:sz w:val="20"/>
                <w:szCs w:val="20"/>
                <w:lang w:val="fr-FR"/>
              </w:rPr>
              <w:t>positionnement</w:t>
            </w:r>
            <w:r w:rsidR="00C53CDD" w:rsidRPr="00873902">
              <w:rPr>
                <w:rFonts w:cstheme="minorHAnsi"/>
                <w:b/>
                <w:bCs/>
                <w:sz w:val="20"/>
                <w:szCs w:val="20"/>
                <w:lang w:val="fr-FR"/>
              </w:rPr>
              <w:t xml:space="preserve"> pragmatique </w:t>
            </w:r>
            <w:r w:rsidR="00A45BD3" w:rsidRPr="00873902">
              <w:rPr>
                <w:rFonts w:cstheme="minorHAnsi"/>
                <w:b/>
                <w:bCs/>
                <w:sz w:val="20"/>
                <w:szCs w:val="20"/>
                <w:lang w:val="fr-FR"/>
              </w:rPr>
              <w:t>(</w:t>
            </w:r>
            <w:r w:rsidR="00DB73D0" w:rsidRPr="00873902">
              <w:rPr>
                <w:rFonts w:cstheme="minorHAnsi"/>
                <w:b/>
                <w:bCs/>
                <w:sz w:val="20"/>
                <w:szCs w:val="20"/>
                <w:lang w:val="fr-FR"/>
              </w:rPr>
              <w:t xml:space="preserve">pré-évaluation </w:t>
            </w:r>
            <w:r w:rsidR="00A45BD3" w:rsidRPr="00873902">
              <w:rPr>
                <w:rFonts w:cstheme="minorHAnsi"/>
                <w:b/>
                <w:bCs/>
                <w:sz w:val="20"/>
                <w:szCs w:val="20"/>
                <w:lang w:val="fr-FR"/>
              </w:rPr>
              <w:t>des connaissances, aptitudes et compétences initiales des apprenants potentiels).</w:t>
            </w:r>
          </w:p>
          <w:p w14:paraId="72B0E925" w14:textId="77777777" w:rsidR="00973F21" w:rsidRPr="00873902" w:rsidRDefault="00873902">
            <w:pPr>
              <w:ind w:right="566"/>
              <w:rPr>
                <w:rFonts w:cstheme="minorHAnsi"/>
                <w:sz w:val="20"/>
                <w:szCs w:val="20"/>
                <w:lang w:val="fr-FR"/>
              </w:rPr>
            </w:pPr>
            <w:r w:rsidRPr="00873902">
              <w:rPr>
                <w:rFonts w:cstheme="minorHAnsi"/>
                <w:sz w:val="20"/>
                <w:szCs w:val="20"/>
                <w:lang w:val="fr-FR"/>
              </w:rPr>
              <w:t>Le positionnement est plus un processus qu'un acte isolé. Il fait partie intégrante du parcours de formation de l'individu.</w:t>
            </w:r>
          </w:p>
          <w:p w14:paraId="07ED1806" w14:textId="77777777" w:rsidR="00973F21" w:rsidRPr="00873902" w:rsidRDefault="00873902">
            <w:pPr>
              <w:ind w:right="566"/>
              <w:rPr>
                <w:rFonts w:cstheme="minorHAnsi"/>
                <w:sz w:val="20"/>
                <w:szCs w:val="20"/>
                <w:lang w:val="fr-FR"/>
              </w:rPr>
            </w:pPr>
            <w:r w:rsidRPr="00873902">
              <w:rPr>
                <w:rFonts w:cstheme="minorHAnsi"/>
                <w:sz w:val="20"/>
                <w:szCs w:val="20"/>
                <w:lang w:val="fr-FR"/>
              </w:rPr>
              <w:t>Cette pratique consiste à :</w:t>
            </w:r>
          </w:p>
          <w:p w14:paraId="2DBF5A33" w14:textId="77777777" w:rsidR="00973F21" w:rsidRPr="00873902" w:rsidRDefault="00873902">
            <w:pPr>
              <w:ind w:right="566"/>
              <w:rPr>
                <w:rFonts w:cstheme="minorHAnsi"/>
                <w:sz w:val="20"/>
                <w:szCs w:val="20"/>
                <w:lang w:val="fr-FR"/>
              </w:rPr>
            </w:pPr>
            <w:r w:rsidRPr="00873902">
              <w:rPr>
                <w:rFonts w:cstheme="minorHAnsi"/>
                <w:b/>
                <w:bCs/>
                <w:sz w:val="20"/>
                <w:szCs w:val="20"/>
                <w:lang w:val="fr-FR"/>
              </w:rPr>
              <w:t>- Identifier les compé</w:t>
            </w:r>
            <w:r w:rsidRPr="00873902">
              <w:rPr>
                <w:rFonts w:cstheme="minorHAnsi"/>
                <w:b/>
                <w:bCs/>
                <w:sz w:val="20"/>
                <w:szCs w:val="20"/>
                <w:lang w:val="fr-FR"/>
              </w:rPr>
              <w:t xml:space="preserve">tences, savoir-faire ou connaissances </w:t>
            </w:r>
            <w:r w:rsidRPr="00873902">
              <w:rPr>
                <w:rFonts w:cstheme="minorHAnsi"/>
                <w:sz w:val="20"/>
                <w:szCs w:val="20"/>
                <w:lang w:val="fr-FR"/>
              </w:rPr>
              <w:t>acquis par un candidat avant son entrée en formation.</w:t>
            </w:r>
          </w:p>
          <w:p w14:paraId="20F41CF6" w14:textId="77777777" w:rsidR="00973F21" w:rsidRPr="00873902" w:rsidRDefault="00873902">
            <w:pPr>
              <w:ind w:right="566"/>
              <w:rPr>
                <w:rFonts w:cstheme="minorHAnsi"/>
                <w:sz w:val="20"/>
                <w:szCs w:val="20"/>
                <w:lang w:val="fr-FR"/>
              </w:rPr>
            </w:pPr>
            <w:r w:rsidRPr="00873902">
              <w:rPr>
                <w:rFonts w:cstheme="minorHAnsi"/>
                <w:b/>
                <w:bCs/>
                <w:sz w:val="20"/>
                <w:szCs w:val="20"/>
                <w:lang w:val="fr-FR"/>
              </w:rPr>
              <w:t xml:space="preserve">- Prendre en compte les besoins individuels et les attentes de </w:t>
            </w:r>
            <w:r w:rsidRPr="00873902">
              <w:rPr>
                <w:rFonts w:cstheme="minorHAnsi"/>
                <w:sz w:val="20"/>
                <w:szCs w:val="20"/>
                <w:lang w:val="fr-FR"/>
              </w:rPr>
              <w:t>l'apprenant.</w:t>
            </w:r>
          </w:p>
          <w:p w14:paraId="5007D951" w14:textId="77777777" w:rsidR="00973F21" w:rsidRPr="00873902" w:rsidRDefault="00873902">
            <w:pPr>
              <w:pStyle w:val="Sous-titre"/>
              <w:numPr>
                <w:ilvl w:val="0"/>
                <w:numId w:val="0"/>
              </w:numPr>
              <w:ind w:right="34"/>
              <w:rPr>
                <w:rFonts w:asciiTheme="minorHAnsi" w:hAnsiTheme="minorHAnsi" w:cstheme="minorHAnsi"/>
                <w:sz w:val="20"/>
                <w:szCs w:val="20"/>
                <w:lang w:val="fr-FR"/>
              </w:rPr>
            </w:pPr>
            <w:r w:rsidRPr="00873902">
              <w:rPr>
                <w:rFonts w:asciiTheme="minorHAnsi" w:hAnsiTheme="minorHAnsi" w:cstheme="minorHAnsi"/>
                <w:b/>
                <w:bCs/>
                <w:sz w:val="20"/>
                <w:szCs w:val="20"/>
                <w:lang w:val="fr-FR"/>
              </w:rPr>
              <w:t xml:space="preserve">- Établir un parcours de formation individualisé </w:t>
            </w:r>
            <w:r w:rsidRPr="00873902">
              <w:rPr>
                <w:rFonts w:asciiTheme="minorHAnsi" w:hAnsiTheme="minorHAnsi" w:cstheme="minorHAnsi"/>
                <w:sz w:val="20"/>
                <w:szCs w:val="20"/>
                <w:lang w:val="fr-FR"/>
              </w:rPr>
              <w:t>en tenant compte du contenu de la formation à offrir, de la durée de la période de formation et des méthodes d'enseignement.</w:t>
            </w:r>
          </w:p>
          <w:p w14:paraId="5828CAFF" w14:textId="77777777" w:rsidR="00973F21" w:rsidRPr="00873902" w:rsidRDefault="00873902">
            <w:pPr>
              <w:ind w:right="566"/>
              <w:rPr>
                <w:rFonts w:cstheme="minorHAnsi"/>
                <w:sz w:val="20"/>
                <w:szCs w:val="20"/>
                <w:lang w:val="fr-FR"/>
              </w:rPr>
            </w:pPr>
            <w:r w:rsidRPr="00873902">
              <w:rPr>
                <w:rFonts w:cstheme="minorHAnsi"/>
                <w:sz w:val="20"/>
                <w:szCs w:val="20"/>
                <w:lang w:val="fr-FR"/>
              </w:rPr>
              <w:t>Deux procédures différentes :</w:t>
            </w:r>
          </w:p>
          <w:p w14:paraId="300078EC" w14:textId="77777777" w:rsidR="00973F21" w:rsidRPr="00873902" w:rsidRDefault="00C53CDD">
            <w:pPr>
              <w:ind w:right="566"/>
              <w:rPr>
                <w:rFonts w:cstheme="minorHAnsi"/>
                <w:sz w:val="20"/>
                <w:szCs w:val="20"/>
                <w:lang w:val="fr-FR"/>
              </w:rPr>
            </w:pPr>
            <w:r w:rsidRPr="00873902">
              <w:rPr>
                <w:rFonts w:cstheme="minorHAnsi"/>
                <w:sz w:val="20"/>
                <w:szCs w:val="20"/>
                <w:lang w:val="fr-FR"/>
              </w:rPr>
              <w:t>- Pour l'EDUCATION INITIALE</w:t>
            </w:r>
          </w:p>
          <w:p w14:paraId="1D2BB8DF" w14:textId="77777777" w:rsidR="00973F21" w:rsidRPr="00873902" w:rsidRDefault="00C53CDD">
            <w:pPr>
              <w:ind w:right="566"/>
              <w:rPr>
                <w:rFonts w:cstheme="minorHAnsi"/>
                <w:sz w:val="20"/>
                <w:szCs w:val="20"/>
                <w:lang w:val="fr-FR"/>
              </w:rPr>
            </w:pPr>
            <w:r w:rsidRPr="00873902">
              <w:rPr>
                <w:rFonts w:cstheme="minorHAnsi"/>
                <w:sz w:val="20"/>
                <w:szCs w:val="20"/>
                <w:lang w:val="fr-FR"/>
              </w:rPr>
              <w:t>- Pour une formation complémentaire (continue).</w:t>
            </w:r>
          </w:p>
          <w:p w14:paraId="31601343" w14:textId="77777777" w:rsidR="00973F21" w:rsidRPr="00873902" w:rsidRDefault="00873902">
            <w:pPr>
              <w:rPr>
                <w:rFonts w:cstheme="minorHAnsi"/>
                <w:lang w:val="fr-FR"/>
              </w:rPr>
            </w:pPr>
            <w:r w:rsidRPr="00873902">
              <w:rPr>
                <w:rFonts w:cstheme="minorHAnsi"/>
                <w:sz w:val="20"/>
                <w:szCs w:val="20"/>
                <w:lang w:val="fr-FR"/>
              </w:rPr>
              <w:t>Tout ce positionnement co</w:t>
            </w:r>
            <w:r w:rsidRPr="00873902">
              <w:rPr>
                <w:rFonts w:cstheme="minorHAnsi"/>
                <w:sz w:val="20"/>
                <w:szCs w:val="20"/>
                <w:lang w:val="fr-FR"/>
              </w:rPr>
              <w:t>nduit à la production de cours personnalisés, qui ne sont pas figés dans le temps et dans le contenu, afin de permettre une éventuelle régulation de ces derniers.</w:t>
            </w:r>
          </w:p>
        </w:tc>
        <w:tc>
          <w:tcPr>
            <w:tcW w:w="1553" w:type="dxa"/>
            <w:vAlign w:val="center"/>
          </w:tcPr>
          <w:p w14:paraId="4DCFB96C"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 </w:t>
            </w:r>
            <w:r w:rsidR="00A704C4" w:rsidRPr="00873902">
              <w:rPr>
                <w:rFonts w:cstheme="minorHAnsi"/>
                <w:sz w:val="20"/>
                <w:szCs w:val="20"/>
                <w:lang w:val="fr-FR"/>
              </w:rPr>
              <w:t>Former les organismes de premier plan</w:t>
            </w:r>
          </w:p>
          <w:p w14:paraId="35093409" w14:textId="77777777" w:rsidR="006916B0" w:rsidRPr="00873902" w:rsidRDefault="006916B0" w:rsidP="007A49D2">
            <w:pPr>
              <w:rPr>
                <w:rFonts w:cstheme="minorHAnsi"/>
                <w:sz w:val="20"/>
                <w:szCs w:val="20"/>
                <w:lang w:val="fr-FR"/>
              </w:rPr>
            </w:pPr>
          </w:p>
          <w:p w14:paraId="3D1E01E8"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433BE371" w14:textId="77777777" w:rsidR="00973F21" w:rsidRPr="00873902" w:rsidRDefault="00873902">
            <w:pPr>
              <w:rPr>
                <w:rFonts w:cstheme="minorHAnsi"/>
                <w:sz w:val="20"/>
                <w:szCs w:val="20"/>
                <w:lang w:val="fr-FR"/>
              </w:rPr>
            </w:pPr>
            <w:r w:rsidRPr="00873902">
              <w:rPr>
                <w:rFonts w:cstheme="minorHAnsi"/>
                <w:sz w:val="20"/>
                <w:szCs w:val="20"/>
                <w:lang w:val="fr-FR"/>
              </w:rPr>
              <w:t>Centres de formation</w:t>
            </w:r>
          </w:p>
          <w:p w14:paraId="6B914ECC" w14:textId="77777777" w:rsidR="00973F21" w:rsidRDefault="00873902">
            <w:pPr>
              <w:rPr>
                <w:rFonts w:cstheme="minorHAnsi"/>
                <w:sz w:val="20"/>
                <w:szCs w:val="20"/>
                <w:lang w:val="en-GB"/>
              </w:rPr>
            </w:pPr>
            <w:r w:rsidRPr="00067A42">
              <w:rPr>
                <w:rFonts w:cstheme="minorHAnsi"/>
                <w:sz w:val="20"/>
                <w:szCs w:val="20"/>
                <w:lang w:val="en-GB"/>
              </w:rPr>
              <w:t>Stagiaires</w:t>
            </w:r>
          </w:p>
          <w:p w14:paraId="4088E5C4" w14:textId="77777777" w:rsidR="00973F21" w:rsidRDefault="00873902">
            <w:pPr>
              <w:rPr>
                <w:rFonts w:cstheme="minorHAnsi"/>
                <w:sz w:val="20"/>
                <w:szCs w:val="20"/>
                <w:lang w:val="en-GB"/>
              </w:rPr>
            </w:pPr>
            <w:r w:rsidRPr="00067A42">
              <w:rPr>
                <w:rFonts w:cstheme="minorHAnsi"/>
                <w:sz w:val="20"/>
                <w:szCs w:val="20"/>
                <w:lang w:val="en-GB"/>
              </w:rPr>
              <w:t>Entreprises (parfois)</w:t>
            </w:r>
          </w:p>
        </w:tc>
      </w:tr>
      <w:tr w:rsidR="006916B0" w:rsidRPr="00067A42" w14:paraId="1D4A5035" w14:textId="77777777" w:rsidTr="007A49D2">
        <w:tc>
          <w:tcPr>
            <w:tcW w:w="1271" w:type="dxa"/>
            <w:vAlign w:val="center"/>
          </w:tcPr>
          <w:p w14:paraId="532ED346" w14:textId="77777777" w:rsidR="00973F21" w:rsidRDefault="00873902">
            <w:pPr>
              <w:rPr>
                <w:rFonts w:cstheme="minorHAnsi"/>
                <w:sz w:val="20"/>
                <w:szCs w:val="20"/>
                <w:lang w:val="en-GB"/>
              </w:rPr>
            </w:pPr>
            <w:r w:rsidRPr="00067A42">
              <w:rPr>
                <w:rFonts w:cstheme="minorHAnsi"/>
                <w:sz w:val="20"/>
                <w:szCs w:val="20"/>
                <w:lang w:val="en-GB"/>
              </w:rPr>
              <w:t>CCCA-BTP / France</w:t>
            </w:r>
          </w:p>
        </w:tc>
        <w:tc>
          <w:tcPr>
            <w:tcW w:w="5812" w:type="dxa"/>
            <w:vAlign w:val="center"/>
          </w:tcPr>
          <w:p w14:paraId="466C0829"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Pratique 2 : la </w:t>
            </w:r>
            <w:r w:rsidR="00A704C4" w:rsidRPr="00873902">
              <w:rPr>
                <w:rFonts w:cstheme="minorHAnsi"/>
                <w:b/>
                <w:bCs/>
                <w:sz w:val="20"/>
                <w:szCs w:val="20"/>
                <w:lang w:val="fr-FR"/>
              </w:rPr>
              <w:t>certification CléA - un diplôme reconnu dans toute la France qui permet de se former tout au long de sa carrière.</w:t>
            </w:r>
          </w:p>
          <w:p w14:paraId="3981DDAB" w14:textId="77777777" w:rsidR="00973F21" w:rsidRPr="00873902" w:rsidRDefault="00873902">
            <w:pPr>
              <w:pStyle w:val="Default"/>
              <w:rPr>
                <w:rFonts w:asciiTheme="minorHAnsi" w:hAnsiTheme="minorHAnsi" w:cstheme="minorHAnsi"/>
                <w:color w:val="auto"/>
                <w:sz w:val="20"/>
                <w:szCs w:val="20"/>
                <w:lang w:bidi="he-IL"/>
              </w:rPr>
            </w:pPr>
            <w:r w:rsidRPr="00873902">
              <w:rPr>
                <w:rFonts w:asciiTheme="minorHAnsi" w:hAnsiTheme="minorHAnsi" w:cstheme="minorHAnsi"/>
                <w:color w:val="auto"/>
                <w:sz w:val="20"/>
                <w:szCs w:val="20"/>
                <w:lang w:bidi="he-IL"/>
              </w:rPr>
              <w:t>Cette certification est, en pratique, un dispositif d'évaluation, de formation et de certification des connaissances et des compétences interprofessionnelles. La certification CléA permet aux candidats de tester leur niveau et de confronter leurs visions d</w:t>
            </w:r>
            <w:r w:rsidRPr="00873902">
              <w:rPr>
                <w:rFonts w:asciiTheme="minorHAnsi" w:hAnsiTheme="minorHAnsi" w:cstheme="minorHAnsi"/>
                <w:color w:val="auto"/>
                <w:sz w:val="20"/>
                <w:szCs w:val="20"/>
                <w:lang w:bidi="he-IL"/>
              </w:rPr>
              <w:t>e l'environnement professionnel aux réalités et exigences du marché de l'emploi. Le candidat est évalué dans 7 domaines de compétences transversales et professionnelles débouchant sur des compétences.</w:t>
            </w:r>
          </w:p>
          <w:p w14:paraId="4621BB9E" w14:textId="77777777" w:rsidR="00973F21" w:rsidRPr="00873902" w:rsidRDefault="00873902">
            <w:pPr>
              <w:ind w:right="567"/>
              <w:rPr>
                <w:rFonts w:cstheme="minorHAnsi"/>
                <w:sz w:val="20"/>
                <w:szCs w:val="20"/>
                <w:lang w:val="fr-FR"/>
              </w:rPr>
            </w:pPr>
            <w:r w:rsidRPr="00873902">
              <w:rPr>
                <w:rFonts w:cstheme="minorHAnsi"/>
                <w:sz w:val="20"/>
                <w:szCs w:val="20"/>
                <w:lang w:val="fr-FR"/>
              </w:rPr>
              <w:t>Le candidat à la certification CléA sera accompagné dan</w:t>
            </w:r>
            <w:r w:rsidRPr="00873902">
              <w:rPr>
                <w:rFonts w:cstheme="minorHAnsi"/>
                <w:sz w:val="20"/>
                <w:szCs w:val="20"/>
                <w:lang w:val="fr-FR"/>
              </w:rPr>
              <w:t xml:space="preserve">s une démarche d'évaluation initiale afin d'identifier ses connaissances dans les 7 domaines du socle commun de connaissances et de compétences professionnelles. </w:t>
            </w:r>
          </w:p>
          <w:p w14:paraId="172775B7" w14:textId="77777777" w:rsidR="00973F21" w:rsidRPr="00873902" w:rsidRDefault="00873902">
            <w:pPr>
              <w:pStyle w:val="Default"/>
              <w:rPr>
                <w:rFonts w:asciiTheme="minorHAnsi" w:hAnsiTheme="minorHAnsi" w:cstheme="minorHAnsi"/>
                <w:color w:val="auto"/>
                <w:sz w:val="20"/>
                <w:szCs w:val="20"/>
                <w:lang w:bidi="he-IL"/>
              </w:rPr>
            </w:pPr>
            <w:r w:rsidRPr="00873902">
              <w:rPr>
                <w:rFonts w:asciiTheme="minorHAnsi" w:hAnsiTheme="minorHAnsi" w:cstheme="minorHAnsi"/>
                <w:sz w:val="20"/>
                <w:szCs w:val="20"/>
              </w:rPr>
              <w:t>Durée totale de la procédure : 7 heures plus travail intersession. La durée totale de la proc</w:t>
            </w:r>
            <w:r w:rsidRPr="00873902">
              <w:rPr>
                <w:rFonts w:asciiTheme="minorHAnsi" w:hAnsiTheme="minorHAnsi" w:cstheme="minorHAnsi"/>
                <w:sz w:val="20"/>
                <w:szCs w:val="20"/>
              </w:rPr>
              <w:t>édure ne dépassera pas un mois.</w:t>
            </w:r>
          </w:p>
        </w:tc>
        <w:tc>
          <w:tcPr>
            <w:tcW w:w="1553" w:type="dxa"/>
            <w:vAlign w:val="center"/>
          </w:tcPr>
          <w:p w14:paraId="5FDBB4BC"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 </w:t>
            </w:r>
            <w:r w:rsidRPr="00873902">
              <w:rPr>
                <w:rFonts w:cstheme="minorHAnsi"/>
                <w:sz w:val="20"/>
                <w:szCs w:val="20"/>
                <w:lang w:val="fr-FR"/>
              </w:rPr>
              <w:t xml:space="preserve">: </w:t>
            </w:r>
          </w:p>
          <w:p w14:paraId="0AB1868A" w14:textId="77777777" w:rsidR="00973F21" w:rsidRPr="00873902" w:rsidRDefault="00873902">
            <w:pPr>
              <w:rPr>
                <w:rFonts w:cstheme="minorHAnsi"/>
                <w:sz w:val="20"/>
                <w:szCs w:val="20"/>
                <w:lang w:val="fr-FR"/>
              </w:rPr>
            </w:pPr>
            <w:r w:rsidRPr="00873902">
              <w:rPr>
                <w:rFonts w:cstheme="minorHAnsi"/>
                <w:sz w:val="20"/>
                <w:szCs w:val="20"/>
                <w:lang w:val="fr-FR"/>
              </w:rPr>
              <w:t>Autorités nationales de l'éducation.</w:t>
            </w:r>
          </w:p>
          <w:p w14:paraId="5783015F" w14:textId="77777777" w:rsidR="006916B0" w:rsidRPr="00873902" w:rsidRDefault="006916B0" w:rsidP="007A49D2">
            <w:pPr>
              <w:rPr>
                <w:rFonts w:cstheme="minorHAnsi"/>
                <w:sz w:val="20"/>
                <w:szCs w:val="20"/>
                <w:lang w:val="fr-FR"/>
              </w:rPr>
            </w:pPr>
          </w:p>
          <w:p w14:paraId="57D87DEA"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27636322" w14:textId="77777777" w:rsidR="00973F21" w:rsidRPr="00873902" w:rsidRDefault="00873902">
            <w:pPr>
              <w:rPr>
                <w:rFonts w:cstheme="minorHAnsi"/>
                <w:sz w:val="20"/>
                <w:szCs w:val="20"/>
                <w:lang w:val="fr-FR"/>
              </w:rPr>
            </w:pPr>
            <w:r w:rsidRPr="00873902">
              <w:rPr>
                <w:rFonts w:cstheme="minorHAnsi"/>
                <w:sz w:val="20"/>
                <w:szCs w:val="20"/>
                <w:lang w:val="fr-FR"/>
              </w:rPr>
              <w:t>Centres de formation</w:t>
            </w:r>
          </w:p>
          <w:p w14:paraId="2ADEE31F" w14:textId="77777777" w:rsidR="00973F21" w:rsidRDefault="00873902">
            <w:pPr>
              <w:rPr>
                <w:rFonts w:cstheme="minorHAnsi"/>
                <w:sz w:val="20"/>
                <w:szCs w:val="20"/>
                <w:lang w:val="en-GB"/>
              </w:rPr>
            </w:pPr>
            <w:r w:rsidRPr="00067A42">
              <w:rPr>
                <w:rFonts w:cstheme="minorHAnsi"/>
                <w:sz w:val="20"/>
                <w:szCs w:val="20"/>
                <w:lang w:val="en-GB"/>
              </w:rPr>
              <w:t>Entreprises</w:t>
            </w:r>
          </w:p>
          <w:p w14:paraId="43BBF8F3" w14:textId="77777777" w:rsidR="00973F21" w:rsidRDefault="00873902">
            <w:pPr>
              <w:rPr>
                <w:rFonts w:cstheme="minorHAnsi"/>
                <w:sz w:val="20"/>
                <w:szCs w:val="20"/>
                <w:lang w:val="en-GB"/>
              </w:rPr>
            </w:pPr>
            <w:r w:rsidRPr="00067A42">
              <w:rPr>
                <w:rFonts w:cstheme="minorHAnsi"/>
                <w:sz w:val="20"/>
                <w:szCs w:val="20"/>
                <w:lang w:val="en-GB"/>
              </w:rPr>
              <w:t>Stagiaires</w:t>
            </w:r>
          </w:p>
        </w:tc>
      </w:tr>
      <w:tr w:rsidR="006916B0" w:rsidRPr="00873902" w14:paraId="0E342D5B" w14:textId="77777777" w:rsidTr="007A49D2">
        <w:tc>
          <w:tcPr>
            <w:tcW w:w="1271" w:type="dxa"/>
            <w:vAlign w:val="center"/>
          </w:tcPr>
          <w:p w14:paraId="46F3B122" w14:textId="77777777" w:rsidR="00973F21" w:rsidRDefault="00873902">
            <w:pPr>
              <w:rPr>
                <w:rFonts w:cstheme="minorHAnsi"/>
                <w:sz w:val="20"/>
                <w:szCs w:val="20"/>
                <w:lang w:val="en-GB"/>
              </w:rPr>
            </w:pPr>
            <w:r w:rsidRPr="00067A42">
              <w:rPr>
                <w:rFonts w:cstheme="minorHAnsi"/>
                <w:sz w:val="20"/>
                <w:szCs w:val="20"/>
                <w:lang w:val="en-GB"/>
              </w:rPr>
              <w:t>FLC Asturias / Espagne</w:t>
            </w:r>
          </w:p>
        </w:tc>
        <w:tc>
          <w:tcPr>
            <w:tcW w:w="5812" w:type="dxa"/>
            <w:vAlign w:val="center"/>
          </w:tcPr>
          <w:p w14:paraId="0DDF41D1" w14:textId="77777777" w:rsidR="00973F21" w:rsidRPr="00873902" w:rsidRDefault="00873902">
            <w:pPr>
              <w:pStyle w:val="NormalWeb"/>
              <w:shd w:val="clear" w:color="auto" w:fill="FFFFFF"/>
              <w:spacing w:before="0" w:beforeAutospacing="0" w:after="0" w:afterAutospacing="0"/>
              <w:jc w:val="both"/>
              <w:rPr>
                <w:rFonts w:asciiTheme="minorHAnsi" w:hAnsiTheme="minorHAnsi" w:cstheme="minorHAnsi"/>
                <w:bCs/>
                <w:sz w:val="20"/>
                <w:szCs w:val="20"/>
                <w:lang w:val="fr-FR"/>
              </w:rPr>
            </w:pPr>
            <w:r w:rsidRPr="00873902">
              <w:rPr>
                <w:rFonts w:asciiTheme="minorHAnsi" w:hAnsiTheme="minorHAnsi" w:cstheme="minorHAnsi"/>
                <w:b/>
                <w:sz w:val="20"/>
                <w:szCs w:val="20"/>
                <w:lang w:val="fr-FR"/>
              </w:rPr>
              <w:t xml:space="preserve">Pratique 3 : formation professionnelle duale - </w:t>
            </w:r>
            <w:r w:rsidR="00C84798" w:rsidRPr="00873902">
              <w:rPr>
                <w:rFonts w:asciiTheme="minorHAnsi" w:hAnsiTheme="minorHAnsi" w:cstheme="minorHAnsi"/>
                <w:b/>
                <w:sz w:val="20"/>
                <w:szCs w:val="20"/>
                <w:lang w:val="fr-FR"/>
              </w:rPr>
              <w:t>identification de programmes d'études individualisés dans la formation professionnelle</w:t>
            </w:r>
            <w:r w:rsidRPr="00873902">
              <w:rPr>
                <w:rFonts w:asciiTheme="minorHAnsi" w:hAnsiTheme="minorHAnsi" w:cstheme="minorHAnsi"/>
                <w:b/>
                <w:sz w:val="20"/>
                <w:szCs w:val="20"/>
                <w:lang w:val="fr-FR"/>
              </w:rPr>
              <w:t>.</w:t>
            </w:r>
          </w:p>
          <w:p w14:paraId="48ECA7F2" w14:textId="77777777" w:rsidR="00973F21" w:rsidRPr="00873902" w:rsidRDefault="00873902">
            <w:pPr>
              <w:tabs>
                <w:tab w:val="left" w:pos="5988"/>
              </w:tabs>
              <w:ind w:right="17"/>
              <w:jc w:val="both"/>
              <w:rPr>
                <w:rFonts w:cstheme="minorHAnsi"/>
                <w:bCs/>
                <w:sz w:val="20"/>
                <w:szCs w:val="20"/>
                <w:lang w:val="fr-FR"/>
              </w:rPr>
            </w:pPr>
            <w:r w:rsidRPr="00873902">
              <w:rPr>
                <w:rFonts w:cstheme="minorHAnsi"/>
                <w:bCs/>
                <w:sz w:val="20"/>
                <w:szCs w:val="20"/>
                <w:lang w:val="fr-FR"/>
              </w:rPr>
              <w:t>Cette pratique propose un ensemble d'outils permettant aux centres de formation et aux entreprises d'identifier, ensemble</w:t>
            </w:r>
            <w:r w:rsidRPr="00873902">
              <w:rPr>
                <w:rFonts w:cstheme="minorHAnsi"/>
                <w:bCs/>
                <w:sz w:val="20"/>
                <w:szCs w:val="20"/>
                <w:lang w:val="fr-FR"/>
              </w:rPr>
              <w:t>, les compétences et aptitudes que les apprenants potentiels possèdent déjà et celles qu'ils doivent encore acquérir.</w:t>
            </w:r>
          </w:p>
          <w:p w14:paraId="39F3D185" w14:textId="77777777" w:rsidR="00973F21" w:rsidRPr="00873902" w:rsidRDefault="00873902">
            <w:pPr>
              <w:tabs>
                <w:tab w:val="left" w:pos="5988"/>
              </w:tabs>
              <w:ind w:right="17"/>
              <w:jc w:val="both"/>
              <w:rPr>
                <w:rFonts w:cstheme="minorHAnsi"/>
                <w:bCs/>
                <w:sz w:val="20"/>
                <w:szCs w:val="20"/>
                <w:lang w:val="fr-FR"/>
              </w:rPr>
            </w:pPr>
            <w:r w:rsidRPr="00873902">
              <w:rPr>
                <w:rFonts w:cstheme="minorHAnsi"/>
                <w:bCs/>
                <w:sz w:val="20"/>
                <w:szCs w:val="20"/>
                <w:lang w:val="fr-FR"/>
              </w:rPr>
              <w:t>Dans cette perspective, le positionnement n'est pas seulement considéré comme une préparation à l'enseignement, mais aussi comme une prépa</w:t>
            </w:r>
            <w:r w:rsidRPr="00873902">
              <w:rPr>
                <w:rFonts w:cstheme="minorHAnsi"/>
                <w:bCs/>
                <w:sz w:val="20"/>
                <w:szCs w:val="20"/>
                <w:lang w:val="fr-FR"/>
              </w:rPr>
              <w:t xml:space="preserve">ration à la vie professionnelle : </w:t>
            </w:r>
          </w:p>
          <w:p w14:paraId="59B9B6A7" w14:textId="77777777" w:rsidR="00973F21" w:rsidRPr="00873902" w:rsidRDefault="00873902">
            <w:pPr>
              <w:tabs>
                <w:tab w:val="left" w:pos="5988"/>
              </w:tabs>
              <w:ind w:right="17"/>
              <w:jc w:val="both"/>
              <w:rPr>
                <w:rFonts w:cstheme="minorHAnsi"/>
                <w:bCs/>
                <w:sz w:val="20"/>
                <w:szCs w:val="20"/>
                <w:lang w:val="fr-FR"/>
              </w:rPr>
            </w:pPr>
            <w:r w:rsidRPr="00873902">
              <w:rPr>
                <w:rFonts w:cstheme="minorHAnsi"/>
                <w:bCs/>
                <w:sz w:val="20"/>
                <w:szCs w:val="20"/>
                <w:lang w:val="fr-FR"/>
              </w:rPr>
              <w:t>- Préparer l'apprenant à intégrer le monde du travail.</w:t>
            </w:r>
          </w:p>
          <w:p w14:paraId="44A10E9E" w14:textId="77777777" w:rsidR="00973F21" w:rsidRPr="00873902" w:rsidRDefault="00873902">
            <w:pPr>
              <w:tabs>
                <w:tab w:val="left" w:pos="5988"/>
              </w:tabs>
              <w:ind w:right="17"/>
              <w:jc w:val="both"/>
              <w:rPr>
                <w:rFonts w:cstheme="minorHAnsi"/>
                <w:bCs/>
                <w:sz w:val="20"/>
                <w:szCs w:val="20"/>
                <w:lang w:val="fr-FR"/>
              </w:rPr>
            </w:pPr>
            <w:r w:rsidRPr="00873902">
              <w:rPr>
                <w:rFonts w:cstheme="minorHAnsi"/>
                <w:bCs/>
                <w:sz w:val="20"/>
                <w:szCs w:val="20"/>
                <w:lang w:val="fr-FR"/>
              </w:rPr>
              <w:t>- Lui transmettre des valeurs et des principes.</w:t>
            </w:r>
          </w:p>
          <w:p w14:paraId="71BA9717" w14:textId="77777777" w:rsidR="00973F21" w:rsidRPr="00873902" w:rsidRDefault="00873902">
            <w:pPr>
              <w:tabs>
                <w:tab w:val="left" w:pos="5988"/>
              </w:tabs>
              <w:ind w:right="17"/>
              <w:jc w:val="both"/>
              <w:rPr>
                <w:rFonts w:cstheme="minorHAnsi"/>
                <w:bCs/>
                <w:sz w:val="20"/>
                <w:szCs w:val="20"/>
                <w:lang w:val="fr-FR"/>
              </w:rPr>
            </w:pPr>
            <w:r w:rsidRPr="00873902">
              <w:rPr>
                <w:rFonts w:cstheme="minorHAnsi"/>
                <w:bCs/>
                <w:sz w:val="20"/>
                <w:szCs w:val="20"/>
                <w:lang w:val="fr-FR"/>
              </w:rPr>
              <w:t>- Susciter la curiosité et le désir d'apprendre.</w:t>
            </w:r>
          </w:p>
          <w:p w14:paraId="1E434970" w14:textId="77777777" w:rsidR="00973F21" w:rsidRPr="00873902" w:rsidRDefault="00873902">
            <w:pPr>
              <w:tabs>
                <w:tab w:val="left" w:pos="5988"/>
              </w:tabs>
              <w:ind w:right="17"/>
              <w:jc w:val="both"/>
              <w:rPr>
                <w:rFonts w:cstheme="minorHAnsi"/>
                <w:bCs/>
                <w:iCs/>
                <w:sz w:val="20"/>
                <w:szCs w:val="20"/>
                <w:lang w:val="fr-FR"/>
              </w:rPr>
            </w:pPr>
            <w:r w:rsidRPr="00873902">
              <w:rPr>
                <w:rFonts w:cstheme="minorHAnsi"/>
                <w:bCs/>
                <w:sz w:val="20"/>
                <w:szCs w:val="20"/>
                <w:lang w:val="fr-FR"/>
              </w:rPr>
              <w:t xml:space="preserve">Dans le positionnement, le rôle du tuteur d'entreprise est essentiel </w:t>
            </w:r>
            <w:r w:rsidRPr="00873902">
              <w:rPr>
                <w:rFonts w:cstheme="minorHAnsi"/>
                <w:bCs/>
                <w:sz w:val="20"/>
                <w:szCs w:val="20"/>
                <w:lang w:val="fr-FR"/>
              </w:rPr>
              <w:t xml:space="preserve">: il doit identifier les exigences auxquelles doit répondre le futur apprenant en fonction des besoins de l'entreprise (outil 2.1), puis, en étroite collaboration avec le tuteur du centre de formation, personnaliser la formation en tenant compte à la fois </w:t>
            </w:r>
            <w:r w:rsidRPr="00873902">
              <w:rPr>
                <w:rFonts w:cstheme="minorHAnsi"/>
                <w:bCs/>
                <w:sz w:val="20"/>
                <w:szCs w:val="20"/>
                <w:lang w:val="fr-FR"/>
              </w:rPr>
              <w:t>des capacités de l'apprenant (outil 2.2) et des traits de sa personnalité (outil 2.3) - voir le rapport national (annexe).</w:t>
            </w:r>
          </w:p>
        </w:tc>
        <w:tc>
          <w:tcPr>
            <w:tcW w:w="1553" w:type="dxa"/>
            <w:vAlign w:val="center"/>
          </w:tcPr>
          <w:p w14:paraId="16651FBD"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407F452A" w14:textId="77777777" w:rsidR="00973F21" w:rsidRPr="00873902" w:rsidRDefault="00873902">
            <w:pPr>
              <w:rPr>
                <w:rFonts w:cstheme="minorHAnsi"/>
                <w:bCs/>
                <w:sz w:val="20"/>
                <w:szCs w:val="20"/>
                <w:lang w:val="fr-FR"/>
              </w:rPr>
            </w:pPr>
            <w:r w:rsidRPr="00873902">
              <w:rPr>
                <w:rFonts w:cstheme="minorHAnsi"/>
                <w:bCs/>
                <w:sz w:val="20"/>
                <w:szCs w:val="20"/>
                <w:lang w:val="fr-FR"/>
              </w:rPr>
              <w:t xml:space="preserve">Administrations </w:t>
            </w:r>
            <w:r w:rsidRPr="00873902">
              <w:rPr>
                <w:rFonts w:cstheme="minorHAnsi"/>
                <w:sz w:val="20"/>
                <w:szCs w:val="20"/>
                <w:lang w:val="fr-FR"/>
              </w:rPr>
              <w:t xml:space="preserve">régionales et nationales </w:t>
            </w:r>
            <w:r w:rsidRPr="00873902">
              <w:rPr>
                <w:rFonts w:cstheme="minorHAnsi"/>
                <w:bCs/>
                <w:sz w:val="20"/>
                <w:szCs w:val="20"/>
                <w:lang w:val="fr-FR"/>
              </w:rPr>
              <w:t>de l'EFP</w:t>
            </w:r>
          </w:p>
          <w:p w14:paraId="6D8D3C3D" w14:textId="77777777" w:rsidR="00973F21" w:rsidRPr="00873902" w:rsidRDefault="00873902">
            <w:pPr>
              <w:rPr>
                <w:rFonts w:cstheme="minorHAnsi"/>
                <w:bCs/>
                <w:sz w:val="20"/>
                <w:szCs w:val="20"/>
                <w:lang w:val="fr-FR"/>
              </w:rPr>
            </w:pPr>
            <w:r w:rsidRPr="00873902">
              <w:rPr>
                <w:rFonts w:cstheme="minorHAnsi"/>
                <w:bCs/>
                <w:sz w:val="20"/>
                <w:szCs w:val="20"/>
                <w:lang w:val="fr-FR"/>
              </w:rPr>
              <w:t>Chambres et organisations d'entrepreneurs</w:t>
            </w:r>
          </w:p>
          <w:p w14:paraId="5E4CE426" w14:textId="77777777" w:rsidR="006916B0" w:rsidRPr="00873902" w:rsidRDefault="006916B0" w:rsidP="007A49D2">
            <w:pPr>
              <w:rPr>
                <w:rFonts w:cstheme="minorHAnsi"/>
                <w:sz w:val="20"/>
                <w:szCs w:val="20"/>
                <w:lang w:val="fr-FR"/>
              </w:rPr>
            </w:pPr>
          </w:p>
          <w:p w14:paraId="46D96689"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1D3F82B8" w14:textId="77777777" w:rsidR="00973F21" w:rsidRPr="00873902" w:rsidRDefault="00873902">
            <w:pPr>
              <w:rPr>
                <w:rFonts w:cstheme="minorHAnsi"/>
                <w:sz w:val="20"/>
                <w:szCs w:val="20"/>
                <w:lang w:val="fr-FR"/>
              </w:rPr>
            </w:pPr>
            <w:r w:rsidRPr="00873902">
              <w:rPr>
                <w:rFonts w:cstheme="minorHAnsi"/>
                <w:sz w:val="20"/>
                <w:szCs w:val="20"/>
                <w:lang w:val="fr-FR"/>
              </w:rPr>
              <w:t>Centres de formation</w:t>
            </w:r>
          </w:p>
          <w:p w14:paraId="2886845E" w14:textId="77777777" w:rsidR="00973F21" w:rsidRPr="00873902" w:rsidRDefault="00873902">
            <w:pPr>
              <w:rPr>
                <w:rFonts w:cstheme="minorHAnsi"/>
                <w:sz w:val="20"/>
                <w:szCs w:val="20"/>
                <w:lang w:val="fr-FR"/>
              </w:rPr>
            </w:pPr>
            <w:r w:rsidRPr="00873902">
              <w:rPr>
                <w:rFonts w:cstheme="minorHAnsi"/>
                <w:sz w:val="20"/>
                <w:szCs w:val="20"/>
                <w:lang w:val="fr-FR"/>
              </w:rPr>
              <w:t>Entreprises</w:t>
            </w:r>
          </w:p>
          <w:p w14:paraId="4B90D47A" w14:textId="77777777" w:rsidR="00973F21" w:rsidRPr="00873902" w:rsidRDefault="00873902">
            <w:pPr>
              <w:rPr>
                <w:rFonts w:cstheme="minorHAnsi"/>
                <w:sz w:val="20"/>
                <w:szCs w:val="20"/>
                <w:lang w:val="fr-FR"/>
              </w:rPr>
            </w:pPr>
            <w:r w:rsidRPr="00873902">
              <w:rPr>
                <w:rFonts w:cstheme="minorHAnsi"/>
                <w:sz w:val="20"/>
                <w:szCs w:val="20"/>
                <w:lang w:val="fr-FR"/>
              </w:rPr>
              <w:t>Stagiaires potentiels</w:t>
            </w:r>
          </w:p>
        </w:tc>
      </w:tr>
      <w:tr w:rsidR="006916B0" w:rsidRPr="00873902" w14:paraId="4A10E75A" w14:textId="77777777" w:rsidTr="007A49D2">
        <w:tc>
          <w:tcPr>
            <w:tcW w:w="1271" w:type="dxa"/>
            <w:vAlign w:val="center"/>
          </w:tcPr>
          <w:p w14:paraId="02BCB828" w14:textId="77777777" w:rsidR="00973F21" w:rsidRDefault="00873902">
            <w:pPr>
              <w:rPr>
                <w:rFonts w:cstheme="minorHAnsi"/>
                <w:sz w:val="20"/>
                <w:szCs w:val="20"/>
                <w:lang w:val="en-GB"/>
              </w:rPr>
            </w:pPr>
            <w:r w:rsidRPr="00067A42">
              <w:rPr>
                <w:rFonts w:cstheme="minorHAnsi"/>
                <w:sz w:val="20"/>
                <w:szCs w:val="20"/>
                <w:lang w:val="en-GB"/>
              </w:rPr>
              <w:t>Formedil / Italie</w:t>
            </w:r>
          </w:p>
        </w:tc>
        <w:tc>
          <w:tcPr>
            <w:tcW w:w="5812" w:type="dxa"/>
            <w:vAlign w:val="center"/>
          </w:tcPr>
          <w:p w14:paraId="1CF17D92" w14:textId="77777777" w:rsidR="00973F21" w:rsidRPr="00873902" w:rsidRDefault="00873902">
            <w:pPr>
              <w:rPr>
                <w:rFonts w:cstheme="minorHAnsi"/>
                <w:b/>
                <w:bCs/>
                <w:sz w:val="20"/>
                <w:szCs w:val="20"/>
                <w:lang w:val="fr-FR"/>
              </w:rPr>
            </w:pPr>
            <w:r w:rsidRPr="00873902">
              <w:rPr>
                <w:rFonts w:cstheme="minorHAnsi"/>
                <w:b/>
                <w:bCs/>
                <w:sz w:val="20"/>
                <w:szCs w:val="20"/>
                <w:lang w:val="fr-FR"/>
              </w:rPr>
              <w:t xml:space="preserve">Pratique 4 : </w:t>
            </w:r>
            <w:r w:rsidR="00300C22" w:rsidRPr="00873902">
              <w:rPr>
                <w:rFonts w:cstheme="minorHAnsi"/>
                <w:b/>
                <w:bCs/>
                <w:sz w:val="20"/>
                <w:szCs w:val="20"/>
                <w:lang w:val="fr-FR"/>
              </w:rPr>
              <w:t xml:space="preserve">APPRENDRE EN FAISANT - </w:t>
            </w:r>
            <w:r w:rsidR="00300C22" w:rsidRPr="00873902">
              <w:rPr>
                <w:rFonts w:cstheme="minorHAnsi"/>
                <w:sz w:val="20"/>
                <w:szCs w:val="20"/>
                <w:lang w:val="fr-FR"/>
              </w:rPr>
              <w:t>Partir d'un profil existant ou identifier les compétences que la personne doit acquérir.</w:t>
            </w:r>
          </w:p>
          <w:p w14:paraId="776B15DE" w14:textId="77777777" w:rsidR="00973F21" w:rsidRPr="00873902" w:rsidRDefault="00873902">
            <w:pPr>
              <w:rPr>
                <w:rFonts w:cstheme="minorHAnsi"/>
                <w:i/>
                <w:iCs/>
                <w:sz w:val="20"/>
                <w:szCs w:val="20"/>
                <w:lang w:val="fr-FR"/>
              </w:rPr>
            </w:pPr>
            <w:r w:rsidRPr="00873902">
              <w:rPr>
                <w:rFonts w:cstheme="minorHAnsi"/>
                <w:sz w:val="20"/>
                <w:szCs w:val="20"/>
                <w:lang w:val="fr-FR"/>
              </w:rPr>
              <w:t xml:space="preserve">Le processus de validation commence par un pacte entre trois personnes : l'employeur/le mentor de l'entreprise, l'employé et le prestataire de formation dans le cadre </w:t>
            </w:r>
            <w:r w:rsidRPr="00873902">
              <w:rPr>
                <w:rFonts w:cstheme="minorHAnsi"/>
                <w:sz w:val="20"/>
                <w:szCs w:val="20"/>
                <w:lang w:val="fr-FR"/>
              </w:rPr>
              <w:t>de la réunion formateur/tuteur. Cette réunion permet d'établir le parcours de développement professionnel du travailleur (PSP). Une fois que tous les acteurs concernés ont accepté les conditions de l'accord, un entretien informel avec le travailleur a lieu</w:t>
            </w:r>
            <w:r w:rsidRPr="00873902">
              <w:rPr>
                <w:rFonts w:cstheme="minorHAnsi"/>
                <w:sz w:val="20"/>
                <w:szCs w:val="20"/>
                <w:lang w:val="fr-FR"/>
              </w:rPr>
              <w:t xml:space="preserve"> afin de procéder à une première évaluation de ses compétences. Lors de la deuxième réunion, une analyse formelle des compétences est effectuée : le travailleur présente ses certificats/attestations, le tuteur/formateur analyse la documentation et vérifie </w:t>
            </w:r>
            <w:r w:rsidRPr="00873902">
              <w:rPr>
                <w:rFonts w:cstheme="minorHAnsi"/>
                <w:sz w:val="20"/>
                <w:szCs w:val="20"/>
                <w:lang w:val="fr-FR"/>
              </w:rPr>
              <w:t>les compétences par le biais d'un entretien et de tests. À l'issue de ce processus, un parcours de formation ad hoc sera défini pour le travailleur en vue de l'acquisition de nouvelles compétences ou de l'amélioration des compétences existantes. Ce parcour</w:t>
            </w:r>
            <w:r w:rsidRPr="00873902">
              <w:rPr>
                <w:rFonts w:cstheme="minorHAnsi"/>
                <w:sz w:val="20"/>
                <w:szCs w:val="20"/>
                <w:lang w:val="fr-FR"/>
              </w:rPr>
              <w:t>s comprendra des réunions formelles et informelles au centre de formation, dans les locaux de l'entreprise et sur le chantier où les phases de travail seront observées (apprentissage par la pratique). À la fin du cours, un contrôle final sera effectué et u</w:t>
            </w:r>
            <w:r w:rsidRPr="00873902">
              <w:rPr>
                <w:rFonts w:cstheme="minorHAnsi"/>
                <w:sz w:val="20"/>
                <w:szCs w:val="20"/>
                <w:lang w:val="fr-FR"/>
              </w:rPr>
              <w:t>n certificat des compétences acquises sera délivré, également par le biais de la mise à jour du livret du travailleur.</w:t>
            </w:r>
          </w:p>
        </w:tc>
        <w:tc>
          <w:tcPr>
            <w:tcW w:w="1553" w:type="dxa"/>
            <w:vAlign w:val="center"/>
          </w:tcPr>
          <w:p w14:paraId="6232CF98"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5252F46D" w14:textId="77777777" w:rsidR="00973F21" w:rsidRPr="00873902" w:rsidRDefault="00873902">
            <w:pPr>
              <w:rPr>
                <w:rFonts w:cstheme="minorHAnsi"/>
                <w:sz w:val="20"/>
                <w:szCs w:val="20"/>
                <w:lang w:val="fr-FR"/>
              </w:rPr>
            </w:pPr>
            <w:r w:rsidRPr="00873902">
              <w:rPr>
                <w:rFonts w:cstheme="minorHAnsi"/>
                <w:sz w:val="20"/>
                <w:szCs w:val="20"/>
                <w:lang w:val="fr-FR"/>
              </w:rPr>
              <w:t>Centres de formation</w:t>
            </w:r>
          </w:p>
          <w:p w14:paraId="5377DD40" w14:textId="77777777" w:rsidR="003E2EEC" w:rsidRPr="00873902" w:rsidRDefault="003E2EEC" w:rsidP="003E2EEC">
            <w:pPr>
              <w:rPr>
                <w:rFonts w:cstheme="minorHAnsi"/>
                <w:sz w:val="20"/>
                <w:szCs w:val="20"/>
                <w:lang w:val="fr-FR"/>
              </w:rPr>
            </w:pPr>
          </w:p>
          <w:p w14:paraId="386FD06B"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349B6F7D" w14:textId="77777777" w:rsidR="00973F21" w:rsidRPr="00873902" w:rsidRDefault="00873902">
            <w:pPr>
              <w:rPr>
                <w:rFonts w:cstheme="minorHAnsi"/>
                <w:sz w:val="20"/>
                <w:szCs w:val="20"/>
                <w:lang w:val="fr-FR"/>
              </w:rPr>
            </w:pPr>
            <w:r w:rsidRPr="00873902">
              <w:rPr>
                <w:rFonts w:cstheme="minorHAnsi"/>
                <w:sz w:val="20"/>
                <w:szCs w:val="20"/>
                <w:lang w:val="fr-FR"/>
              </w:rPr>
              <w:t>Ce processus est mené en coopération avec l'entreprise par l'intermédiaire de l'em</w:t>
            </w:r>
            <w:r w:rsidRPr="00873902">
              <w:rPr>
                <w:rFonts w:cstheme="minorHAnsi"/>
                <w:sz w:val="20"/>
                <w:szCs w:val="20"/>
                <w:lang w:val="fr-FR"/>
              </w:rPr>
              <w:t>ployeur ou du tuteur de l'entreprise.</w:t>
            </w:r>
          </w:p>
        </w:tc>
      </w:tr>
      <w:tr w:rsidR="006916B0" w:rsidRPr="00067A42" w14:paraId="570B3963" w14:textId="77777777" w:rsidTr="007A49D2">
        <w:tc>
          <w:tcPr>
            <w:tcW w:w="1271" w:type="dxa"/>
            <w:vAlign w:val="center"/>
          </w:tcPr>
          <w:p w14:paraId="0588327A" w14:textId="77777777" w:rsidR="00973F21" w:rsidRDefault="00873902">
            <w:pPr>
              <w:rPr>
                <w:rFonts w:cstheme="minorHAnsi"/>
                <w:sz w:val="20"/>
                <w:szCs w:val="20"/>
                <w:lang w:val="en-GB"/>
              </w:rPr>
            </w:pPr>
            <w:r w:rsidRPr="00067A42">
              <w:rPr>
                <w:rFonts w:cstheme="minorHAnsi"/>
                <w:sz w:val="20"/>
                <w:szCs w:val="20"/>
                <w:lang w:val="en-GB"/>
              </w:rPr>
              <w:t>Pedmede / Grèce</w:t>
            </w:r>
          </w:p>
        </w:tc>
        <w:tc>
          <w:tcPr>
            <w:tcW w:w="5812" w:type="dxa"/>
            <w:vAlign w:val="center"/>
          </w:tcPr>
          <w:p w14:paraId="5505306F" w14:textId="77777777" w:rsidR="00973F21" w:rsidRPr="00873902" w:rsidRDefault="00873902">
            <w:pPr>
              <w:ind w:right="566"/>
              <w:jc w:val="both"/>
              <w:rPr>
                <w:rFonts w:cstheme="minorHAnsi"/>
                <w:sz w:val="20"/>
                <w:szCs w:val="20"/>
                <w:lang w:val="fr-FR"/>
              </w:rPr>
            </w:pPr>
            <w:r w:rsidRPr="00873902">
              <w:rPr>
                <w:rFonts w:cstheme="minorHAnsi"/>
                <w:b/>
                <w:bCs/>
                <w:sz w:val="20"/>
                <w:szCs w:val="20"/>
                <w:lang w:val="fr-FR"/>
              </w:rPr>
              <w:t xml:space="preserve">Pratique </w:t>
            </w:r>
            <w:r w:rsidR="0066458A" w:rsidRPr="00873902">
              <w:rPr>
                <w:rFonts w:cstheme="minorHAnsi"/>
                <w:b/>
                <w:bCs/>
                <w:sz w:val="20"/>
                <w:szCs w:val="20"/>
                <w:lang w:val="fr-FR"/>
              </w:rPr>
              <w:t xml:space="preserve">5 </w:t>
            </w:r>
            <w:r w:rsidRPr="00873902">
              <w:rPr>
                <w:rFonts w:cstheme="minorHAnsi"/>
                <w:sz w:val="20"/>
                <w:szCs w:val="20"/>
                <w:lang w:val="fr-FR"/>
              </w:rPr>
              <w:t xml:space="preserve">: </w:t>
            </w:r>
            <w:r w:rsidR="00AE6DF6" w:rsidRPr="00873902">
              <w:rPr>
                <w:rFonts w:cstheme="minorHAnsi"/>
                <w:b/>
                <w:bCs/>
                <w:sz w:val="20"/>
                <w:szCs w:val="20"/>
                <w:lang w:val="fr-FR"/>
              </w:rPr>
              <w:t>Cours de spécialisation pour les professionnels des musées et de la culture</w:t>
            </w:r>
          </w:p>
          <w:p w14:paraId="4320026B" w14:textId="77777777" w:rsidR="00973F21" w:rsidRPr="00873902" w:rsidRDefault="00873902">
            <w:pPr>
              <w:tabs>
                <w:tab w:val="left" w:pos="5988"/>
              </w:tabs>
              <w:spacing w:after="120"/>
              <w:ind w:right="16"/>
              <w:jc w:val="both"/>
              <w:rPr>
                <w:rFonts w:cstheme="minorHAnsi"/>
                <w:sz w:val="20"/>
                <w:szCs w:val="20"/>
                <w:lang w:val="fr-FR"/>
              </w:rPr>
            </w:pPr>
            <w:r w:rsidRPr="00873902">
              <w:rPr>
                <w:rFonts w:cstheme="minorHAnsi"/>
                <w:sz w:val="20"/>
                <w:szCs w:val="20"/>
                <w:lang w:val="fr-FR"/>
              </w:rPr>
              <w:t>Les partenaires sectoriels ont entrepris de contacter les musées et les organisations culturelles et de leur demander leurs besoins en termes d'activités de numérisation. Ils ont organisé des événements afin de les informer des modules exacts que les appre</w:t>
            </w:r>
            <w:r w:rsidRPr="00873902">
              <w:rPr>
                <w:rFonts w:cstheme="minorHAnsi"/>
                <w:sz w:val="20"/>
                <w:szCs w:val="20"/>
                <w:lang w:val="fr-FR"/>
              </w:rPr>
              <w:t>nants avaient formés et, ensemble, ils ont dressé une liste de projets possibles - des activités que l'apprenant pourrait mettre en œuvre pendant son stage et qui répondraient réellement aux besoins du musée.</w:t>
            </w:r>
          </w:p>
          <w:p w14:paraId="3E099285" w14:textId="77777777" w:rsidR="00973F21" w:rsidRPr="00873902" w:rsidRDefault="00873902">
            <w:pPr>
              <w:tabs>
                <w:tab w:val="left" w:pos="5988"/>
              </w:tabs>
              <w:spacing w:after="120"/>
              <w:ind w:right="16"/>
              <w:jc w:val="both"/>
              <w:rPr>
                <w:rFonts w:cstheme="minorHAnsi"/>
                <w:sz w:val="20"/>
                <w:szCs w:val="20"/>
                <w:lang w:val="fr-FR"/>
              </w:rPr>
            </w:pPr>
            <w:r w:rsidRPr="00873902">
              <w:rPr>
                <w:rFonts w:cstheme="minorHAnsi"/>
                <w:sz w:val="20"/>
                <w:szCs w:val="20"/>
                <w:lang w:val="fr-FR"/>
              </w:rPr>
              <w:t>Les partenaires ont pris la responsabilité d'al</w:t>
            </w:r>
            <w:r w:rsidRPr="00873902">
              <w:rPr>
                <w:rFonts w:cstheme="minorHAnsi"/>
                <w:sz w:val="20"/>
                <w:szCs w:val="20"/>
                <w:lang w:val="fr-FR"/>
              </w:rPr>
              <w:t>igner ces activités sur les modules du projet et ont fourni une durée indicative en heures afin que l'apprenant et son superviseur au musée choisissent ensemble une ou plusieurs activités à mettre en œuvre.</w:t>
            </w:r>
          </w:p>
          <w:p w14:paraId="1046D561" w14:textId="77777777" w:rsidR="00973F21" w:rsidRPr="00873902" w:rsidRDefault="00873902">
            <w:pPr>
              <w:tabs>
                <w:tab w:val="left" w:pos="5988"/>
              </w:tabs>
              <w:spacing w:after="120"/>
              <w:ind w:right="16"/>
              <w:jc w:val="both"/>
              <w:rPr>
                <w:rFonts w:cstheme="minorHAnsi"/>
                <w:sz w:val="20"/>
                <w:szCs w:val="20"/>
                <w:lang w:val="fr-FR"/>
              </w:rPr>
            </w:pPr>
            <w:r w:rsidRPr="00873902">
              <w:rPr>
                <w:rFonts w:cstheme="minorHAnsi"/>
                <w:sz w:val="20"/>
                <w:szCs w:val="20"/>
                <w:lang w:val="fr-FR"/>
              </w:rPr>
              <w:t>Les compétences nécessaires ont été identifiées p</w:t>
            </w:r>
            <w:r w:rsidRPr="00873902">
              <w:rPr>
                <w:rFonts w:cstheme="minorHAnsi"/>
                <w:sz w:val="20"/>
                <w:szCs w:val="20"/>
                <w:lang w:val="fr-FR"/>
              </w:rPr>
              <w:t xml:space="preserve">ar le biais d'études quantitatives et qualitatives qui ont abouti à un index des compétences. À l'issue de l'apprentissage mixte, les responsables de la mise en œuvre (centres de formation et entreprises) ont dressé une liste d'activités pratiques dans le </w:t>
            </w:r>
            <w:r w:rsidRPr="00873902">
              <w:rPr>
                <w:rFonts w:cstheme="minorHAnsi"/>
                <w:sz w:val="20"/>
                <w:szCs w:val="20"/>
                <w:lang w:val="fr-FR"/>
              </w:rPr>
              <w:t>cadre desquelles certaines des compétences identifiées ont été mises en pratique. Par conséquent, chaque stagiaire a été évalué en fonction de l'efficacité de l'exercice pratique qu'il avait choisi de réaliser.</w:t>
            </w:r>
          </w:p>
        </w:tc>
        <w:tc>
          <w:tcPr>
            <w:tcW w:w="1553" w:type="dxa"/>
            <w:vAlign w:val="center"/>
          </w:tcPr>
          <w:p w14:paraId="0874B4A5"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0042DF95" w14:textId="77777777" w:rsidR="00973F21" w:rsidRPr="00873902" w:rsidRDefault="00873902">
            <w:pPr>
              <w:rPr>
                <w:rFonts w:cstheme="minorHAnsi"/>
                <w:sz w:val="20"/>
                <w:szCs w:val="20"/>
                <w:lang w:val="fr-FR"/>
              </w:rPr>
            </w:pPr>
            <w:r w:rsidRPr="00873902">
              <w:rPr>
                <w:rFonts w:cstheme="minorHAnsi"/>
                <w:sz w:val="20"/>
                <w:szCs w:val="20"/>
                <w:lang w:val="fr-FR"/>
              </w:rPr>
              <w:t>Musées et organisations prof</w:t>
            </w:r>
            <w:r w:rsidRPr="00873902">
              <w:rPr>
                <w:rFonts w:cstheme="minorHAnsi"/>
                <w:sz w:val="20"/>
                <w:szCs w:val="20"/>
                <w:lang w:val="fr-FR"/>
              </w:rPr>
              <w:t>essionnelles</w:t>
            </w:r>
          </w:p>
          <w:p w14:paraId="20880F1A" w14:textId="77777777" w:rsidR="00AE6DF6" w:rsidRPr="00873902" w:rsidRDefault="00AE6DF6" w:rsidP="007A49D2">
            <w:pPr>
              <w:rPr>
                <w:rFonts w:cstheme="minorHAnsi"/>
                <w:sz w:val="20"/>
                <w:szCs w:val="20"/>
                <w:lang w:val="fr-FR"/>
              </w:rPr>
            </w:pPr>
          </w:p>
          <w:p w14:paraId="1EB8263A"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199F2F67" w14:textId="77777777" w:rsidR="00973F21" w:rsidRDefault="00873902">
            <w:pPr>
              <w:rPr>
                <w:rFonts w:cstheme="minorHAnsi"/>
                <w:sz w:val="20"/>
                <w:szCs w:val="20"/>
                <w:lang w:val="en-GB"/>
              </w:rPr>
            </w:pPr>
            <w:r w:rsidRPr="00067A42">
              <w:rPr>
                <w:rFonts w:cstheme="minorHAnsi"/>
                <w:sz w:val="20"/>
                <w:szCs w:val="20"/>
                <w:lang w:val="en-GB"/>
              </w:rPr>
              <w:t>Centres de formation</w:t>
            </w:r>
          </w:p>
          <w:p w14:paraId="0AEA3BF7" w14:textId="77777777" w:rsidR="00973F21" w:rsidRDefault="00873902">
            <w:pPr>
              <w:rPr>
                <w:rFonts w:cstheme="minorHAnsi"/>
                <w:sz w:val="20"/>
                <w:szCs w:val="20"/>
                <w:lang w:val="en-GB"/>
              </w:rPr>
            </w:pPr>
            <w:r w:rsidRPr="00067A42">
              <w:rPr>
                <w:rFonts w:cstheme="minorHAnsi"/>
                <w:sz w:val="20"/>
                <w:szCs w:val="20"/>
                <w:lang w:val="en-GB"/>
              </w:rPr>
              <w:t>Entreprises</w:t>
            </w:r>
          </w:p>
        </w:tc>
      </w:tr>
    </w:tbl>
    <w:p w14:paraId="64A56FD1" w14:textId="77777777" w:rsidR="006916B0" w:rsidRPr="00067A42" w:rsidRDefault="006916B0" w:rsidP="004A6201">
      <w:pPr>
        <w:ind w:right="566"/>
        <w:jc w:val="center"/>
        <w:rPr>
          <w:rFonts w:cstheme="minorHAnsi"/>
          <w:b/>
          <w:bCs/>
          <w:lang w:val="en-GB"/>
        </w:rPr>
      </w:pPr>
    </w:p>
    <w:p w14:paraId="39BF917F" w14:textId="77777777" w:rsidR="004A6201" w:rsidRPr="00067A42" w:rsidRDefault="004A6201" w:rsidP="004A6201">
      <w:pPr>
        <w:ind w:right="566"/>
        <w:jc w:val="center"/>
        <w:rPr>
          <w:rFonts w:eastAsiaTheme="majorEastAsia" w:cstheme="minorHAnsi"/>
          <w:b/>
          <w:color w:val="4AB5C4" w:themeColor="accent5"/>
          <w:sz w:val="26"/>
          <w:szCs w:val="28"/>
          <w:lang w:val="en-GB"/>
        </w:rPr>
      </w:pPr>
    </w:p>
    <w:p w14:paraId="053D968C" w14:textId="77777777" w:rsidR="00973F21" w:rsidRPr="00873902" w:rsidRDefault="00873902">
      <w:pPr>
        <w:pStyle w:val="Titre3"/>
        <w:rPr>
          <w:rFonts w:asciiTheme="minorHAnsi" w:hAnsiTheme="minorHAnsi" w:cstheme="minorHAnsi"/>
          <w:lang w:val="fr-FR"/>
        </w:rPr>
      </w:pPr>
      <w:bookmarkStart w:id="12" w:name="_Toc82773433"/>
      <w:r w:rsidRPr="00873902">
        <w:rPr>
          <w:rFonts w:asciiTheme="minorHAnsi" w:hAnsiTheme="minorHAnsi" w:cstheme="minorHAnsi"/>
          <w:lang w:val="fr-FR"/>
        </w:rPr>
        <w:t>Utilité potentielle des pratiques identifiées pour la conception du positionnement initial planifié des apprenants dans leurs parcours de professionnalisation</w:t>
      </w:r>
      <w:bookmarkEnd w:id="12"/>
    </w:p>
    <w:p w14:paraId="26C5316F" w14:textId="77777777" w:rsidR="0084742F" w:rsidRPr="00873902" w:rsidRDefault="0084742F" w:rsidP="0084742F">
      <w:pPr>
        <w:rPr>
          <w:rFonts w:cstheme="minorHAnsi"/>
          <w:lang w:val="fr-FR"/>
        </w:rPr>
      </w:pPr>
    </w:p>
    <w:tbl>
      <w:tblPr>
        <w:tblStyle w:val="Grilledutableau"/>
        <w:tblW w:w="8642" w:type="dxa"/>
        <w:tblLook w:val="04A0" w:firstRow="1" w:lastRow="0" w:firstColumn="1" w:lastColumn="0" w:noHBand="0" w:noVBand="1"/>
      </w:tblPr>
      <w:tblGrid>
        <w:gridCol w:w="2689"/>
        <w:gridCol w:w="5953"/>
      </w:tblGrid>
      <w:tr w:rsidR="0084742F" w:rsidRPr="00873902" w14:paraId="15D19725" w14:textId="77777777" w:rsidTr="007A49D2">
        <w:tc>
          <w:tcPr>
            <w:tcW w:w="2689" w:type="dxa"/>
            <w:vAlign w:val="center"/>
          </w:tcPr>
          <w:p w14:paraId="7606281E" w14:textId="77777777" w:rsidR="00973F21" w:rsidRDefault="00873902">
            <w:pPr>
              <w:rPr>
                <w:rFonts w:cstheme="minorHAnsi"/>
                <w:sz w:val="20"/>
                <w:szCs w:val="20"/>
                <w:lang w:val="en-GB"/>
              </w:rPr>
            </w:pPr>
            <w:r w:rsidRPr="00067A42">
              <w:rPr>
                <w:rFonts w:cstheme="minorHAnsi"/>
                <w:sz w:val="20"/>
                <w:szCs w:val="20"/>
                <w:lang w:val="en-GB"/>
              </w:rPr>
              <w:t xml:space="preserve">Pratique </w:t>
            </w:r>
            <w:r w:rsidR="0084742F" w:rsidRPr="00067A42">
              <w:rPr>
                <w:rFonts w:cstheme="minorHAnsi"/>
                <w:sz w:val="20"/>
                <w:szCs w:val="20"/>
                <w:lang w:val="en-GB"/>
              </w:rPr>
              <w:t>/ Pays</w:t>
            </w:r>
          </w:p>
        </w:tc>
        <w:tc>
          <w:tcPr>
            <w:tcW w:w="5953" w:type="dxa"/>
            <w:vAlign w:val="center"/>
          </w:tcPr>
          <w:p w14:paraId="653DFAF6" w14:textId="77777777" w:rsidR="00973F21" w:rsidRPr="00873902" w:rsidRDefault="00873902">
            <w:pPr>
              <w:rPr>
                <w:rFonts w:cstheme="minorHAnsi"/>
                <w:sz w:val="20"/>
                <w:szCs w:val="20"/>
                <w:lang w:val="fr-FR"/>
              </w:rPr>
            </w:pPr>
            <w:r w:rsidRPr="00873902">
              <w:rPr>
                <w:rFonts w:cstheme="minorHAnsi"/>
                <w:sz w:val="20"/>
                <w:szCs w:val="20"/>
                <w:lang w:val="fr-FR"/>
              </w:rPr>
              <w:t>Utilité et avantages pour RenovUp</w:t>
            </w:r>
          </w:p>
        </w:tc>
      </w:tr>
      <w:tr w:rsidR="0084742F" w:rsidRPr="00873902" w14:paraId="7E63FB04" w14:textId="77777777" w:rsidTr="007A49D2">
        <w:tc>
          <w:tcPr>
            <w:tcW w:w="2689" w:type="dxa"/>
            <w:vAlign w:val="center"/>
          </w:tcPr>
          <w:p w14:paraId="24A02FE0"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Pratique 1 </w:t>
            </w:r>
            <w:r w:rsidRPr="00873902">
              <w:rPr>
                <w:rFonts w:cstheme="minorHAnsi"/>
                <w:sz w:val="20"/>
                <w:szCs w:val="20"/>
                <w:lang w:val="fr-FR"/>
              </w:rPr>
              <w:t>: positionnement pragmatique (évaluation des connaissances, aptitudes et compétences initiales des apprenants potentiels).</w:t>
            </w:r>
          </w:p>
          <w:p w14:paraId="30595827" w14:textId="77777777" w:rsidR="00973F21" w:rsidRDefault="00873902">
            <w:pPr>
              <w:ind w:right="34"/>
              <w:rPr>
                <w:rFonts w:cstheme="minorHAnsi"/>
                <w:sz w:val="20"/>
                <w:szCs w:val="20"/>
                <w:lang w:val="en-GB"/>
              </w:rPr>
            </w:pPr>
            <w:r w:rsidRPr="00067A42">
              <w:rPr>
                <w:rFonts w:cstheme="minorHAnsi"/>
                <w:sz w:val="20"/>
                <w:szCs w:val="20"/>
                <w:lang w:val="en-GB"/>
              </w:rPr>
              <w:t>- France</w:t>
            </w:r>
          </w:p>
        </w:tc>
        <w:tc>
          <w:tcPr>
            <w:tcW w:w="5953" w:type="dxa"/>
            <w:vAlign w:val="center"/>
          </w:tcPr>
          <w:p w14:paraId="6E979759" w14:textId="77777777" w:rsidR="00973F21" w:rsidRPr="00873902" w:rsidRDefault="00873902">
            <w:pPr>
              <w:ind w:right="567"/>
              <w:rPr>
                <w:rFonts w:cstheme="minorHAnsi"/>
                <w:sz w:val="20"/>
                <w:szCs w:val="20"/>
                <w:lang w:val="fr-FR"/>
              </w:rPr>
            </w:pPr>
            <w:r w:rsidRPr="00873902">
              <w:rPr>
                <w:rFonts w:cstheme="minorHAnsi"/>
                <w:sz w:val="20"/>
                <w:szCs w:val="20"/>
                <w:lang w:val="fr-FR"/>
              </w:rPr>
              <w:t>- Expression des besoins de formation par le candidat</w:t>
            </w:r>
          </w:p>
          <w:p w14:paraId="4896209A" w14:textId="77777777" w:rsidR="00973F21" w:rsidRPr="00873902" w:rsidRDefault="00873902">
            <w:pPr>
              <w:ind w:right="567"/>
              <w:rPr>
                <w:rFonts w:cstheme="minorHAnsi"/>
                <w:sz w:val="20"/>
                <w:szCs w:val="20"/>
                <w:lang w:val="fr-FR"/>
              </w:rPr>
            </w:pPr>
            <w:r w:rsidRPr="00873902">
              <w:rPr>
                <w:rFonts w:cstheme="minorHAnsi"/>
                <w:sz w:val="20"/>
                <w:szCs w:val="20"/>
                <w:lang w:val="fr-FR"/>
              </w:rPr>
              <w:t>- Identification de l'ob</w:t>
            </w:r>
            <w:r w:rsidRPr="00873902">
              <w:rPr>
                <w:rFonts w:cstheme="minorHAnsi"/>
                <w:sz w:val="20"/>
                <w:szCs w:val="20"/>
                <w:lang w:val="fr-FR"/>
              </w:rPr>
              <w:t>jectif à partir d'une grille de compétences ciblées dans le cadre de la formation</w:t>
            </w:r>
          </w:p>
          <w:p w14:paraId="426D83BE" w14:textId="77777777" w:rsidR="00973F21" w:rsidRPr="00873902" w:rsidRDefault="00873902">
            <w:pPr>
              <w:pStyle w:val="Sous-titre"/>
              <w:numPr>
                <w:ilvl w:val="0"/>
                <w:numId w:val="0"/>
              </w:numPr>
              <w:rPr>
                <w:rFonts w:asciiTheme="minorHAnsi" w:eastAsiaTheme="minorEastAsia" w:hAnsiTheme="minorHAnsi" w:cstheme="minorHAnsi"/>
                <w:sz w:val="20"/>
                <w:szCs w:val="20"/>
                <w:lang w:val="fr-FR"/>
              </w:rPr>
            </w:pPr>
            <w:r w:rsidRPr="00873902">
              <w:rPr>
                <w:rFonts w:asciiTheme="minorHAnsi" w:hAnsiTheme="minorHAnsi" w:cstheme="minorHAnsi"/>
                <w:sz w:val="20"/>
                <w:szCs w:val="20"/>
                <w:lang w:val="fr-FR"/>
              </w:rPr>
              <w:t>- Croiser les deux étapes précédentes pour identifier le contenu de la formation à proposer.</w:t>
            </w:r>
          </w:p>
        </w:tc>
      </w:tr>
      <w:tr w:rsidR="0084742F" w:rsidRPr="00873902" w14:paraId="3C7FEBB9" w14:textId="77777777" w:rsidTr="007A49D2">
        <w:tc>
          <w:tcPr>
            <w:tcW w:w="2689" w:type="dxa"/>
            <w:vAlign w:val="center"/>
          </w:tcPr>
          <w:p w14:paraId="5CA1D757"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Pratique 2 </w:t>
            </w:r>
            <w:r w:rsidRPr="00873902">
              <w:rPr>
                <w:rFonts w:cstheme="minorHAnsi"/>
                <w:sz w:val="20"/>
                <w:szCs w:val="20"/>
                <w:lang w:val="fr-FR"/>
              </w:rPr>
              <w:t>: la certification CléA - un diplôme reconnu dans toute la France qui</w:t>
            </w:r>
            <w:r w:rsidRPr="00873902">
              <w:rPr>
                <w:rFonts w:cstheme="minorHAnsi"/>
                <w:sz w:val="20"/>
                <w:szCs w:val="20"/>
                <w:lang w:val="fr-FR"/>
              </w:rPr>
              <w:t xml:space="preserve"> permet de se former tout au long de sa carrière.</w:t>
            </w:r>
          </w:p>
          <w:p w14:paraId="47CF0D6E" w14:textId="77777777" w:rsidR="00973F21" w:rsidRDefault="00873902">
            <w:pPr>
              <w:ind w:right="34"/>
              <w:rPr>
                <w:rFonts w:cstheme="minorHAnsi"/>
                <w:sz w:val="20"/>
                <w:szCs w:val="20"/>
                <w:lang w:val="en-GB"/>
              </w:rPr>
            </w:pPr>
            <w:r w:rsidRPr="00067A42">
              <w:rPr>
                <w:rFonts w:cstheme="minorHAnsi"/>
                <w:sz w:val="20"/>
                <w:szCs w:val="20"/>
                <w:lang w:val="en-GB"/>
              </w:rPr>
              <w:t>- France</w:t>
            </w:r>
          </w:p>
        </w:tc>
        <w:tc>
          <w:tcPr>
            <w:tcW w:w="5953" w:type="dxa"/>
            <w:vAlign w:val="center"/>
          </w:tcPr>
          <w:p w14:paraId="6D431338" w14:textId="77777777" w:rsidR="00973F21" w:rsidRPr="00873902" w:rsidRDefault="00873902">
            <w:pPr>
              <w:ind w:right="567"/>
              <w:rPr>
                <w:rFonts w:cstheme="minorHAnsi"/>
                <w:sz w:val="20"/>
                <w:szCs w:val="20"/>
                <w:lang w:val="fr-FR"/>
              </w:rPr>
            </w:pPr>
            <w:r w:rsidRPr="00873902">
              <w:rPr>
                <w:rFonts w:cstheme="minorHAnsi"/>
                <w:sz w:val="20"/>
                <w:szCs w:val="20"/>
                <w:lang w:val="fr-FR"/>
              </w:rPr>
              <w:t xml:space="preserve">- Le processus d'entretien initial, qui dure au moins un mois </w:t>
            </w:r>
          </w:p>
          <w:p w14:paraId="41453884" w14:textId="77777777" w:rsidR="00973F21" w:rsidRPr="00873902" w:rsidRDefault="00873902">
            <w:pPr>
              <w:ind w:right="567"/>
              <w:rPr>
                <w:rFonts w:cstheme="minorHAnsi"/>
                <w:sz w:val="20"/>
                <w:szCs w:val="20"/>
                <w:lang w:val="fr-FR"/>
              </w:rPr>
            </w:pPr>
            <w:r w:rsidRPr="00873902">
              <w:rPr>
                <w:rFonts w:cstheme="minorHAnsi"/>
                <w:sz w:val="20"/>
                <w:szCs w:val="20"/>
                <w:lang w:val="fr-FR"/>
              </w:rPr>
              <w:t>- Une série d'au moins deux entretiens pour comprendre pleinement les besoins et les souhaits de l'apprenant potentiel.</w:t>
            </w:r>
          </w:p>
          <w:p w14:paraId="1795EC75" w14:textId="77777777" w:rsidR="00973F21" w:rsidRPr="00873902" w:rsidRDefault="00873902">
            <w:pPr>
              <w:ind w:right="567"/>
              <w:rPr>
                <w:rFonts w:cstheme="minorHAnsi"/>
                <w:sz w:val="20"/>
                <w:szCs w:val="20"/>
                <w:lang w:val="fr-FR"/>
              </w:rPr>
            </w:pPr>
            <w:r w:rsidRPr="00873902">
              <w:rPr>
                <w:rFonts w:cstheme="minorHAnsi"/>
                <w:sz w:val="20"/>
                <w:szCs w:val="20"/>
                <w:lang w:val="fr-FR"/>
              </w:rPr>
              <w:t>- La préparati</w:t>
            </w:r>
            <w:r w:rsidRPr="00873902">
              <w:rPr>
                <w:rFonts w:cstheme="minorHAnsi"/>
                <w:sz w:val="20"/>
                <w:szCs w:val="20"/>
                <w:lang w:val="fr-FR"/>
              </w:rPr>
              <w:t>on de matériels spécifiquement adaptés aux compétences concernées par la formation</w:t>
            </w:r>
          </w:p>
          <w:p w14:paraId="6D9D096F" w14:textId="77777777" w:rsidR="00973F21" w:rsidRPr="00873902" w:rsidRDefault="00873902">
            <w:pPr>
              <w:pStyle w:val="Sous-titre"/>
              <w:numPr>
                <w:ilvl w:val="0"/>
                <w:numId w:val="0"/>
              </w:numPr>
              <w:rPr>
                <w:rFonts w:asciiTheme="minorHAnsi" w:hAnsiTheme="minorHAnsi" w:cstheme="minorHAnsi"/>
                <w:sz w:val="20"/>
                <w:szCs w:val="20"/>
                <w:lang w:val="fr-FR"/>
              </w:rPr>
            </w:pPr>
            <w:r w:rsidRPr="00873902">
              <w:rPr>
                <w:rFonts w:asciiTheme="minorHAnsi" w:hAnsiTheme="minorHAnsi" w:cstheme="minorHAnsi"/>
                <w:sz w:val="20"/>
                <w:szCs w:val="20"/>
                <w:lang w:val="fr-FR"/>
              </w:rPr>
              <w:t>- La professionnalisation des participants (notamment l'évaluateur).</w:t>
            </w:r>
          </w:p>
        </w:tc>
      </w:tr>
      <w:tr w:rsidR="0084742F" w:rsidRPr="00873902" w14:paraId="4DC311C7" w14:textId="77777777" w:rsidTr="007A49D2">
        <w:tc>
          <w:tcPr>
            <w:tcW w:w="2689" w:type="dxa"/>
            <w:vAlign w:val="center"/>
          </w:tcPr>
          <w:p w14:paraId="1282F08D" w14:textId="77777777" w:rsidR="00973F21" w:rsidRPr="00873902" w:rsidRDefault="00873902">
            <w:pPr>
              <w:pStyle w:val="NormalWeb"/>
              <w:shd w:val="clear" w:color="auto" w:fill="FFFFFF"/>
              <w:spacing w:before="0" w:beforeAutospacing="0" w:after="0" w:afterAutospacing="0"/>
              <w:rPr>
                <w:rFonts w:asciiTheme="minorHAnsi" w:hAnsiTheme="minorHAnsi" w:cstheme="minorHAnsi"/>
                <w:bCs/>
                <w:sz w:val="20"/>
                <w:szCs w:val="20"/>
                <w:lang w:val="fr-FR"/>
              </w:rPr>
            </w:pPr>
            <w:r w:rsidRPr="00873902">
              <w:rPr>
                <w:rFonts w:asciiTheme="minorHAnsi" w:hAnsiTheme="minorHAnsi" w:cstheme="minorHAnsi"/>
                <w:b/>
                <w:sz w:val="20"/>
                <w:szCs w:val="20"/>
                <w:lang w:val="fr-FR"/>
              </w:rPr>
              <w:t xml:space="preserve">Pratique 3 : </w:t>
            </w:r>
            <w:r w:rsidRPr="00873902">
              <w:rPr>
                <w:rFonts w:asciiTheme="minorHAnsi" w:hAnsiTheme="minorHAnsi" w:cstheme="minorHAnsi"/>
                <w:bCs/>
                <w:sz w:val="20"/>
                <w:szCs w:val="20"/>
                <w:lang w:val="fr-FR"/>
              </w:rPr>
              <w:t>formation professionnelle duale - identification de programmes d'études individualisés dans la formation professionnelle.</w:t>
            </w:r>
          </w:p>
          <w:p w14:paraId="44530A9E" w14:textId="77777777" w:rsidR="00973F21" w:rsidRDefault="00873902">
            <w:pPr>
              <w:pStyle w:val="NormalWeb"/>
              <w:shd w:val="clear" w:color="auto" w:fill="FFFFFF"/>
              <w:spacing w:before="0" w:beforeAutospacing="0" w:after="0" w:afterAutospacing="0"/>
              <w:rPr>
                <w:rFonts w:asciiTheme="minorHAnsi" w:hAnsiTheme="minorHAnsi" w:cstheme="minorHAnsi"/>
                <w:bCs/>
                <w:sz w:val="20"/>
                <w:szCs w:val="20"/>
                <w:lang w:val="en-GB"/>
              </w:rPr>
            </w:pPr>
            <w:r w:rsidRPr="00067A42">
              <w:rPr>
                <w:rFonts w:asciiTheme="minorHAnsi" w:hAnsiTheme="minorHAnsi" w:cstheme="minorHAnsi"/>
                <w:bCs/>
                <w:sz w:val="20"/>
                <w:szCs w:val="20"/>
                <w:lang w:val="en-GB"/>
              </w:rPr>
              <w:t>- Espagne</w:t>
            </w:r>
          </w:p>
        </w:tc>
        <w:tc>
          <w:tcPr>
            <w:tcW w:w="5953" w:type="dxa"/>
            <w:vAlign w:val="center"/>
          </w:tcPr>
          <w:p w14:paraId="40CB2E7C" w14:textId="77777777" w:rsidR="00973F21" w:rsidRPr="00873902" w:rsidRDefault="004F51B3">
            <w:pPr>
              <w:ind w:right="566"/>
              <w:rPr>
                <w:rFonts w:cstheme="minorHAnsi"/>
                <w:sz w:val="20"/>
                <w:szCs w:val="20"/>
                <w:lang w:val="fr-FR"/>
              </w:rPr>
            </w:pPr>
            <w:r w:rsidRPr="00873902">
              <w:rPr>
                <w:rFonts w:cstheme="minorHAnsi"/>
                <w:sz w:val="20"/>
                <w:szCs w:val="20"/>
                <w:lang w:val="fr-FR"/>
              </w:rPr>
              <w:t xml:space="preserve">Cette pratique </w:t>
            </w:r>
            <w:r w:rsidR="00873902" w:rsidRPr="00873902">
              <w:rPr>
                <w:rFonts w:cstheme="minorHAnsi"/>
                <w:sz w:val="20"/>
                <w:szCs w:val="20"/>
                <w:lang w:val="fr-FR"/>
              </w:rPr>
              <w:t>pourrait faciliter l'</w:t>
            </w:r>
            <w:r w:rsidR="00873902" w:rsidRPr="00873902">
              <w:rPr>
                <w:rFonts w:cstheme="minorHAnsi"/>
                <w:color w:val="000000"/>
                <w:sz w:val="20"/>
                <w:szCs w:val="20"/>
                <w:shd w:val="clear" w:color="auto" w:fill="FFFFFF"/>
                <w:lang w:val="fr-FR"/>
              </w:rPr>
              <w:t>attention personnelle et l'encouragement des futurs responsables de site et chefs d'équipe, en tenant compte de leurs compétences individuelles. Les apprenants pourraient bénéficier d'un tutorat individuel si nécessaire et progresser selon leurs propres po</w:t>
            </w:r>
            <w:r w:rsidR="00873902" w:rsidRPr="00873902">
              <w:rPr>
                <w:rFonts w:cstheme="minorHAnsi"/>
                <w:color w:val="000000"/>
                <w:sz w:val="20"/>
                <w:szCs w:val="20"/>
                <w:shd w:val="clear" w:color="auto" w:fill="FFFFFF"/>
                <w:lang w:val="fr-FR"/>
              </w:rPr>
              <w:t>ssibilités, en passant d'un niveau à l'autre au fur et à mesure qu'ils sont prêts.</w:t>
            </w:r>
          </w:p>
        </w:tc>
      </w:tr>
      <w:tr w:rsidR="0084742F" w:rsidRPr="00873902" w14:paraId="5C2639ED" w14:textId="77777777" w:rsidTr="007A49D2">
        <w:tc>
          <w:tcPr>
            <w:tcW w:w="2689" w:type="dxa"/>
            <w:vAlign w:val="center"/>
          </w:tcPr>
          <w:p w14:paraId="4F8DEB1D" w14:textId="77777777" w:rsidR="00973F21" w:rsidRPr="00873902" w:rsidRDefault="00873902">
            <w:pPr>
              <w:rPr>
                <w:rFonts w:cstheme="minorHAnsi"/>
                <w:i/>
                <w:iCs/>
                <w:sz w:val="20"/>
                <w:szCs w:val="20"/>
                <w:lang w:val="fr-FR"/>
              </w:rPr>
            </w:pPr>
            <w:r w:rsidRPr="00873902">
              <w:rPr>
                <w:rFonts w:cstheme="minorHAnsi"/>
                <w:b/>
                <w:bCs/>
                <w:sz w:val="20"/>
                <w:szCs w:val="20"/>
                <w:lang w:val="fr-FR"/>
              </w:rPr>
              <w:t xml:space="preserve">Pratique 4 : </w:t>
            </w:r>
            <w:r w:rsidRPr="00873902">
              <w:rPr>
                <w:rFonts w:cstheme="minorHAnsi"/>
                <w:sz w:val="20"/>
                <w:szCs w:val="20"/>
                <w:lang w:val="fr-FR"/>
              </w:rPr>
              <w:t>APPRENDRE EN FAISANT - Partir d'un profil existant ou identifier les compétences que la personne doit acquérir - Italie</w:t>
            </w:r>
          </w:p>
        </w:tc>
        <w:tc>
          <w:tcPr>
            <w:tcW w:w="5953" w:type="dxa"/>
            <w:vAlign w:val="center"/>
          </w:tcPr>
          <w:p w14:paraId="12819FFD" w14:textId="77777777" w:rsidR="00973F21" w:rsidRPr="00873902" w:rsidRDefault="00873902">
            <w:pPr>
              <w:rPr>
                <w:rFonts w:cstheme="minorHAnsi"/>
                <w:i/>
                <w:iCs/>
                <w:sz w:val="20"/>
                <w:szCs w:val="20"/>
                <w:highlight w:val="yellow"/>
                <w:lang w:val="fr-FR"/>
              </w:rPr>
            </w:pPr>
            <w:r w:rsidRPr="00873902">
              <w:rPr>
                <w:rFonts w:cstheme="minorHAnsi"/>
                <w:sz w:val="20"/>
                <w:szCs w:val="20"/>
                <w:lang w:val="fr-FR"/>
              </w:rPr>
              <w:t>Compléter l'acquisition des compétences</w:t>
            </w:r>
            <w:r w:rsidRPr="00873902">
              <w:rPr>
                <w:rFonts w:cstheme="minorHAnsi"/>
                <w:sz w:val="20"/>
                <w:szCs w:val="20"/>
                <w:lang w:val="fr-FR"/>
              </w:rPr>
              <w:t xml:space="preserve"> manquantes dans les formations </w:t>
            </w:r>
            <w:r w:rsidR="00121DB1" w:rsidRPr="00873902">
              <w:rPr>
                <w:rFonts w:cstheme="minorHAnsi"/>
                <w:sz w:val="20"/>
                <w:szCs w:val="20"/>
                <w:lang w:val="fr-FR"/>
              </w:rPr>
              <w:t xml:space="preserve">En analysant les expériences déjà réalisées par les centres de formation, il est possible d'identifier les compétences transversales manquantes pour les chefs d'équipe et les chefs de chantier.  </w:t>
            </w:r>
          </w:p>
          <w:p w14:paraId="11E36855" w14:textId="77777777" w:rsidR="00973F21" w:rsidRPr="00873902" w:rsidRDefault="00873902">
            <w:pPr>
              <w:rPr>
                <w:rFonts w:cstheme="minorHAnsi"/>
                <w:sz w:val="20"/>
                <w:szCs w:val="20"/>
                <w:lang w:val="fr-FR"/>
              </w:rPr>
            </w:pPr>
            <w:r w:rsidRPr="00873902">
              <w:rPr>
                <w:rFonts w:cstheme="minorHAnsi"/>
                <w:sz w:val="20"/>
                <w:szCs w:val="20"/>
                <w:lang w:val="fr-FR"/>
              </w:rPr>
              <w:t>A partir de cette analyse, u</w:t>
            </w:r>
            <w:r w:rsidRPr="00873902">
              <w:rPr>
                <w:rFonts w:cstheme="minorHAnsi"/>
                <w:sz w:val="20"/>
                <w:szCs w:val="20"/>
                <w:lang w:val="fr-FR"/>
              </w:rPr>
              <w:t xml:space="preserve">n parcours de formation ad hoc pourrait être développé pour chacun de ces personnages. Ce parcours leur permettra effectivement d'acquérir les compétences requises par le marché, les entreprises et les travailleurs et évitera de développer des parcours de </w:t>
            </w:r>
            <w:r w:rsidRPr="00873902">
              <w:rPr>
                <w:rFonts w:cstheme="minorHAnsi"/>
                <w:sz w:val="20"/>
                <w:szCs w:val="20"/>
                <w:lang w:val="fr-FR"/>
              </w:rPr>
              <w:t>formation redondants. Ceci grâce à l'observation des activités de travail sur le chantier et grâce au pacte de formation signé avec l'entreprise et le travailleur pour la croissance professionnelle continue de ce dernier.</w:t>
            </w:r>
          </w:p>
        </w:tc>
      </w:tr>
      <w:tr w:rsidR="0084742F" w:rsidRPr="00873902" w14:paraId="1D401142" w14:textId="77777777" w:rsidTr="007A49D2">
        <w:tc>
          <w:tcPr>
            <w:tcW w:w="2689" w:type="dxa"/>
            <w:vAlign w:val="center"/>
          </w:tcPr>
          <w:p w14:paraId="41892A04" w14:textId="77777777" w:rsidR="00973F21" w:rsidRPr="00873902" w:rsidRDefault="00873902">
            <w:pPr>
              <w:ind w:right="38"/>
              <w:rPr>
                <w:rFonts w:cstheme="minorHAnsi"/>
                <w:sz w:val="20"/>
                <w:szCs w:val="20"/>
                <w:lang w:val="fr-FR"/>
              </w:rPr>
            </w:pPr>
            <w:r w:rsidRPr="00873902">
              <w:rPr>
                <w:rFonts w:cstheme="minorHAnsi"/>
                <w:b/>
                <w:bCs/>
                <w:sz w:val="20"/>
                <w:szCs w:val="20"/>
                <w:lang w:val="fr-FR"/>
              </w:rPr>
              <w:t xml:space="preserve">Pratique </w:t>
            </w:r>
            <w:r w:rsidR="0066458A" w:rsidRPr="00873902">
              <w:rPr>
                <w:rFonts w:cstheme="minorHAnsi"/>
                <w:b/>
                <w:bCs/>
                <w:sz w:val="20"/>
                <w:szCs w:val="20"/>
                <w:lang w:val="fr-FR"/>
              </w:rPr>
              <w:t xml:space="preserve">5 </w:t>
            </w:r>
            <w:r w:rsidRPr="00873902">
              <w:rPr>
                <w:rFonts w:cstheme="minorHAnsi"/>
                <w:sz w:val="20"/>
                <w:szCs w:val="20"/>
                <w:lang w:val="fr-FR"/>
              </w:rPr>
              <w:t>: Cours de spécialisat</w:t>
            </w:r>
            <w:r w:rsidRPr="00873902">
              <w:rPr>
                <w:rFonts w:cstheme="minorHAnsi"/>
                <w:sz w:val="20"/>
                <w:szCs w:val="20"/>
                <w:lang w:val="fr-FR"/>
              </w:rPr>
              <w:t>ion pour les professionnels des musées et de la culture</w:t>
            </w:r>
          </w:p>
          <w:p w14:paraId="461DAB07" w14:textId="77777777" w:rsidR="00973F21" w:rsidRDefault="00873902">
            <w:pPr>
              <w:ind w:right="38"/>
              <w:rPr>
                <w:rFonts w:cstheme="minorHAnsi"/>
                <w:sz w:val="20"/>
                <w:szCs w:val="20"/>
                <w:lang w:val="en-GB"/>
              </w:rPr>
            </w:pPr>
            <w:r w:rsidRPr="00067A42">
              <w:rPr>
                <w:rFonts w:cstheme="minorHAnsi"/>
                <w:sz w:val="20"/>
                <w:szCs w:val="20"/>
                <w:lang w:val="en-GB"/>
              </w:rPr>
              <w:t>- Grèce</w:t>
            </w:r>
          </w:p>
        </w:tc>
        <w:tc>
          <w:tcPr>
            <w:tcW w:w="5953" w:type="dxa"/>
            <w:vAlign w:val="center"/>
          </w:tcPr>
          <w:p w14:paraId="7B3701A2" w14:textId="77777777" w:rsidR="00973F21" w:rsidRPr="00873902" w:rsidRDefault="00873902">
            <w:pPr>
              <w:rPr>
                <w:rFonts w:cstheme="minorHAnsi"/>
                <w:sz w:val="20"/>
                <w:szCs w:val="20"/>
                <w:lang w:val="fr-FR"/>
              </w:rPr>
            </w:pPr>
            <w:r w:rsidRPr="00873902">
              <w:rPr>
                <w:rFonts w:cstheme="minorHAnsi"/>
                <w:sz w:val="20"/>
                <w:szCs w:val="20"/>
                <w:lang w:val="fr-FR"/>
              </w:rPr>
              <w:t>Cette pratique pourrait aider le projet RenovUp car elle offre aux apprenants une expérience immersive où ils peuvent apprendre de première main, en appliquant leurs connaissances et leur expé</w:t>
            </w:r>
            <w:r w:rsidRPr="00873902">
              <w:rPr>
                <w:rFonts w:cstheme="minorHAnsi"/>
                <w:sz w:val="20"/>
                <w:szCs w:val="20"/>
                <w:lang w:val="fr-FR"/>
              </w:rPr>
              <w:t>rience à une situation de travail prédéfinie mais réelle. Le projet est élaboré conjointement par l'employeur (superviseur) et les prestataires de formation du projet, qui identifient les activités spécifiques à réaliser sur le lieu de travail pendant le s</w:t>
            </w:r>
            <w:r w:rsidRPr="00873902">
              <w:rPr>
                <w:rFonts w:cstheme="minorHAnsi"/>
                <w:sz w:val="20"/>
                <w:szCs w:val="20"/>
                <w:lang w:val="fr-FR"/>
              </w:rPr>
              <w:t>tage, les objectifs d'apprentissage et les tâches associées, les mécanismes de rapport et de retour d'information, ainsi que le soutien du mentorat.</w:t>
            </w:r>
          </w:p>
          <w:p w14:paraId="084698BE" w14:textId="77777777" w:rsidR="00973F21" w:rsidRPr="00873902" w:rsidRDefault="00873902">
            <w:pPr>
              <w:pStyle w:val="Paragraphedeliste"/>
              <w:numPr>
                <w:ilvl w:val="0"/>
                <w:numId w:val="7"/>
              </w:numPr>
              <w:tabs>
                <w:tab w:val="left" w:pos="5988"/>
              </w:tabs>
              <w:ind w:left="319" w:right="17" w:hanging="141"/>
              <w:jc w:val="both"/>
              <w:rPr>
                <w:rFonts w:cstheme="minorHAnsi"/>
                <w:bCs/>
                <w:sz w:val="20"/>
                <w:szCs w:val="20"/>
                <w:lang w:val="fr-FR"/>
              </w:rPr>
            </w:pPr>
            <w:r w:rsidRPr="00873902">
              <w:rPr>
                <w:rFonts w:cstheme="minorHAnsi"/>
                <w:bCs/>
                <w:sz w:val="20"/>
                <w:szCs w:val="20"/>
                <w:lang w:val="fr-FR"/>
              </w:rPr>
              <w:t>Expression des besoins actuels de l'entreprise en termes d'activités pratiques qu'un stagiaire pourrait réaliser.</w:t>
            </w:r>
          </w:p>
          <w:p w14:paraId="175E724A" w14:textId="77777777" w:rsidR="00973F21" w:rsidRPr="00873902" w:rsidRDefault="00873902">
            <w:pPr>
              <w:pStyle w:val="Paragraphedeliste"/>
              <w:numPr>
                <w:ilvl w:val="0"/>
                <w:numId w:val="7"/>
              </w:numPr>
              <w:tabs>
                <w:tab w:val="left" w:pos="5988"/>
              </w:tabs>
              <w:ind w:left="319" w:right="17" w:hanging="141"/>
              <w:jc w:val="both"/>
              <w:rPr>
                <w:rFonts w:cstheme="minorHAnsi"/>
                <w:bCs/>
                <w:sz w:val="20"/>
                <w:szCs w:val="20"/>
                <w:lang w:val="fr-FR"/>
              </w:rPr>
            </w:pPr>
            <w:r w:rsidRPr="00873902">
              <w:rPr>
                <w:rFonts w:cstheme="minorHAnsi"/>
                <w:bCs/>
                <w:sz w:val="20"/>
                <w:szCs w:val="20"/>
                <w:lang w:val="fr-FR"/>
              </w:rPr>
              <w:t>Identification de tous les résultats d'apprentissage liés à chacune des activités pratiques proposées.</w:t>
            </w:r>
          </w:p>
          <w:p w14:paraId="1D533C61" w14:textId="77777777" w:rsidR="00973F21" w:rsidRPr="00873902" w:rsidRDefault="00873902">
            <w:pPr>
              <w:pStyle w:val="Paragraphedeliste"/>
              <w:numPr>
                <w:ilvl w:val="0"/>
                <w:numId w:val="7"/>
              </w:numPr>
              <w:tabs>
                <w:tab w:val="left" w:pos="5988"/>
              </w:tabs>
              <w:ind w:left="319" w:right="17" w:hanging="141"/>
              <w:jc w:val="both"/>
              <w:rPr>
                <w:rFonts w:cstheme="minorHAnsi"/>
                <w:bCs/>
                <w:sz w:val="20"/>
                <w:szCs w:val="20"/>
                <w:lang w:val="fr-FR"/>
              </w:rPr>
            </w:pPr>
            <w:r w:rsidRPr="00873902">
              <w:rPr>
                <w:rFonts w:cstheme="minorHAnsi"/>
                <w:bCs/>
                <w:sz w:val="20"/>
                <w:szCs w:val="20"/>
                <w:lang w:val="fr-FR"/>
              </w:rPr>
              <w:t>Mise en place des procédures de suivi et des rôles : 1. le maître de stage du stagiaire, 2. le maître de stage externe, 3. le syndicat des employeurs a s</w:t>
            </w:r>
            <w:r w:rsidRPr="00873902">
              <w:rPr>
                <w:rFonts w:cstheme="minorHAnsi"/>
                <w:bCs/>
                <w:sz w:val="20"/>
                <w:szCs w:val="20"/>
                <w:lang w:val="fr-FR"/>
              </w:rPr>
              <w:t>uivi le maître de stage pour toute assistance nécessaire.</w:t>
            </w:r>
          </w:p>
        </w:tc>
      </w:tr>
    </w:tbl>
    <w:p w14:paraId="3DE2D769" w14:textId="77777777" w:rsidR="003C5C3D" w:rsidRPr="00873902" w:rsidRDefault="003C5C3D" w:rsidP="003E6763">
      <w:pPr>
        <w:spacing w:before="120" w:after="0" w:line="300" w:lineRule="exact"/>
        <w:jc w:val="both"/>
        <w:rPr>
          <w:rFonts w:cstheme="minorHAnsi"/>
          <w:b/>
          <w:bCs/>
          <w:lang w:val="fr-FR"/>
        </w:rPr>
      </w:pPr>
    </w:p>
    <w:p w14:paraId="426EA718" w14:textId="77777777" w:rsidR="00973F21" w:rsidRDefault="00873902">
      <w:pPr>
        <w:pStyle w:val="Titre1"/>
        <w:numPr>
          <w:ilvl w:val="0"/>
          <w:numId w:val="1"/>
        </w:numPr>
        <w:ind w:left="426" w:hanging="426"/>
        <w:rPr>
          <w:rFonts w:asciiTheme="minorHAnsi" w:hAnsiTheme="minorHAnsi" w:cstheme="minorHAnsi"/>
          <w:b/>
          <w:bCs/>
          <w:lang w:val="en-GB"/>
        </w:rPr>
      </w:pPr>
      <w:bookmarkStart w:id="13" w:name="_Toc82773434"/>
      <w:r w:rsidRPr="00873902">
        <w:rPr>
          <w:rFonts w:asciiTheme="minorHAnsi" w:hAnsiTheme="minorHAnsi" w:cstheme="minorHAnsi"/>
          <w:b/>
          <w:bCs/>
          <w:lang w:val="fr-FR"/>
        </w:rPr>
        <w:t xml:space="preserve">Pratiques existantes de validation et de reconnaissance formelle/non formelle des résultats d'apprentissage dans les situations de travail (ex. </w:t>
      </w:r>
      <w:r w:rsidRPr="00067A42">
        <w:rPr>
          <w:rFonts w:asciiTheme="minorHAnsi" w:hAnsiTheme="minorHAnsi" w:cstheme="minorHAnsi"/>
          <w:b/>
          <w:bCs/>
          <w:lang w:val="en-GB"/>
        </w:rPr>
        <w:t>Open Badges)</w:t>
      </w:r>
      <w:bookmarkEnd w:id="13"/>
    </w:p>
    <w:p w14:paraId="2A0D164B" w14:textId="77777777" w:rsidR="00973F21" w:rsidRPr="00873902" w:rsidRDefault="00873902">
      <w:pPr>
        <w:pStyle w:val="Titre3"/>
        <w:rPr>
          <w:rFonts w:asciiTheme="minorHAnsi" w:hAnsiTheme="minorHAnsi" w:cstheme="minorHAnsi"/>
          <w:lang w:val="fr-FR"/>
        </w:rPr>
      </w:pPr>
      <w:bookmarkStart w:id="14" w:name="_Toc82773435"/>
      <w:r w:rsidRPr="00873902">
        <w:rPr>
          <w:rFonts w:asciiTheme="minorHAnsi" w:hAnsiTheme="minorHAnsi" w:cstheme="minorHAnsi"/>
          <w:lang w:val="fr-FR"/>
        </w:rPr>
        <w:t xml:space="preserve">Pratiques identifiées </w:t>
      </w:r>
      <w:r w:rsidR="0034544B" w:rsidRPr="00873902">
        <w:rPr>
          <w:rFonts w:asciiTheme="minorHAnsi" w:hAnsiTheme="minorHAnsi" w:cstheme="minorHAnsi"/>
          <w:lang w:val="fr-FR"/>
        </w:rPr>
        <w:t>dans les pays partenaires</w:t>
      </w:r>
      <w:bookmarkEnd w:id="14"/>
    </w:p>
    <w:p w14:paraId="531CF52A" w14:textId="77777777" w:rsidR="00BF53F5" w:rsidRPr="00873902" w:rsidRDefault="00BF53F5" w:rsidP="00BF53F5">
      <w:pPr>
        <w:ind w:right="566"/>
        <w:jc w:val="center"/>
        <w:rPr>
          <w:rFonts w:cstheme="minorHAnsi"/>
          <w:b/>
          <w:bCs/>
          <w:lang w:val="fr-FR"/>
        </w:rPr>
      </w:pPr>
    </w:p>
    <w:tbl>
      <w:tblPr>
        <w:tblStyle w:val="Grilledutableau"/>
        <w:tblW w:w="0" w:type="auto"/>
        <w:tblLook w:val="04A0" w:firstRow="1" w:lastRow="0" w:firstColumn="1" w:lastColumn="0" w:noHBand="0" w:noVBand="1"/>
      </w:tblPr>
      <w:tblGrid>
        <w:gridCol w:w="1170"/>
        <w:gridCol w:w="5204"/>
        <w:gridCol w:w="2262"/>
      </w:tblGrid>
      <w:tr w:rsidR="00BF53F5" w:rsidRPr="00067A42" w14:paraId="64A7FC77" w14:textId="77777777" w:rsidTr="00AA0249">
        <w:tc>
          <w:tcPr>
            <w:tcW w:w="1170" w:type="dxa"/>
            <w:vAlign w:val="center"/>
          </w:tcPr>
          <w:p w14:paraId="18F635C2" w14:textId="77777777" w:rsidR="00973F21" w:rsidRDefault="00873902">
            <w:pPr>
              <w:rPr>
                <w:rFonts w:cstheme="minorHAnsi"/>
                <w:sz w:val="20"/>
                <w:szCs w:val="20"/>
                <w:lang w:val="en-GB"/>
              </w:rPr>
            </w:pPr>
            <w:r w:rsidRPr="00067A42">
              <w:rPr>
                <w:rFonts w:cstheme="minorHAnsi"/>
                <w:sz w:val="20"/>
                <w:szCs w:val="20"/>
                <w:lang w:val="en-GB"/>
              </w:rPr>
              <w:t>Partenaire / Pays</w:t>
            </w:r>
          </w:p>
        </w:tc>
        <w:tc>
          <w:tcPr>
            <w:tcW w:w="5752" w:type="dxa"/>
            <w:vAlign w:val="center"/>
          </w:tcPr>
          <w:p w14:paraId="387923BA" w14:textId="77777777" w:rsidR="00973F21" w:rsidRDefault="00873902">
            <w:pPr>
              <w:rPr>
                <w:rFonts w:cstheme="minorHAnsi"/>
                <w:sz w:val="20"/>
                <w:szCs w:val="20"/>
                <w:lang w:val="en-GB"/>
              </w:rPr>
            </w:pPr>
            <w:r w:rsidRPr="00067A42">
              <w:rPr>
                <w:rFonts w:cstheme="minorHAnsi"/>
                <w:sz w:val="20"/>
                <w:szCs w:val="20"/>
                <w:lang w:val="en-GB"/>
              </w:rPr>
              <w:t>Pratique / Caractéristiques principales</w:t>
            </w:r>
          </w:p>
        </w:tc>
        <w:tc>
          <w:tcPr>
            <w:tcW w:w="1714" w:type="dxa"/>
            <w:vAlign w:val="center"/>
          </w:tcPr>
          <w:p w14:paraId="1A5C5EA7" w14:textId="77777777" w:rsidR="00973F21" w:rsidRDefault="00873902">
            <w:pPr>
              <w:rPr>
                <w:rFonts w:cstheme="minorHAnsi"/>
                <w:sz w:val="20"/>
                <w:szCs w:val="20"/>
                <w:lang w:val="en-GB"/>
              </w:rPr>
            </w:pPr>
            <w:r w:rsidRPr="00067A42">
              <w:rPr>
                <w:rFonts w:cstheme="minorHAnsi"/>
                <w:sz w:val="20"/>
                <w:szCs w:val="20"/>
                <w:lang w:val="en-GB"/>
              </w:rPr>
              <w:t>Prescripteurs / exécutants</w:t>
            </w:r>
          </w:p>
        </w:tc>
      </w:tr>
      <w:tr w:rsidR="00BF53F5" w:rsidRPr="00873902" w14:paraId="45530B1B" w14:textId="77777777" w:rsidTr="00AA0249">
        <w:tc>
          <w:tcPr>
            <w:tcW w:w="1170" w:type="dxa"/>
            <w:vAlign w:val="center"/>
          </w:tcPr>
          <w:p w14:paraId="1B8D4C3B" w14:textId="77777777" w:rsidR="00973F21" w:rsidRDefault="00873902">
            <w:pPr>
              <w:rPr>
                <w:rFonts w:cstheme="minorHAnsi"/>
                <w:sz w:val="20"/>
                <w:szCs w:val="20"/>
                <w:lang w:val="en-GB"/>
              </w:rPr>
            </w:pPr>
            <w:r w:rsidRPr="00067A42">
              <w:rPr>
                <w:rFonts w:cstheme="minorHAnsi"/>
                <w:sz w:val="20"/>
                <w:szCs w:val="20"/>
                <w:lang w:val="en-GB"/>
              </w:rPr>
              <w:t>CCCA-BTP / France</w:t>
            </w:r>
          </w:p>
        </w:tc>
        <w:tc>
          <w:tcPr>
            <w:tcW w:w="5752" w:type="dxa"/>
            <w:vAlign w:val="center"/>
          </w:tcPr>
          <w:p w14:paraId="16B23599" w14:textId="77777777" w:rsidR="00973F21" w:rsidRPr="00873902" w:rsidRDefault="00873902">
            <w:pPr>
              <w:ind w:right="34"/>
              <w:rPr>
                <w:rFonts w:cstheme="minorHAnsi"/>
                <w:b/>
                <w:bCs/>
                <w:sz w:val="20"/>
                <w:szCs w:val="20"/>
                <w:lang w:val="fr-FR"/>
              </w:rPr>
            </w:pPr>
            <w:r w:rsidRPr="00873902">
              <w:rPr>
                <w:rFonts w:cstheme="minorHAnsi"/>
                <w:b/>
                <w:bCs/>
                <w:sz w:val="20"/>
                <w:szCs w:val="20"/>
                <w:lang w:val="fr-FR"/>
              </w:rPr>
              <w:t xml:space="preserve">Pratique 1 : </w:t>
            </w:r>
            <w:r w:rsidR="005576E6" w:rsidRPr="00873902">
              <w:rPr>
                <w:rFonts w:cstheme="minorHAnsi"/>
                <w:b/>
                <w:bCs/>
                <w:sz w:val="20"/>
                <w:szCs w:val="20"/>
                <w:lang w:val="fr-FR"/>
              </w:rPr>
              <w:t>LES FERMES DE L'AVENIR - COMPAGNIE DANS LE JARDINAGE AGROÉCOLOGIQUE</w:t>
            </w:r>
          </w:p>
          <w:p w14:paraId="4DBEF0F8"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Le programme d'apprentissage en agriculture agroécologique est une formation itinérante de 8 mois avec un soutien pédagogique local, l'acquisition de compétences par l'expérience et la rec</w:t>
            </w:r>
            <w:r w:rsidRPr="00873902">
              <w:rPr>
                <w:rFonts w:cstheme="minorHAnsi"/>
                <w:sz w:val="20"/>
                <w:szCs w:val="20"/>
                <w:lang w:val="fr-FR"/>
              </w:rPr>
              <w:t>onnaissance des compétences par les pairs.</w:t>
            </w:r>
          </w:p>
          <w:p w14:paraId="312F3163"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Le projet répond à un double enjeu de société : former la future génération d'agriculteurs à des pratiques agricoles respectueuses de l'environnement et des hommes (installation ou salariat), et faciliter l'insert</w:t>
            </w:r>
            <w:r w:rsidRPr="00873902">
              <w:rPr>
                <w:rFonts w:cstheme="minorHAnsi"/>
                <w:sz w:val="20"/>
                <w:szCs w:val="20"/>
                <w:lang w:val="fr-FR"/>
              </w:rPr>
              <w:t>ion socioprofessionnelle de personnes, notamment réfugiées en France, par la reconnaissance de leurs aptitudes et compétences avec les Open Badges.</w:t>
            </w:r>
          </w:p>
          <w:p w14:paraId="7A866DE4"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La reconnaissance des acquis de l'apprentissage se fait par le biais d'un système de badges numériques, un e</w:t>
            </w:r>
            <w:r w:rsidRPr="00873902">
              <w:rPr>
                <w:rFonts w:cstheme="minorHAnsi"/>
                <w:sz w:val="20"/>
                <w:szCs w:val="20"/>
                <w:lang w:val="fr-FR"/>
              </w:rPr>
              <w:t>nregistrement numérique de la réussite ou de la compétence/aptitude.</w:t>
            </w:r>
          </w:p>
          <w:p w14:paraId="1232B63F"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Des évaluations sont effectuées tous les deux mois, parallèlement à un suivi professionnel mensuel.</w:t>
            </w:r>
          </w:p>
          <w:p w14:paraId="3E865073"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Des présentations régulières des travaux individuels et de groupe sont organisées.</w:t>
            </w:r>
          </w:p>
          <w:p w14:paraId="41C92325"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Un q</w:t>
            </w:r>
            <w:r w:rsidRPr="00873902">
              <w:rPr>
                <w:rFonts w:cstheme="minorHAnsi"/>
                <w:sz w:val="20"/>
                <w:szCs w:val="20"/>
                <w:lang w:val="fr-FR"/>
              </w:rPr>
              <w:t>uestionnaire de validation de l'acquisition des connaissances est rempli à la fin de la formation.</w:t>
            </w:r>
          </w:p>
          <w:p w14:paraId="5C561456" w14:textId="77777777" w:rsidR="00973F21" w:rsidRPr="00873902" w:rsidRDefault="00873902">
            <w:pPr>
              <w:ind w:right="34"/>
              <w:jc w:val="both"/>
              <w:rPr>
                <w:rFonts w:cstheme="minorHAnsi"/>
                <w:bCs/>
                <w:sz w:val="20"/>
                <w:szCs w:val="20"/>
                <w:lang w:val="fr-FR"/>
              </w:rPr>
            </w:pPr>
            <w:r w:rsidRPr="00873902">
              <w:rPr>
                <w:rFonts w:cstheme="minorHAnsi"/>
                <w:sz w:val="20"/>
                <w:szCs w:val="20"/>
                <w:lang w:val="fr-FR"/>
              </w:rPr>
              <w:t>Un certificat de formation est délivré à la fin du cours, ainsi qu'un livret de compétences.</w:t>
            </w:r>
          </w:p>
        </w:tc>
        <w:tc>
          <w:tcPr>
            <w:tcW w:w="1714" w:type="dxa"/>
            <w:vAlign w:val="center"/>
          </w:tcPr>
          <w:p w14:paraId="6D571589"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 </w:t>
            </w:r>
            <w:r w:rsidR="005576E6" w:rsidRPr="00873902">
              <w:rPr>
                <w:rFonts w:cstheme="minorHAnsi"/>
                <w:sz w:val="20"/>
                <w:szCs w:val="20"/>
                <w:lang w:val="fr-FR"/>
              </w:rPr>
              <w:t>Organisations agroécologiques territoriales.</w:t>
            </w:r>
          </w:p>
          <w:p w14:paraId="40E210FF" w14:textId="77777777" w:rsidR="00BF53F5" w:rsidRPr="00873902" w:rsidRDefault="00BF53F5" w:rsidP="00312DB7">
            <w:pPr>
              <w:rPr>
                <w:rFonts w:cstheme="minorHAnsi"/>
                <w:sz w:val="20"/>
                <w:szCs w:val="20"/>
                <w:lang w:val="fr-FR"/>
              </w:rPr>
            </w:pPr>
          </w:p>
          <w:p w14:paraId="3BB2D397" w14:textId="77777777" w:rsidR="00973F21" w:rsidRPr="00873902" w:rsidRDefault="00873902">
            <w:pPr>
              <w:rPr>
                <w:rFonts w:cstheme="minorHAnsi"/>
                <w:i/>
                <w:iCs/>
                <w:sz w:val="20"/>
                <w:szCs w:val="20"/>
                <w:lang w:val="fr-FR"/>
              </w:rPr>
            </w:pPr>
            <w:r w:rsidRPr="00873902">
              <w:rPr>
                <w:rFonts w:cstheme="minorHAnsi"/>
                <w:i/>
                <w:iCs/>
                <w:sz w:val="20"/>
                <w:szCs w:val="20"/>
                <w:lang w:val="fr-FR"/>
              </w:rPr>
              <w:t>Mi</w:t>
            </w:r>
            <w:r w:rsidRPr="00873902">
              <w:rPr>
                <w:rFonts w:cstheme="minorHAnsi"/>
                <w:i/>
                <w:iCs/>
                <w:sz w:val="20"/>
                <w:szCs w:val="20"/>
                <w:lang w:val="fr-FR"/>
              </w:rPr>
              <w:t>se en œuvre :</w:t>
            </w:r>
          </w:p>
          <w:p w14:paraId="566C103C" w14:textId="77777777" w:rsidR="00973F21" w:rsidRPr="00873902" w:rsidRDefault="00873902">
            <w:pPr>
              <w:rPr>
                <w:rFonts w:cstheme="minorHAnsi"/>
                <w:sz w:val="20"/>
                <w:szCs w:val="20"/>
                <w:lang w:val="fr-FR"/>
              </w:rPr>
            </w:pPr>
            <w:r w:rsidRPr="00873902">
              <w:rPr>
                <w:rFonts w:cstheme="minorHAnsi"/>
                <w:sz w:val="20"/>
                <w:szCs w:val="20"/>
                <w:lang w:val="fr-FR"/>
              </w:rPr>
              <w:t>Centres de formation</w:t>
            </w:r>
          </w:p>
          <w:p w14:paraId="0AB7B979" w14:textId="77777777" w:rsidR="00973F21" w:rsidRPr="00873902" w:rsidRDefault="00B2081D">
            <w:pPr>
              <w:rPr>
                <w:rFonts w:cstheme="minorHAnsi"/>
                <w:sz w:val="20"/>
                <w:szCs w:val="20"/>
                <w:lang w:val="fr-FR"/>
              </w:rPr>
            </w:pPr>
            <w:r w:rsidRPr="00873902">
              <w:rPr>
                <w:rFonts w:cstheme="minorHAnsi"/>
                <w:sz w:val="20"/>
                <w:szCs w:val="20"/>
                <w:lang w:val="fr-FR"/>
              </w:rPr>
              <w:t>Entreprises/exploitations</w:t>
            </w:r>
            <w:r w:rsidR="00873902" w:rsidRPr="00873902">
              <w:rPr>
                <w:rFonts w:cstheme="minorHAnsi"/>
                <w:sz w:val="20"/>
                <w:szCs w:val="20"/>
                <w:lang w:val="fr-FR"/>
              </w:rPr>
              <w:t xml:space="preserve"> agricoles</w:t>
            </w:r>
          </w:p>
        </w:tc>
      </w:tr>
      <w:tr w:rsidR="00BF53F5" w:rsidRPr="00873902" w14:paraId="6D18EEEF" w14:textId="77777777" w:rsidTr="00AA0249">
        <w:tc>
          <w:tcPr>
            <w:tcW w:w="1170" w:type="dxa"/>
            <w:vAlign w:val="center"/>
          </w:tcPr>
          <w:p w14:paraId="1DDDF4D6" w14:textId="77777777" w:rsidR="00973F21" w:rsidRDefault="00873902">
            <w:pPr>
              <w:rPr>
                <w:rFonts w:cstheme="minorHAnsi"/>
                <w:sz w:val="20"/>
                <w:szCs w:val="20"/>
                <w:lang w:val="en-GB"/>
              </w:rPr>
            </w:pPr>
            <w:r w:rsidRPr="00067A42">
              <w:rPr>
                <w:rFonts w:cstheme="minorHAnsi"/>
                <w:sz w:val="20"/>
                <w:szCs w:val="20"/>
                <w:lang w:val="en-GB"/>
              </w:rPr>
              <w:t>CCCA-BTP / France</w:t>
            </w:r>
          </w:p>
        </w:tc>
        <w:tc>
          <w:tcPr>
            <w:tcW w:w="5752" w:type="dxa"/>
            <w:vAlign w:val="center"/>
          </w:tcPr>
          <w:p w14:paraId="67066A0A"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Pratique 2 : </w:t>
            </w:r>
            <w:r w:rsidR="00C6766E" w:rsidRPr="00873902">
              <w:rPr>
                <w:rFonts w:cstheme="minorHAnsi"/>
                <w:b/>
                <w:bCs/>
                <w:sz w:val="20"/>
                <w:szCs w:val="20"/>
                <w:lang w:val="fr-FR"/>
              </w:rPr>
              <w:t xml:space="preserve">CONCOURS NATIONAL "GÉNIE DE LA CONSTRUCTION" </w:t>
            </w:r>
            <w:r w:rsidR="00C6766E" w:rsidRPr="00873902">
              <w:rPr>
                <w:rFonts w:cstheme="minorHAnsi"/>
                <w:b/>
                <w:bCs/>
                <w:lang w:val="fr-FR"/>
              </w:rPr>
              <w:t>(</w:t>
            </w:r>
            <w:r w:rsidR="00C6766E" w:rsidRPr="00873902">
              <w:rPr>
                <w:rFonts w:cstheme="minorHAnsi"/>
                <w:b/>
                <w:bCs/>
                <w:sz w:val="20"/>
                <w:szCs w:val="20"/>
                <w:lang w:val="fr-FR"/>
              </w:rPr>
              <w:t>My-Construction Pass)</w:t>
            </w:r>
          </w:p>
          <w:p w14:paraId="7C1EF997"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My-Construction Pass : est un espace virtuel commun pour connecter, au moyen de badges ouverts, des réseaux de partenaires qui ont besoin et envie de se connecter entre eux autour d'actions pour la formation et l'attractivité des jeunes pour les métiers de</w:t>
            </w:r>
            <w:r w:rsidRPr="00873902">
              <w:rPr>
                <w:rFonts w:cstheme="minorHAnsi"/>
                <w:sz w:val="20"/>
                <w:szCs w:val="20"/>
                <w:lang w:val="fr-FR"/>
              </w:rPr>
              <w:t xml:space="preserve"> la construction. Aujourd'hui, une douzaine de partenaires ont déjà rejoint le projet collectif</w:t>
            </w:r>
          </w:p>
          <w:p w14:paraId="4B5A0EA4"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Dans le secteur de la construction en France, la première initiative est née lors du concours " CONSTRUCTION GENIUS " pour répondre à la crise sanitaire COVID19</w:t>
            </w:r>
            <w:r w:rsidRPr="00873902">
              <w:rPr>
                <w:rFonts w:cstheme="minorHAnsi"/>
                <w:sz w:val="20"/>
                <w:szCs w:val="20"/>
                <w:lang w:val="fr-FR"/>
              </w:rPr>
              <w:t xml:space="preserve"> avec des Open Badges pour la participation et les lauréats de l'édition 2020. Trois types de badges :</w:t>
            </w:r>
          </w:p>
          <w:p w14:paraId="58F07BEC" w14:textId="77777777" w:rsidR="00973F21" w:rsidRPr="00873902" w:rsidRDefault="00873902">
            <w:pPr>
              <w:ind w:right="566"/>
              <w:jc w:val="both"/>
              <w:rPr>
                <w:rFonts w:cstheme="minorHAnsi"/>
                <w:sz w:val="20"/>
                <w:szCs w:val="20"/>
                <w:lang w:val="fr-FR"/>
              </w:rPr>
            </w:pPr>
            <w:r w:rsidRPr="00873902">
              <w:rPr>
                <w:rFonts w:cstheme="minorHAnsi"/>
                <w:sz w:val="20"/>
                <w:szCs w:val="20"/>
                <w:lang w:val="fr-FR"/>
              </w:rPr>
              <w:t xml:space="preserve">- Un badge de participation </w:t>
            </w:r>
          </w:p>
          <w:p w14:paraId="1CCEFE7A" w14:textId="77777777" w:rsidR="00973F21" w:rsidRPr="00873902" w:rsidRDefault="00873902">
            <w:pPr>
              <w:ind w:right="566"/>
              <w:jc w:val="both"/>
              <w:rPr>
                <w:rFonts w:cstheme="minorHAnsi"/>
                <w:sz w:val="20"/>
                <w:szCs w:val="20"/>
                <w:lang w:val="fr-FR"/>
              </w:rPr>
            </w:pPr>
            <w:r w:rsidRPr="00873902">
              <w:rPr>
                <w:rFonts w:cstheme="minorHAnsi"/>
                <w:sz w:val="20"/>
                <w:szCs w:val="20"/>
                <w:lang w:val="fr-FR"/>
              </w:rPr>
              <w:t>- Un badge de finaliste</w:t>
            </w:r>
          </w:p>
          <w:p w14:paraId="4C055DD2" w14:textId="77777777" w:rsidR="00973F21" w:rsidRDefault="00873902">
            <w:pPr>
              <w:ind w:right="34"/>
              <w:jc w:val="both"/>
              <w:rPr>
                <w:rFonts w:cstheme="minorHAnsi"/>
                <w:sz w:val="20"/>
                <w:szCs w:val="20"/>
                <w:lang w:val="en-GB"/>
              </w:rPr>
            </w:pPr>
            <w:r w:rsidRPr="00067A42">
              <w:rPr>
                <w:rFonts w:cstheme="minorHAnsi"/>
                <w:sz w:val="20"/>
                <w:szCs w:val="20"/>
                <w:lang w:val="en-GB"/>
              </w:rPr>
              <w:t>- Un badge de vainqueur.</w:t>
            </w:r>
          </w:p>
        </w:tc>
        <w:tc>
          <w:tcPr>
            <w:tcW w:w="1714" w:type="dxa"/>
            <w:vAlign w:val="center"/>
          </w:tcPr>
          <w:p w14:paraId="04ED106B"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 </w:t>
            </w:r>
            <w:r w:rsidRPr="00873902">
              <w:rPr>
                <w:rFonts w:cstheme="minorHAnsi"/>
                <w:sz w:val="20"/>
                <w:szCs w:val="20"/>
                <w:lang w:val="fr-FR"/>
              </w:rPr>
              <w:t xml:space="preserve">: </w:t>
            </w:r>
          </w:p>
          <w:p w14:paraId="159B8528" w14:textId="77777777" w:rsidR="00973F21" w:rsidRPr="00873902" w:rsidRDefault="00873902">
            <w:pPr>
              <w:ind w:right="566"/>
              <w:jc w:val="both"/>
              <w:rPr>
                <w:rFonts w:cstheme="minorHAnsi"/>
                <w:sz w:val="20"/>
                <w:szCs w:val="20"/>
                <w:lang w:val="fr-FR"/>
              </w:rPr>
            </w:pPr>
            <w:r w:rsidRPr="00873902">
              <w:rPr>
                <w:rFonts w:cstheme="minorHAnsi"/>
                <w:sz w:val="20"/>
                <w:szCs w:val="20"/>
                <w:lang w:val="fr-FR"/>
              </w:rPr>
              <w:t>Fondation de l'école française du béton</w:t>
            </w:r>
          </w:p>
          <w:p w14:paraId="0A50106C" w14:textId="77777777" w:rsidR="00BF53F5" w:rsidRPr="00873902" w:rsidRDefault="00BF53F5" w:rsidP="00312DB7">
            <w:pPr>
              <w:rPr>
                <w:rFonts w:cstheme="minorHAnsi"/>
                <w:sz w:val="20"/>
                <w:szCs w:val="20"/>
                <w:lang w:val="fr-FR"/>
              </w:rPr>
            </w:pPr>
          </w:p>
          <w:p w14:paraId="3C92BE40"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64996DDF" w14:textId="77777777" w:rsidR="00973F21" w:rsidRPr="00873902" w:rsidRDefault="00873902">
            <w:pPr>
              <w:rPr>
                <w:rFonts w:cstheme="minorHAnsi"/>
                <w:sz w:val="20"/>
                <w:szCs w:val="20"/>
                <w:lang w:val="fr-FR"/>
              </w:rPr>
            </w:pPr>
            <w:r w:rsidRPr="00873902">
              <w:rPr>
                <w:rFonts w:cstheme="minorHAnsi"/>
                <w:sz w:val="20"/>
                <w:szCs w:val="20"/>
                <w:lang w:val="fr-FR"/>
              </w:rPr>
              <w:t>Or</w:t>
            </w:r>
            <w:r w:rsidRPr="00873902">
              <w:rPr>
                <w:rFonts w:cstheme="minorHAnsi"/>
                <w:sz w:val="20"/>
                <w:szCs w:val="20"/>
                <w:lang w:val="fr-FR"/>
              </w:rPr>
              <w:t>ganisations et communautés souhaitant mettre en place un système de reconnaissance basé sur les Open Badges</w:t>
            </w:r>
          </w:p>
        </w:tc>
      </w:tr>
      <w:tr w:rsidR="00B2081D" w:rsidRPr="00067A42" w14:paraId="40D703AC" w14:textId="77777777" w:rsidTr="00AA0249">
        <w:tc>
          <w:tcPr>
            <w:tcW w:w="1170" w:type="dxa"/>
            <w:vAlign w:val="center"/>
          </w:tcPr>
          <w:p w14:paraId="70932861" w14:textId="77777777" w:rsidR="00973F21" w:rsidRDefault="00873902">
            <w:pPr>
              <w:rPr>
                <w:rFonts w:cstheme="minorHAnsi"/>
                <w:sz w:val="20"/>
                <w:szCs w:val="20"/>
                <w:lang w:val="en-GB"/>
              </w:rPr>
            </w:pPr>
            <w:r w:rsidRPr="00067A42">
              <w:rPr>
                <w:rFonts w:cstheme="minorHAnsi"/>
                <w:sz w:val="20"/>
                <w:szCs w:val="20"/>
                <w:lang w:val="en-GB"/>
              </w:rPr>
              <w:t>CCCA-BTP / France</w:t>
            </w:r>
          </w:p>
        </w:tc>
        <w:tc>
          <w:tcPr>
            <w:tcW w:w="5752" w:type="dxa"/>
            <w:vAlign w:val="center"/>
          </w:tcPr>
          <w:p w14:paraId="5880FE42" w14:textId="77777777" w:rsidR="00973F21" w:rsidRPr="00873902" w:rsidRDefault="00873902">
            <w:pPr>
              <w:ind w:right="34"/>
              <w:rPr>
                <w:rFonts w:cstheme="minorHAnsi"/>
                <w:sz w:val="20"/>
                <w:szCs w:val="20"/>
                <w:lang w:val="fr-FR"/>
              </w:rPr>
            </w:pPr>
            <w:r w:rsidRPr="00873902">
              <w:rPr>
                <w:rFonts w:cstheme="minorHAnsi"/>
                <w:b/>
                <w:bCs/>
                <w:sz w:val="20"/>
                <w:szCs w:val="20"/>
                <w:lang w:val="fr-FR"/>
              </w:rPr>
              <w:t xml:space="preserve">Pratique 3 : Badge "Inclusion par l'activité économique (IAE)" </w:t>
            </w:r>
            <w:r w:rsidRPr="00873902">
              <w:rPr>
                <w:rFonts w:cstheme="minorHAnsi"/>
                <w:b/>
                <w:bCs/>
                <w:sz w:val="20"/>
                <w:szCs w:val="20"/>
                <w:lang w:val="fr-FR"/>
              </w:rPr>
              <w:t>dans la région Centre Val de Loire</w:t>
            </w:r>
          </w:p>
          <w:p w14:paraId="67A70EE7"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Cette expérimentation devrait permettre aux demandeurs d'emploi et aux salariés en insertion de faire reconnaître leurs compétences informelles acquises tout au long de leur carrière et de pouvoir les encapsuler dans un "</w:t>
            </w:r>
            <w:r w:rsidRPr="00873902">
              <w:rPr>
                <w:rFonts w:cstheme="minorHAnsi"/>
                <w:sz w:val="20"/>
                <w:szCs w:val="20"/>
                <w:lang w:val="fr-FR"/>
              </w:rPr>
              <w:t>badge numérique" reconnu par les acteurs tels que les chefs d'entreprise, les grands groupes, les professeurs, les formateurs, et ainsi faciliter le recrutement.</w:t>
            </w:r>
          </w:p>
          <w:p w14:paraId="0EF3A776" w14:textId="77777777" w:rsidR="00973F21" w:rsidRPr="00873902" w:rsidRDefault="00873902">
            <w:pPr>
              <w:ind w:right="34"/>
              <w:jc w:val="both"/>
              <w:rPr>
                <w:rFonts w:cstheme="minorHAnsi"/>
                <w:sz w:val="20"/>
                <w:szCs w:val="20"/>
                <w:lang w:val="fr-FR"/>
              </w:rPr>
            </w:pPr>
            <w:r w:rsidRPr="00873902">
              <w:rPr>
                <w:rFonts w:cstheme="minorHAnsi"/>
                <w:sz w:val="20"/>
                <w:szCs w:val="20"/>
                <w:lang w:val="fr-FR"/>
              </w:rPr>
              <w:t>Pour délivrer un badge, le partenaire doit avoir participé au 1er comité de pilotage de l'acti</w:t>
            </w:r>
            <w:r w:rsidRPr="00873902">
              <w:rPr>
                <w:rFonts w:cstheme="minorHAnsi"/>
                <w:sz w:val="20"/>
                <w:szCs w:val="20"/>
                <w:lang w:val="fr-FR"/>
              </w:rPr>
              <w:t>on.</w:t>
            </w:r>
          </w:p>
          <w:p w14:paraId="346C10CA" w14:textId="77777777" w:rsidR="00B2081D" w:rsidRPr="00873902" w:rsidRDefault="00B2081D" w:rsidP="00312DB7">
            <w:pPr>
              <w:ind w:right="34"/>
              <w:jc w:val="both"/>
              <w:rPr>
                <w:rFonts w:cstheme="minorHAnsi"/>
                <w:sz w:val="20"/>
                <w:szCs w:val="20"/>
                <w:lang w:val="fr-FR"/>
              </w:rPr>
            </w:pPr>
          </w:p>
        </w:tc>
        <w:tc>
          <w:tcPr>
            <w:tcW w:w="1714" w:type="dxa"/>
            <w:vAlign w:val="center"/>
          </w:tcPr>
          <w:p w14:paraId="30CCF4B1"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41D405F0" w14:textId="77777777" w:rsidR="00973F21" w:rsidRPr="00873902" w:rsidRDefault="00873902">
            <w:pPr>
              <w:rPr>
                <w:rFonts w:cstheme="minorHAnsi"/>
                <w:sz w:val="20"/>
                <w:szCs w:val="20"/>
                <w:lang w:val="fr-FR"/>
              </w:rPr>
            </w:pPr>
            <w:r w:rsidRPr="00873902">
              <w:rPr>
                <w:rFonts w:cstheme="minorHAnsi"/>
                <w:sz w:val="20"/>
                <w:szCs w:val="20"/>
                <w:lang w:val="fr-FR"/>
              </w:rPr>
              <w:t>Fédération des entreprises d'insertion de la région Centre-Val de Loire</w:t>
            </w:r>
          </w:p>
          <w:p w14:paraId="7DF4A7A5" w14:textId="77777777" w:rsidR="00973F21" w:rsidRPr="00873902" w:rsidRDefault="00873902">
            <w:pPr>
              <w:rPr>
                <w:rFonts w:cstheme="minorHAnsi"/>
                <w:sz w:val="20"/>
                <w:szCs w:val="20"/>
                <w:lang w:val="fr-FR"/>
              </w:rPr>
            </w:pPr>
            <w:r w:rsidRPr="00873902">
              <w:rPr>
                <w:rFonts w:cstheme="minorHAnsi"/>
                <w:sz w:val="20"/>
                <w:szCs w:val="20"/>
                <w:lang w:val="fr-FR"/>
              </w:rPr>
              <w:t>Autorité régionale française Centre Val de Loire</w:t>
            </w:r>
          </w:p>
          <w:p w14:paraId="2DD04E84" w14:textId="77777777" w:rsidR="0003603E" w:rsidRPr="00873902" w:rsidRDefault="0003603E" w:rsidP="00312DB7">
            <w:pPr>
              <w:rPr>
                <w:rFonts w:cstheme="minorHAnsi"/>
                <w:sz w:val="20"/>
                <w:szCs w:val="20"/>
                <w:lang w:val="fr-FR"/>
              </w:rPr>
            </w:pPr>
          </w:p>
          <w:p w14:paraId="2B60F53F" w14:textId="77777777" w:rsidR="00973F21" w:rsidRPr="00873902" w:rsidRDefault="00873902">
            <w:pPr>
              <w:rPr>
                <w:rFonts w:cstheme="minorHAnsi"/>
                <w:i/>
                <w:iCs/>
                <w:sz w:val="20"/>
                <w:szCs w:val="20"/>
                <w:lang w:val="fr-FR"/>
              </w:rPr>
            </w:pPr>
            <w:r w:rsidRPr="00873902">
              <w:rPr>
                <w:rFonts w:cstheme="minorHAnsi"/>
                <w:i/>
                <w:iCs/>
                <w:sz w:val="20"/>
                <w:szCs w:val="20"/>
                <w:lang w:val="fr-FR"/>
              </w:rPr>
              <w:t xml:space="preserve">Mise en </w:t>
            </w:r>
            <w:r w:rsidR="0003603E" w:rsidRPr="00873902">
              <w:rPr>
                <w:rFonts w:cstheme="minorHAnsi"/>
                <w:i/>
                <w:iCs/>
                <w:sz w:val="20"/>
                <w:szCs w:val="20"/>
                <w:lang w:val="fr-FR"/>
              </w:rPr>
              <w:t xml:space="preserve">œuvre </w:t>
            </w:r>
            <w:r w:rsidRPr="00873902">
              <w:rPr>
                <w:rFonts w:cstheme="minorHAnsi"/>
                <w:i/>
                <w:iCs/>
                <w:sz w:val="20"/>
                <w:szCs w:val="20"/>
                <w:lang w:val="fr-FR"/>
              </w:rPr>
              <w:t>:</w:t>
            </w:r>
          </w:p>
          <w:p w14:paraId="41AD3CD1" w14:textId="77777777" w:rsidR="00973F21" w:rsidRPr="00873902" w:rsidRDefault="00873902">
            <w:pPr>
              <w:rPr>
                <w:rFonts w:cstheme="minorHAnsi"/>
                <w:sz w:val="20"/>
                <w:szCs w:val="20"/>
                <w:lang w:val="fr-FR"/>
              </w:rPr>
            </w:pPr>
            <w:r w:rsidRPr="00873902">
              <w:rPr>
                <w:rFonts w:cstheme="minorHAnsi"/>
                <w:sz w:val="20"/>
                <w:szCs w:val="20"/>
                <w:lang w:val="fr-FR"/>
              </w:rPr>
              <w:t>Ligue de l'enseignement (organe régional)</w:t>
            </w:r>
          </w:p>
          <w:p w14:paraId="2E02E9FB" w14:textId="77777777" w:rsidR="00973F21" w:rsidRDefault="00873902">
            <w:pPr>
              <w:rPr>
                <w:rFonts w:cstheme="minorHAnsi"/>
                <w:sz w:val="20"/>
                <w:szCs w:val="20"/>
                <w:lang w:val="en-GB"/>
              </w:rPr>
            </w:pPr>
            <w:r w:rsidRPr="00067A42">
              <w:rPr>
                <w:rFonts w:cstheme="minorHAnsi"/>
                <w:sz w:val="20"/>
                <w:szCs w:val="20"/>
                <w:lang w:val="en-GB"/>
              </w:rPr>
              <w:t>Sociétés d'inclusion</w:t>
            </w:r>
          </w:p>
        </w:tc>
      </w:tr>
      <w:tr w:rsidR="00BF53F5" w:rsidRPr="00067A42" w14:paraId="670BA600" w14:textId="77777777" w:rsidTr="00AA0249">
        <w:tc>
          <w:tcPr>
            <w:tcW w:w="1170" w:type="dxa"/>
            <w:vAlign w:val="center"/>
          </w:tcPr>
          <w:p w14:paraId="13B4ADE3" w14:textId="77777777" w:rsidR="00973F21" w:rsidRDefault="00873902">
            <w:pPr>
              <w:rPr>
                <w:rFonts w:cstheme="minorHAnsi"/>
                <w:sz w:val="20"/>
                <w:szCs w:val="20"/>
                <w:lang w:val="en-GB"/>
              </w:rPr>
            </w:pPr>
            <w:r w:rsidRPr="00067A42">
              <w:rPr>
                <w:rFonts w:cstheme="minorHAnsi"/>
                <w:sz w:val="20"/>
                <w:szCs w:val="20"/>
                <w:lang w:val="en-GB"/>
              </w:rPr>
              <w:t>FLC Asturias / Espagne</w:t>
            </w:r>
          </w:p>
        </w:tc>
        <w:tc>
          <w:tcPr>
            <w:tcW w:w="5752" w:type="dxa"/>
            <w:vAlign w:val="center"/>
          </w:tcPr>
          <w:p w14:paraId="157F8D1F" w14:textId="77777777" w:rsidR="00973F21" w:rsidRPr="00873902" w:rsidRDefault="00873902">
            <w:pPr>
              <w:autoSpaceDE w:val="0"/>
              <w:autoSpaceDN w:val="0"/>
              <w:adjustRightInd w:val="0"/>
              <w:rPr>
                <w:rFonts w:cstheme="minorHAnsi"/>
                <w:b/>
                <w:bCs/>
                <w:sz w:val="20"/>
                <w:szCs w:val="20"/>
                <w:lang w:val="fr-FR"/>
              </w:rPr>
            </w:pPr>
            <w:r w:rsidRPr="00873902">
              <w:rPr>
                <w:rFonts w:cstheme="minorHAnsi"/>
                <w:b/>
                <w:sz w:val="20"/>
                <w:szCs w:val="20"/>
                <w:lang w:val="fr-FR"/>
              </w:rPr>
              <w:t xml:space="preserve">Pratique </w:t>
            </w:r>
            <w:r w:rsidR="00D579D1" w:rsidRPr="00873902">
              <w:rPr>
                <w:rFonts w:cstheme="minorHAnsi"/>
                <w:b/>
                <w:sz w:val="20"/>
                <w:szCs w:val="20"/>
                <w:lang w:val="fr-FR"/>
              </w:rPr>
              <w:t xml:space="preserve">4 </w:t>
            </w:r>
            <w:r w:rsidRPr="00873902">
              <w:rPr>
                <w:rFonts w:cstheme="minorHAnsi"/>
                <w:b/>
                <w:sz w:val="20"/>
                <w:szCs w:val="20"/>
                <w:lang w:val="fr-FR"/>
              </w:rPr>
              <w:t xml:space="preserve">: Formation professionnelle duale - </w:t>
            </w:r>
            <w:r w:rsidR="00D579D1" w:rsidRPr="00873902">
              <w:rPr>
                <w:rFonts w:cstheme="minorHAnsi"/>
                <w:b/>
                <w:bCs/>
                <w:sz w:val="20"/>
                <w:szCs w:val="20"/>
                <w:lang w:val="fr-FR"/>
              </w:rPr>
              <w:t>VALIDATION ET RECONNAISSANCE FORMELLE DES RÉSULTATS D'APPRENTISSAGE EN SITUATIONS DE TRAVAIL DANS LE CADRE DE LA FORMATION PROFESSIONNELLE DUALE ESPAGNE</w:t>
            </w:r>
          </w:p>
          <w:p w14:paraId="5955A5D1" w14:textId="77777777" w:rsidR="00973F21" w:rsidRPr="00873902" w:rsidRDefault="00873902">
            <w:pPr>
              <w:spacing w:before="80"/>
              <w:rPr>
                <w:rFonts w:cstheme="minorHAnsi"/>
                <w:sz w:val="20"/>
                <w:szCs w:val="20"/>
                <w:lang w:val="fr-FR"/>
              </w:rPr>
            </w:pPr>
            <w:r w:rsidRPr="00873902">
              <w:rPr>
                <w:rFonts w:cstheme="minorHAnsi"/>
                <w:sz w:val="20"/>
                <w:szCs w:val="20"/>
                <w:lang w:val="fr-FR"/>
              </w:rPr>
              <w:t>Chaque communauté autonome espagnole établit comment le maître de stage doit évaluer la formation de l'</w:t>
            </w:r>
            <w:r w:rsidRPr="00873902">
              <w:rPr>
                <w:rFonts w:cstheme="minorHAnsi"/>
                <w:sz w:val="20"/>
                <w:szCs w:val="20"/>
                <w:lang w:val="fr-FR"/>
              </w:rPr>
              <w:t>apprenant.</w:t>
            </w:r>
          </w:p>
          <w:p w14:paraId="45C72EAC" w14:textId="77777777" w:rsidR="00973F21" w:rsidRPr="00873902" w:rsidRDefault="00873902">
            <w:pPr>
              <w:spacing w:before="80"/>
              <w:rPr>
                <w:rFonts w:cstheme="minorHAnsi"/>
                <w:sz w:val="20"/>
                <w:szCs w:val="20"/>
                <w:lang w:val="fr-FR"/>
              </w:rPr>
            </w:pPr>
            <w:r w:rsidRPr="00873902">
              <w:rPr>
                <w:rFonts w:cstheme="minorHAnsi"/>
                <w:sz w:val="20"/>
                <w:szCs w:val="20"/>
                <w:lang w:val="fr-FR"/>
              </w:rPr>
              <w:t>L'évaluation peut être - quantitative, de 1 à 10 ou de 1 à 5 ; - qualitative, qualifiant la formation sur une échelle allant de "Très satisfaisant" à "Insatisfaisant", ou de "Adapté" à "Inadapté" ; - quantitative, de 1 à 10 ou de 1 à 5 ; - quali</w:t>
            </w:r>
            <w:r w:rsidRPr="00873902">
              <w:rPr>
                <w:rFonts w:cstheme="minorHAnsi"/>
                <w:sz w:val="20"/>
                <w:szCs w:val="20"/>
                <w:lang w:val="fr-FR"/>
              </w:rPr>
              <w:t>tative, qualifiant la formation sur une échelle allant de "Très satisfaisant" à "Inadapté".</w:t>
            </w:r>
          </w:p>
          <w:p w14:paraId="05565DF8" w14:textId="77777777" w:rsidR="00973F21" w:rsidRPr="00873902" w:rsidRDefault="00873902">
            <w:pPr>
              <w:spacing w:before="80"/>
              <w:rPr>
                <w:rFonts w:cstheme="minorHAnsi"/>
                <w:sz w:val="20"/>
                <w:szCs w:val="20"/>
                <w:lang w:val="fr-FR"/>
              </w:rPr>
            </w:pPr>
            <w:r w:rsidRPr="00873902">
              <w:rPr>
                <w:rFonts w:cstheme="minorHAnsi"/>
                <w:sz w:val="20"/>
                <w:szCs w:val="20"/>
                <w:lang w:val="fr-FR"/>
              </w:rPr>
              <w:t>Outre l'évaluation des connaissances liées à l'apprentissage professionnel, les autorités régionales de l'éducation peuvent demander au maître de stage d'observer e</w:t>
            </w:r>
            <w:r w:rsidRPr="00873902">
              <w:rPr>
                <w:rFonts w:cstheme="minorHAnsi"/>
                <w:sz w:val="20"/>
                <w:szCs w:val="20"/>
                <w:lang w:val="fr-FR"/>
              </w:rPr>
              <w:t>t d'évaluer d'autres types de compétences de l'apprenant, telles que l'autonomie, l'initiative, l'organisation, le travail d'équipe, la capacité à résoudre des problèmes, etc.</w:t>
            </w:r>
          </w:p>
        </w:tc>
        <w:tc>
          <w:tcPr>
            <w:tcW w:w="1714" w:type="dxa"/>
            <w:vAlign w:val="center"/>
          </w:tcPr>
          <w:p w14:paraId="5D5FB2A2"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3B54CBE4" w14:textId="77777777" w:rsidR="00973F21" w:rsidRPr="00873902" w:rsidRDefault="00873902">
            <w:pPr>
              <w:rPr>
                <w:rFonts w:cstheme="minorHAnsi"/>
                <w:bCs/>
                <w:sz w:val="20"/>
                <w:szCs w:val="20"/>
                <w:lang w:val="fr-FR"/>
              </w:rPr>
            </w:pPr>
            <w:r w:rsidRPr="00873902">
              <w:rPr>
                <w:rFonts w:cstheme="minorHAnsi"/>
                <w:bCs/>
                <w:sz w:val="20"/>
                <w:szCs w:val="20"/>
                <w:lang w:val="fr-FR"/>
              </w:rPr>
              <w:t xml:space="preserve">Administrations </w:t>
            </w:r>
            <w:r w:rsidRPr="00873902">
              <w:rPr>
                <w:rFonts w:cstheme="minorHAnsi"/>
                <w:sz w:val="20"/>
                <w:szCs w:val="20"/>
                <w:lang w:val="fr-FR"/>
              </w:rPr>
              <w:t xml:space="preserve">régionales et nationales </w:t>
            </w:r>
            <w:r w:rsidRPr="00873902">
              <w:rPr>
                <w:rFonts w:cstheme="minorHAnsi"/>
                <w:bCs/>
                <w:sz w:val="20"/>
                <w:szCs w:val="20"/>
                <w:lang w:val="fr-FR"/>
              </w:rPr>
              <w:t>de l'EFP</w:t>
            </w:r>
          </w:p>
          <w:p w14:paraId="3F1EB7E7" w14:textId="77777777" w:rsidR="00973F21" w:rsidRPr="00873902" w:rsidRDefault="00873902">
            <w:pPr>
              <w:rPr>
                <w:rFonts w:cstheme="minorHAnsi"/>
                <w:bCs/>
                <w:sz w:val="20"/>
                <w:szCs w:val="20"/>
                <w:lang w:val="fr-FR"/>
              </w:rPr>
            </w:pPr>
            <w:r w:rsidRPr="00873902">
              <w:rPr>
                <w:rFonts w:cstheme="minorHAnsi"/>
                <w:bCs/>
                <w:sz w:val="20"/>
                <w:szCs w:val="20"/>
                <w:lang w:val="fr-FR"/>
              </w:rPr>
              <w:t>Chambres et organisations d'entrepreneurs</w:t>
            </w:r>
          </w:p>
          <w:p w14:paraId="1881FD1A" w14:textId="77777777" w:rsidR="00D579D1" w:rsidRPr="00873902" w:rsidRDefault="00D579D1" w:rsidP="00312DB7">
            <w:pPr>
              <w:rPr>
                <w:rFonts w:cstheme="minorHAnsi"/>
                <w:sz w:val="20"/>
                <w:szCs w:val="20"/>
                <w:lang w:val="fr-FR"/>
              </w:rPr>
            </w:pPr>
          </w:p>
          <w:p w14:paraId="4DD77C4D"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5EC8761B" w14:textId="77777777" w:rsidR="00973F21" w:rsidRDefault="00873902">
            <w:pPr>
              <w:rPr>
                <w:rFonts w:cstheme="minorHAnsi"/>
                <w:sz w:val="20"/>
                <w:szCs w:val="20"/>
                <w:lang w:val="en-GB"/>
              </w:rPr>
            </w:pPr>
            <w:r w:rsidRPr="00067A42">
              <w:rPr>
                <w:rFonts w:cstheme="minorHAnsi"/>
                <w:sz w:val="20"/>
                <w:szCs w:val="20"/>
                <w:lang w:val="en-GB"/>
              </w:rPr>
              <w:t>Centres de formation</w:t>
            </w:r>
          </w:p>
          <w:p w14:paraId="4B67C55F" w14:textId="77777777" w:rsidR="00973F21" w:rsidRDefault="00873902">
            <w:pPr>
              <w:rPr>
                <w:rFonts w:cstheme="minorHAnsi"/>
                <w:sz w:val="20"/>
                <w:szCs w:val="20"/>
                <w:lang w:val="en-GB"/>
              </w:rPr>
            </w:pPr>
            <w:r w:rsidRPr="00067A42">
              <w:rPr>
                <w:rFonts w:cstheme="minorHAnsi"/>
                <w:sz w:val="20"/>
                <w:szCs w:val="20"/>
                <w:lang w:val="en-GB"/>
              </w:rPr>
              <w:t>Entreprises</w:t>
            </w:r>
          </w:p>
        </w:tc>
      </w:tr>
      <w:tr w:rsidR="00BF53F5" w:rsidRPr="00873902" w14:paraId="401CF674" w14:textId="77777777" w:rsidTr="00AA0249">
        <w:tc>
          <w:tcPr>
            <w:tcW w:w="1170" w:type="dxa"/>
            <w:vAlign w:val="center"/>
          </w:tcPr>
          <w:p w14:paraId="44EC3BB2" w14:textId="77777777" w:rsidR="00973F21" w:rsidRDefault="00873902">
            <w:pPr>
              <w:rPr>
                <w:rFonts w:cstheme="minorHAnsi"/>
                <w:sz w:val="20"/>
                <w:szCs w:val="20"/>
                <w:lang w:val="en-GB"/>
              </w:rPr>
            </w:pPr>
            <w:r w:rsidRPr="00067A42">
              <w:rPr>
                <w:rFonts w:cstheme="minorHAnsi"/>
                <w:sz w:val="20"/>
                <w:szCs w:val="20"/>
                <w:lang w:val="en-GB"/>
              </w:rPr>
              <w:t>Formedil / Italie</w:t>
            </w:r>
          </w:p>
        </w:tc>
        <w:tc>
          <w:tcPr>
            <w:tcW w:w="5752" w:type="dxa"/>
            <w:vAlign w:val="center"/>
          </w:tcPr>
          <w:p w14:paraId="35BAF282" w14:textId="77777777" w:rsidR="00973F21" w:rsidRPr="00873902" w:rsidRDefault="00873902">
            <w:pPr>
              <w:rPr>
                <w:rFonts w:cstheme="minorHAnsi"/>
                <w:sz w:val="20"/>
                <w:szCs w:val="20"/>
                <w:lang w:val="fr-FR"/>
              </w:rPr>
            </w:pPr>
            <w:r w:rsidRPr="00873902">
              <w:rPr>
                <w:rFonts w:cstheme="minorHAnsi"/>
                <w:b/>
                <w:bCs/>
                <w:sz w:val="20"/>
                <w:szCs w:val="20"/>
                <w:lang w:val="fr-FR"/>
              </w:rPr>
              <w:t xml:space="preserve">Pratique </w:t>
            </w:r>
            <w:r w:rsidR="001E626A" w:rsidRPr="00873902">
              <w:rPr>
                <w:rFonts w:cstheme="minorHAnsi"/>
                <w:b/>
                <w:bCs/>
                <w:sz w:val="20"/>
                <w:szCs w:val="20"/>
                <w:lang w:val="fr-FR"/>
              </w:rPr>
              <w:t xml:space="preserve">5 </w:t>
            </w:r>
            <w:r w:rsidRPr="00873902">
              <w:rPr>
                <w:rFonts w:cstheme="minorHAnsi"/>
                <w:b/>
                <w:bCs/>
                <w:sz w:val="20"/>
                <w:szCs w:val="20"/>
                <w:lang w:val="fr-FR"/>
              </w:rPr>
              <w:t xml:space="preserve">: APPRENDRE EN FAISANT - </w:t>
            </w:r>
            <w:r w:rsidR="001E626A" w:rsidRPr="00873902">
              <w:rPr>
                <w:rFonts w:cstheme="minorHAnsi"/>
                <w:sz w:val="20"/>
                <w:szCs w:val="20"/>
                <w:lang w:val="fr-FR"/>
              </w:rPr>
              <w:t xml:space="preserve">IDENTIFICATION - VALIDATION </w:t>
            </w:r>
            <w:r w:rsidR="00C97078" w:rsidRPr="00873902">
              <w:rPr>
                <w:rFonts w:cstheme="minorHAnsi"/>
                <w:sz w:val="20"/>
                <w:szCs w:val="20"/>
                <w:lang w:val="fr-FR"/>
              </w:rPr>
              <w:t xml:space="preserve">- </w:t>
            </w:r>
            <w:r w:rsidR="001E626A" w:rsidRPr="00873902">
              <w:rPr>
                <w:rFonts w:cstheme="minorHAnsi"/>
                <w:sz w:val="20"/>
                <w:szCs w:val="20"/>
                <w:lang w:val="fr-FR"/>
              </w:rPr>
              <w:t>CERTIFICATION</w:t>
            </w:r>
          </w:p>
          <w:p w14:paraId="5FF62CB5" w14:textId="77777777" w:rsidR="00973F21" w:rsidRPr="00873902" w:rsidRDefault="00873902">
            <w:pPr>
              <w:rPr>
                <w:rFonts w:cstheme="minorHAnsi"/>
                <w:sz w:val="20"/>
                <w:szCs w:val="20"/>
                <w:lang w:val="fr-FR"/>
              </w:rPr>
            </w:pPr>
            <w:r w:rsidRPr="00873902">
              <w:rPr>
                <w:rFonts w:cstheme="minorHAnsi"/>
                <w:sz w:val="20"/>
                <w:szCs w:val="20"/>
                <w:lang w:val="fr-FR"/>
              </w:rPr>
              <w:t>Les étapes :</w:t>
            </w:r>
          </w:p>
          <w:p w14:paraId="021E0089" w14:textId="77777777" w:rsidR="00973F21" w:rsidRPr="00873902"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fr-FR" w:bidi="he-IL"/>
              </w:rPr>
            </w:pPr>
            <w:r w:rsidRPr="00873902">
              <w:rPr>
                <w:rFonts w:asciiTheme="minorHAnsi" w:eastAsiaTheme="minorEastAsia" w:hAnsiTheme="minorHAnsi" w:cstheme="minorHAnsi"/>
                <w:iCs/>
                <w:sz w:val="20"/>
                <w:szCs w:val="20"/>
                <w:lang w:val="fr-FR" w:bidi="he-IL"/>
              </w:rPr>
              <w:t>1. Accueil et information,</w:t>
            </w:r>
          </w:p>
          <w:p w14:paraId="54074702" w14:textId="77777777" w:rsidR="00973F21" w:rsidRPr="00873902"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fr-FR" w:bidi="he-IL"/>
              </w:rPr>
            </w:pPr>
            <w:r w:rsidRPr="00873902">
              <w:rPr>
                <w:rFonts w:asciiTheme="minorHAnsi" w:eastAsiaTheme="minorEastAsia" w:hAnsiTheme="minorHAnsi" w:cstheme="minorHAnsi"/>
                <w:iCs/>
                <w:sz w:val="20"/>
                <w:szCs w:val="20"/>
                <w:lang w:val="fr-FR" w:bidi="he-IL"/>
              </w:rPr>
              <w:t>2. Reconnaissance des expériences déclarées par la personne,</w:t>
            </w:r>
          </w:p>
          <w:p w14:paraId="363BFD42" w14:textId="77777777" w:rsidR="00973F21" w:rsidRPr="00873902"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fr-FR" w:bidi="he-IL"/>
              </w:rPr>
            </w:pPr>
            <w:r w:rsidRPr="00873902">
              <w:rPr>
                <w:rFonts w:asciiTheme="minorHAnsi" w:eastAsiaTheme="minorEastAsia" w:hAnsiTheme="minorHAnsi" w:cstheme="minorHAnsi"/>
                <w:iCs/>
                <w:sz w:val="20"/>
                <w:szCs w:val="20"/>
                <w:lang w:val="fr-FR" w:bidi="he-IL"/>
              </w:rPr>
              <w:t>3. Première identification des compétences correspondant à l'expérience acquise,</w:t>
            </w:r>
          </w:p>
          <w:p w14:paraId="366F9C2D" w14:textId="77777777" w:rsidR="00973F21" w:rsidRPr="00873902"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fr-FR" w:bidi="he-IL"/>
              </w:rPr>
            </w:pPr>
            <w:r w:rsidRPr="00873902">
              <w:rPr>
                <w:rFonts w:asciiTheme="minorHAnsi" w:eastAsiaTheme="minorEastAsia" w:hAnsiTheme="minorHAnsi" w:cstheme="minorHAnsi"/>
                <w:iCs/>
                <w:sz w:val="20"/>
                <w:szCs w:val="20"/>
                <w:lang w:val="fr-FR" w:bidi="he-IL"/>
              </w:rPr>
              <w:t>4. Production de preuves,</w:t>
            </w:r>
          </w:p>
          <w:p w14:paraId="72C743F6" w14:textId="77777777" w:rsidR="00973F21" w:rsidRPr="00873902"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fr-FR" w:bidi="he-IL"/>
              </w:rPr>
            </w:pPr>
            <w:r w:rsidRPr="00873902">
              <w:rPr>
                <w:rFonts w:asciiTheme="minorHAnsi" w:eastAsiaTheme="minorEastAsia" w:hAnsiTheme="minorHAnsi" w:cstheme="minorHAnsi"/>
                <w:iCs/>
                <w:sz w:val="20"/>
                <w:szCs w:val="20"/>
                <w:lang w:val="fr-FR" w:bidi="he-IL"/>
              </w:rPr>
              <w:t>5. Sélection des éléments de preuve,</w:t>
            </w:r>
          </w:p>
          <w:p w14:paraId="6187177F" w14:textId="77777777" w:rsidR="00973F21" w:rsidRPr="00873902"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fr-FR" w:bidi="he-IL"/>
              </w:rPr>
            </w:pPr>
            <w:r w:rsidRPr="00873902">
              <w:rPr>
                <w:rFonts w:asciiTheme="minorHAnsi" w:eastAsiaTheme="minorEastAsia" w:hAnsiTheme="minorHAnsi" w:cstheme="minorHAnsi"/>
                <w:iCs/>
                <w:sz w:val="20"/>
                <w:szCs w:val="20"/>
                <w:lang w:val="fr-FR" w:bidi="he-IL"/>
              </w:rPr>
              <w:t>6. Préparation éventuelle du CV Europass, du passep</w:t>
            </w:r>
            <w:r w:rsidRPr="00873902">
              <w:rPr>
                <w:rFonts w:asciiTheme="minorHAnsi" w:eastAsiaTheme="minorEastAsia" w:hAnsiTheme="minorHAnsi" w:cstheme="minorHAnsi"/>
                <w:iCs/>
                <w:sz w:val="20"/>
                <w:szCs w:val="20"/>
                <w:lang w:val="fr-FR" w:bidi="he-IL"/>
              </w:rPr>
              <w:t>ort européen des langues, du livret de formation du citoyen,</w:t>
            </w:r>
          </w:p>
          <w:p w14:paraId="169D48F8" w14:textId="77777777" w:rsidR="00973F21" w:rsidRPr="00873902" w:rsidRDefault="00873902">
            <w:pPr>
              <w:rPr>
                <w:rFonts w:cstheme="minorHAnsi"/>
                <w:iCs/>
                <w:sz w:val="20"/>
                <w:szCs w:val="20"/>
                <w:lang w:val="fr-FR"/>
              </w:rPr>
            </w:pPr>
            <w:r w:rsidRPr="00873902">
              <w:rPr>
                <w:rFonts w:cstheme="minorHAnsi"/>
                <w:iCs/>
                <w:sz w:val="20"/>
                <w:szCs w:val="20"/>
                <w:lang w:val="fr-FR"/>
              </w:rPr>
              <w:t>7. Publication du dossier de preuves et (éventuellement) du dossier d'expériences.</w:t>
            </w:r>
          </w:p>
          <w:p w14:paraId="2B04FFCD" w14:textId="77777777" w:rsidR="00973F21" w:rsidRPr="00873902" w:rsidRDefault="00873902">
            <w:pPr>
              <w:rPr>
                <w:rFonts w:cstheme="minorHAnsi"/>
                <w:iCs/>
                <w:sz w:val="20"/>
                <w:szCs w:val="20"/>
                <w:lang w:val="fr-FR"/>
              </w:rPr>
            </w:pPr>
            <w:r w:rsidRPr="00873902">
              <w:rPr>
                <w:rFonts w:cstheme="minorHAnsi"/>
                <w:iCs/>
                <w:sz w:val="20"/>
                <w:szCs w:val="20"/>
                <w:lang w:val="fr-FR"/>
              </w:rPr>
              <w:t xml:space="preserve">Le centre de formation analyse les compétences acquises par le travailleur </w:t>
            </w:r>
            <w:r w:rsidR="00415375" w:rsidRPr="00873902">
              <w:rPr>
                <w:rFonts w:cstheme="minorHAnsi"/>
                <w:iCs/>
                <w:sz w:val="20"/>
                <w:szCs w:val="20"/>
                <w:lang w:val="fr-FR"/>
              </w:rPr>
              <w:t xml:space="preserve">: </w:t>
            </w:r>
            <w:r w:rsidRPr="00873902">
              <w:rPr>
                <w:rFonts w:cstheme="minorHAnsi"/>
                <w:iCs/>
                <w:sz w:val="20"/>
                <w:szCs w:val="20"/>
                <w:lang w:val="fr-FR"/>
              </w:rPr>
              <w:t>par des entretiens formels et infor</w:t>
            </w:r>
            <w:r w:rsidRPr="00873902">
              <w:rPr>
                <w:rFonts w:cstheme="minorHAnsi"/>
                <w:iCs/>
                <w:sz w:val="20"/>
                <w:szCs w:val="20"/>
                <w:lang w:val="fr-FR"/>
              </w:rPr>
              <w:t>mels, par l'administration de tests, par la vérification des activités de travail dans les ateliers du centre de formation et par l'observation des phases de travail sur le chantier.</w:t>
            </w:r>
          </w:p>
          <w:p w14:paraId="79D62DAA" w14:textId="77777777" w:rsidR="00973F21" w:rsidRPr="00873902" w:rsidRDefault="00873902">
            <w:pPr>
              <w:rPr>
                <w:rFonts w:cstheme="minorHAnsi"/>
                <w:iCs/>
                <w:sz w:val="20"/>
                <w:szCs w:val="20"/>
                <w:lang w:val="fr-FR"/>
              </w:rPr>
            </w:pPr>
            <w:r w:rsidRPr="00873902">
              <w:rPr>
                <w:rFonts w:cstheme="minorHAnsi"/>
                <w:iCs/>
                <w:sz w:val="20"/>
                <w:szCs w:val="20"/>
                <w:lang w:val="fr-FR"/>
              </w:rPr>
              <w:t>Une grille d'évaluation contenant des notes pour chaque compétence est ut</w:t>
            </w:r>
            <w:r w:rsidRPr="00873902">
              <w:rPr>
                <w:rFonts w:cstheme="minorHAnsi"/>
                <w:iCs/>
                <w:sz w:val="20"/>
                <w:szCs w:val="20"/>
                <w:lang w:val="fr-FR"/>
              </w:rPr>
              <w:t>ilisée et sera mise à jour de temps à autre pendant la formation. Cet outil sera utilisé pour vérifier l'évolution de la croissance professionnelle au cours du parcours de formation.</w:t>
            </w:r>
          </w:p>
          <w:p w14:paraId="28A2DCED" w14:textId="77777777" w:rsidR="00973F21" w:rsidRPr="00873902" w:rsidRDefault="00873902">
            <w:pPr>
              <w:jc w:val="both"/>
              <w:rPr>
                <w:rFonts w:cstheme="minorHAnsi"/>
                <w:iCs/>
                <w:sz w:val="20"/>
                <w:szCs w:val="20"/>
                <w:lang w:val="fr-FR"/>
              </w:rPr>
            </w:pPr>
            <w:r w:rsidRPr="00873902">
              <w:rPr>
                <w:rFonts w:cstheme="minorHAnsi"/>
                <w:iCs/>
                <w:sz w:val="20"/>
                <w:szCs w:val="20"/>
                <w:lang w:val="fr-FR"/>
              </w:rPr>
              <w:t>L'employeur/le tuteur d'entreprise utilisera une feuille de travail (</w:t>
            </w:r>
            <w:r w:rsidR="00415375" w:rsidRPr="00873902">
              <w:rPr>
                <w:rFonts w:cstheme="minorHAnsi"/>
                <w:iCs/>
                <w:sz w:val="20"/>
                <w:szCs w:val="20"/>
                <w:lang w:val="fr-FR"/>
              </w:rPr>
              <w:t>formulaire de registre journalier</w:t>
            </w:r>
            <w:r w:rsidRPr="00873902">
              <w:rPr>
                <w:rFonts w:cstheme="minorHAnsi"/>
                <w:iCs/>
                <w:sz w:val="20"/>
                <w:szCs w:val="20"/>
                <w:lang w:val="fr-FR"/>
              </w:rPr>
              <w:t>) où il/elle enregistrera chaque semaine les phases de travail effectuées par le travailleur, en y reportant l'évaluation du travail effectué par le travailleur. Cet outil sera utilisé par le tuteur/formateur pour analyser la c</w:t>
            </w:r>
            <w:r w:rsidRPr="00873902">
              <w:rPr>
                <w:rFonts w:cstheme="minorHAnsi"/>
                <w:iCs/>
                <w:sz w:val="20"/>
                <w:szCs w:val="20"/>
                <w:lang w:val="fr-FR"/>
              </w:rPr>
              <w:t>roissance du travailleur et intervenir si des points critiques sont mis en évidence.</w:t>
            </w:r>
          </w:p>
        </w:tc>
        <w:tc>
          <w:tcPr>
            <w:tcW w:w="1714" w:type="dxa"/>
            <w:vAlign w:val="center"/>
          </w:tcPr>
          <w:p w14:paraId="0B0247D8"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718AD17A" w14:textId="77777777" w:rsidR="00973F21" w:rsidRPr="00873902" w:rsidRDefault="00873902">
            <w:pPr>
              <w:rPr>
                <w:rFonts w:cstheme="minorHAnsi"/>
                <w:sz w:val="20"/>
                <w:szCs w:val="20"/>
                <w:lang w:val="fr-FR"/>
              </w:rPr>
            </w:pPr>
            <w:r w:rsidRPr="00873902">
              <w:rPr>
                <w:rFonts w:cstheme="minorHAnsi"/>
                <w:sz w:val="20"/>
                <w:szCs w:val="20"/>
                <w:lang w:val="fr-FR"/>
              </w:rPr>
              <w:t>Centres de formation, entreprises</w:t>
            </w:r>
          </w:p>
          <w:p w14:paraId="7593355F" w14:textId="77777777" w:rsidR="00BF53F5" w:rsidRPr="00873902" w:rsidRDefault="00BF53F5" w:rsidP="00312DB7">
            <w:pPr>
              <w:rPr>
                <w:rFonts w:cstheme="minorHAnsi"/>
                <w:sz w:val="20"/>
                <w:szCs w:val="20"/>
                <w:lang w:val="fr-FR"/>
              </w:rPr>
            </w:pPr>
          </w:p>
          <w:p w14:paraId="2B7367B0"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055D8D41" w14:textId="77777777" w:rsidR="00973F21" w:rsidRPr="00873902" w:rsidRDefault="00415375">
            <w:pPr>
              <w:rPr>
                <w:rFonts w:cstheme="minorHAnsi"/>
                <w:sz w:val="20"/>
                <w:szCs w:val="20"/>
                <w:lang w:val="fr-FR"/>
              </w:rPr>
            </w:pPr>
            <w:r w:rsidRPr="00873902">
              <w:rPr>
                <w:rFonts w:cstheme="minorHAnsi"/>
                <w:sz w:val="20"/>
                <w:szCs w:val="20"/>
                <w:lang w:val="fr-FR"/>
              </w:rPr>
              <w:t>Organismes de formation accrédités pour proposer des parcours de formation et d'orientation professionnelle.</w:t>
            </w:r>
          </w:p>
          <w:p w14:paraId="7100A092" w14:textId="77777777" w:rsidR="00973F21" w:rsidRPr="00873902" w:rsidRDefault="00873902">
            <w:pPr>
              <w:rPr>
                <w:rFonts w:cstheme="minorHAnsi"/>
                <w:sz w:val="20"/>
                <w:szCs w:val="20"/>
                <w:lang w:val="fr-FR"/>
              </w:rPr>
            </w:pPr>
            <w:r w:rsidRPr="00873902">
              <w:rPr>
                <w:rFonts w:cstheme="minorHAnsi"/>
                <w:sz w:val="20"/>
                <w:szCs w:val="20"/>
                <w:lang w:val="fr-FR"/>
              </w:rPr>
              <w:t>Services de travaux publics et privés.</w:t>
            </w:r>
          </w:p>
        </w:tc>
      </w:tr>
      <w:tr w:rsidR="00AA0249" w:rsidRPr="00067A42" w14:paraId="4ECBF97D" w14:textId="77777777" w:rsidTr="00AA0249">
        <w:tc>
          <w:tcPr>
            <w:tcW w:w="1170" w:type="dxa"/>
            <w:vAlign w:val="center"/>
          </w:tcPr>
          <w:p w14:paraId="32278BE5" w14:textId="77777777" w:rsidR="00973F21" w:rsidRDefault="00873902">
            <w:pPr>
              <w:rPr>
                <w:rFonts w:cstheme="minorHAnsi"/>
                <w:sz w:val="20"/>
                <w:szCs w:val="20"/>
                <w:lang w:val="en-GB"/>
              </w:rPr>
            </w:pPr>
            <w:r w:rsidRPr="00067A42">
              <w:rPr>
                <w:rFonts w:cstheme="minorHAnsi"/>
                <w:sz w:val="20"/>
                <w:szCs w:val="20"/>
                <w:lang w:val="en-GB"/>
              </w:rPr>
              <w:t>ITE Łukasiewicz / Pologne</w:t>
            </w:r>
          </w:p>
        </w:tc>
        <w:tc>
          <w:tcPr>
            <w:tcW w:w="5752" w:type="dxa"/>
            <w:vAlign w:val="center"/>
          </w:tcPr>
          <w:p w14:paraId="322E9C2B" w14:textId="77777777" w:rsidR="00973F21" w:rsidRPr="00873902" w:rsidRDefault="00873902">
            <w:pPr>
              <w:tabs>
                <w:tab w:val="left" w:pos="5988"/>
              </w:tabs>
              <w:spacing w:after="120"/>
              <w:ind w:right="16"/>
              <w:jc w:val="both"/>
              <w:rPr>
                <w:rFonts w:cstheme="minorHAnsi"/>
                <w:b/>
                <w:bCs/>
                <w:sz w:val="20"/>
                <w:szCs w:val="20"/>
                <w:lang w:val="fr-FR"/>
              </w:rPr>
            </w:pPr>
            <w:r w:rsidRPr="00873902">
              <w:rPr>
                <w:rFonts w:cstheme="minorHAnsi"/>
                <w:b/>
                <w:bCs/>
                <w:sz w:val="20"/>
                <w:szCs w:val="20"/>
                <w:lang w:val="fr-FR"/>
              </w:rPr>
              <w:t xml:space="preserve">Pratique 6 : </w:t>
            </w:r>
            <w:r w:rsidRPr="00873902">
              <w:rPr>
                <w:rFonts w:cstheme="minorHAnsi"/>
                <w:b/>
                <w:sz w:val="20"/>
                <w:szCs w:val="20"/>
                <w:lang w:val="fr-FR"/>
              </w:rPr>
              <w:t>Certificat pour les formateurs des ONG</w:t>
            </w:r>
          </w:p>
          <w:p w14:paraId="4129FE81" w14:textId="77777777" w:rsidR="00973F21" w:rsidRPr="00873902" w:rsidRDefault="00873902">
            <w:pPr>
              <w:tabs>
                <w:tab w:val="left" w:pos="6129"/>
              </w:tabs>
              <w:jc w:val="both"/>
              <w:rPr>
                <w:rFonts w:cstheme="minorHAnsi"/>
                <w:sz w:val="20"/>
                <w:szCs w:val="20"/>
                <w:highlight w:val="cyan"/>
                <w:lang w:val="fr-FR"/>
              </w:rPr>
            </w:pPr>
            <w:r w:rsidRPr="00873902">
              <w:rPr>
                <w:rFonts w:cstheme="minorHAnsi"/>
                <w:sz w:val="20"/>
                <w:szCs w:val="20"/>
                <w:lang w:val="fr-FR"/>
              </w:rPr>
              <w:t>Dans le cadre de cette initiative, les formateurs (membres de l'Association des formateurs d'ONG) confirment qu'ils possèdent des compétences en matière de planification et de formation. Les candidats peuvent demander un certificat de base suivi de certifi</w:t>
            </w:r>
            <w:r w:rsidRPr="00873902">
              <w:rPr>
                <w:rFonts w:cstheme="minorHAnsi"/>
                <w:sz w:val="20"/>
                <w:szCs w:val="20"/>
                <w:lang w:val="fr-FR"/>
              </w:rPr>
              <w:t>cats de niveau I, II ou III. Pour chaque certificat, des exigences sont définies, y compris une liste de compétences nécessaires à l'acquisition de la qualification</w:t>
            </w:r>
          </w:p>
          <w:p w14:paraId="03156F63" w14:textId="77777777" w:rsidR="00973F21" w:rsidRPr="00873902" w:rsidRDefault="00873902">
            <w:pPr>
              <w:tabs>
                <w:tab w:val="left" w:pos="6129"/>
              </w:tabs>
              <w:jc w:val="both"/>
              <w:rPr>
                <w:rFonts w:cstheme="minorHAnsi"/>
                <w:sz w:val="20"/>
                <w:szCs w:val="20"/>
                <w:lang w:val="fr-FR"/>
              </w:rPr>
            </w:pPr>
            <w:r w:rsidRPr="00873902">
              <w:rPr>
                <w:rFonts w:cstheme="minorHAnsi"/>
                <w:sz w:val="20"/>
                <w:szCs w:val="20"/>
                <w:lang w:val="fr-FR"/>
              </w:rPr>
              <w:t xml:space="preserve">La personne souhaitant procéder à la procédure de validation </w:t>
            </w:r>
            <w:r w:rsidRPr="00873902">
              <w:rPr>
                <w:rFonts w:cstheme="minorHAnsi"/>
                <w:lang w:val="fr-FR"/>
              </w:rPr>
              <w:t>initie et dirige le processus.</w:t>
            </w:r>
            <w:r w:rsidRPr="00873902">
              <w:rPr>
                <w:rFonts w:cstheme="minorHAnsi"/>
                <w:lang w:val="fr-FR"/>
              </w:rPr>
              <w:t xml:space="preserve"> Elle </w:t>
            </w:r>
            <w:r w:rsidRPr="00873902">
              <w:rPr>
                <w:rFonts w:cstheme="minorHAnsi"/>
                <w:sz w:val="20"/>
                <w:szCs w:val="20"/>
                <w:lang w:val="fr-FR"/>
              </w:rPr>
              <w:t>remplit un questionnaire décrivant son expérience en matière de coaching et le nombre de formations réalisées et achevées.</w:t>
            </w:r>
          </w:p>
          <w:p w14:paraId="685ED83E" w14:textId="77777777" w:rsidR="00973F21" w:rsidRPr="00873902" w:rsidRDefault="00873902">
            <w:pPr>
              <w:tabs>
                <w:tab w:val="left" w:pos="5988"/>
              </w:tabs>
              <w:ind w:right="16"/>
              <w:jc w:val="both"/>
              <w:rPr>
                <w:rFonts w:cstheme="minorHAnsi"/>
                <w:sz w:val="20"/>
                <w:szCs w:val="20"/>
                <w:lang w:val="fr-FR"/>
              </w:rPr>
            </w:pPr>
            <w:r w:rsidRPr="00873902">
              <w:rPr>
                <w:rFonts w:cstheme="minorHAnsi"/>
                <w:sz w:val="20"/>
                <w:szCs w:val="20"/>
                <w:lang w:val="fr-FR"/>
              </w:rPr>
              <w:t>L'étape la plus importante de la validation est la conduite de la formation sous supervision. Le superviseur évalue à la fois l</w:t>
            </w:r>
            <w:r w:rsidRPr="00873902">
              <w:rPr>
                <w:rFonts w:cstheme="minorHAnsi"/>
                <w:sz w:val="20"/>
                <w:szCs w:val="20"/>
                <w:lang w:val="fr-FR"/>
              </w:rPr>
              <w:t>e programme de formation et la manière dont il est mené. Sa note et sa recommandation sont transmises au comité de certification, qui peut demander des éclaircissements supplémentaires en cas de doute. Afin d'éviter les irrégularités dans le processus de v</w:t>
            </w:r>
            <w:r w:rsidRPr="00873902">
              <w:rPr>
                <w:rFonts w:cstheme="minorHAnsi"/>
                <w:sz w:val="20"/>
                <w:szCs w:val="20"/>
                <w:lang w:val="fr-FR"/>
              </w:rPr>
              <w:t>alidation, l'Association a établi des normes pour la réalisation des supervisions.</w:t>
            </w:r>
          </w:p>
          <w:p w14:paraId="199AB3F8" w14:textId="77777777" w:rsidR="00973F21" w:rsidRDefault="00873902">
            <w:pPr>
              <w:tabs>
                <w:tab w:val="left" w:pos="5988"/>
              </w:tabs>
              <w:ind w:right="17"/>
              <w:jc w:val="both"/>
              <w:rPr>
                <w:rFonts w:cstheme="minorHAnsi"/>
                <w:sz w:val="20"/>
                <w:szCs w:val="20"/>
                <w:lang w:val="en-GB"/>
              </w:rPr>
            </w:pPr>
            <w:r w:rsidRPr="00067A42">
              <w:rPr>
                <w:rFonts w:cstheme="minorHAnsi"/>
                <w:sz w:val="20"/>
                <w:szCs w:val="20"/>
                <w:lang w:val="en-GB"/>
              </w:rPr>
              <w:t>Processus de supervision :</w:t>
            </w:r>
          </w:p>
          <w:p w14:paraId="5EF6FBB9" w14:textId="77777777" w:rsidR="00973F21" w:rsidRPr="00873902" w:rsidRDefault="00873902">
            <w:pPr>
              <w:pStyle w:val="Paragraphedeliste"/>
              <w:numPr>
                <w:ilvl w:val="0"/>
                <w:numId w:val="34"/>
              </w:numPr>
              <w:shd w:val="clear" w:color="auto" w:fill="FFFFFF"/>
              <w:ind w:left="248" w:hanging="248"/>
              <w:rPr>
                <w:rFonts w:cstheme="minorHAnsi"/>
                <w:bCs/>
                <w:sz w:val="20"/>
                <w:szCs w:val="20"/>
                <w:lang w:val="fr-FR"/>
              </w:rPr>
            </w:pPr>
            <w:r w:rsidRPr="00873902">
              <w:rPr>
                <w:rFonts w:cstheme="minorHAnsi"/>
                <w:bCs/>
                <w:sz w:val="20"/>
                <w:szCs w:val="20"/>
                <w:lang w:val="fr-FR"/>
              </w:rPr>
              <w:t>Séance d'introduction - le superviseur conclut un contrat avec la personne supervisée (nombre de réunions, cadre et conditions organisationnels, d</w:t>
            </w:r>
            <w:r w:rsidRPr="00873902">
              <w:rPr>
                <w:rFonts w:cstheme="minorHAnsi"/>
                <w:bCs/>
                <w:sz w:val="20"/>
                <w:szCs w:val="20"/>
                <w:lang w:val="fr-FR"/>
              </w:rPr>
              <w:t>omaines de supervision), discute des hypothèses et des grandes lignes de la formation et fournit un retour d'information à ce sujet. La responsabilité du programme de formation incombe à la personne supervisée.</w:t>
            </w:r>
          </w:p>
          <w:p w14:paraId="4423BEC0" w14:textId="77777777" w:rsidR="00973F21" w:rsidRPr="00873902" w:rsidRDefault="00873902">
            <w:pPr>
              <w:pStyle w:val="Paragraphedeliste"/>
              <w:numPr>
                <w:ilvl w:val="0"/>
                <w:numId w:val="34"/>
              </w:numPr>
              <w:shd w:val="clear" w:color="auto" w:fill="FFFFFF"/>
              <w:ind w:left="248" w:hanging="248"/>
              <w:rPr>
                <w:rFonts w:cstheme="minorHAnsi"/>
                <w:bCs/>
                <w:sz w:val="20"/>
                <w:szCs w:val="20"/>
                <w:lang w:val="fr-FR"/>
              </w:rPr>
            </w:pPr>
            <w:r w:rsidRPr="00873902">
              <w:rPr>
                <w:rFonts w:cstheme="minorHAnsi"/>
                <w:bCs/>
                <w:sz w:val="20"/>
                <w:szCs w:val="20"/>
                <w:lang w:val="fr-FR"/>
              </w:rPr>
              <w:t>Session de participation - Le superviseur participe à l'atelier/la formation organisé par la personne supervisée (observation directe du travail de coaching).</w:t>
            </w:r>
          </w:p>
          <w:p w14:paraId="2A599DB9" w14:textId="77777777" w:rsidR="00973F21" w:rsidRPr="00873902" w:rsidRDefault="00873902">
            <w:pPr>
              <w:pStyle w:val="Paragraphedeliste"/>
              <w:numPr>
                <w:ilvl w:val="0"/>
                <w:numId w:val="34"/>
              </w:numPr>
              <w:shd w:val="clear" w:color="auto" w:fill="FFFFFF"/>
              <w:ind w:left="248" w:hanging="248"/>
              <w:rPr>
                <w:rFonts w:cstheme="minorHAnsi"/>
                <w:bCs/>
                <w:sz w:val="20"/>
                <w:szCs w:val="20"/>
                <w:lang w:val="fr-FR"/>
              </w:rPr>
            </w:pPr>
            <w:r w:rsidRPr="00873902">
              <w:rPr>
                <w:rFonts w:cstheme="minorHAnsi"/>
                <w:bCs/>
                <w:sz w:val="20"/>
                <w:szCs w:val="20"/>
                <w:lang w:val="fr-FR"/>
              </w:rPr>
              <w:t>Session de clôture - Après la formation, le superviseur fournit un retour d'information, notammen</w:t>
            </w:r>
            <w:r w:rsidRPr="00873902">
              <w:rPr>
                <w:rFonts w:cstheme="minorHAnsi"/>
                <w:bCs/>
                <w:sz w:val="20"/>
                <w:szCs w:val="20"/>
                <w:lang w:val="fr-FR"/>
              </w:rPr>
              <w:t>t en ce qui concerne les compétences requises pour l'obtention d'un certificat d'un diplôme donné. Outre la description des points forts et des points faibles, le retour d'information doit également inclure des recommandations de développement.</w:t>
            </w:r>
          </w:p>
          <w:p w14:paraId="4B04911B" w14:textId="77777777" w:rsidR="00973F21" w:rsidRPr="00873902" w:rsidRDefault="00873902">
            <w:pPr>
              <w:pStyle w:val="Commentaire"/>
              <w:rPr>
                <w:rFonts w:cstheme="minorHAnsi"/>
                <w:lang w:val="fr-FR"/>
              </w:rPr>
            </w:pPr>
            <w:r w:rsidRPr="00873902">
              <w:rPr>
                <w:rFonts w:cstheme="minorHAnsi"/>
                <w:lang w:val="fr-FR"/>
              </w:rPr>
              <w:t>Il s'agit d</w:t>
            </w:r>
            <w:r w:rsidRPr="00873902">
              <w:rPr>
                <w:rFonts w:cstheme="minorHAnsi"/>
                <w:lang w:val="fr-FR"/>
              </w:rPr>
              <w:t>'un exemple de "certification environnementale". Ce certificat n'est valable que pour ceux qui reconnaissent l'Association des formateurs non gouvernementaux et acceptent ses exigences.</w:t>
            </w:r>
          </w:p>
        </w:tc>
        <w:tc>
          <w:tcPr>
            <w:tcW w:w="1714" w:type="dxa"/>
            <w:vAlign w:val="center"/>
          </w:tcPr>
          <w:p w14:paraId="093F9CEB"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 </w:t>
            </w:r>
            <w:r w:rsidRPr="00873902">
              <w:rPr>
                <w:rFonts w:cstheme="minorHAnsi"/>
                <w:sz w:val="20"/>
                <w:szCs w:val="20"/>
                <w:lang w:val="fr-FR"/>
              </w:rPr>
              <w:t xml:space="preserve">: </w:t>
            </w:r>
          </w:p>
          <w:p w14:paraId="68738A42" w14:textId="77777777" w:rsidR="00973F21" w:rsidRPr="00873902" w:rsidRDefault="00873902">
            <w:pPr>
              <w:rPr>
                <w:rFonts w:cstheme="minorHAnsi"/>
                <w:sz w:val="20"/>
                <w:szCs w:val="20"/>
                <w:lang w:val="fr-FR"/>
              </w:rPr>
            </w:pPr>
            <w:r w:rsidRPr="00873902">
              <w:rPr>
                <w:rFonts w:cstheme="minorHAnsi"/>
                <w:sz w:val="20"/>
                <w:szCs w:val="20"/>
                <w:lang w:val="fr-FR"/>
              </w:rPr>
              <w:t>Association des formateurs non gouvernementaux</w:t>
            </w:r>
          </w:p>
          <w:p w14:paraId="338BEA3B" w14:textId="77777777" w:rsidR="00AA0249" w:rsidRPr="00873902" w:rsidRDefault="00AA0249" w:rsidP="00312DB7">
            <w:pPr>
              <w:rPr>
                <w:rFonts w:cstheme="minorHAnsi"/>
                <w:sz w:val="20"/>
                <w:szCs w:val="20"/>
                <w:lang w:val="fr-FR"/>
              </w:rPr>
            </w:pPr>
          </w:p>
          <w:p w14:paraId="19A5B4A0"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050F13C7" w14:textId="77777777" w:rsidR="00973F21" w:rsidRPr="00873902" w:rsidRDefault="00873902">
            <w:pPr>
              <w:rPr>
                <w:rFonts w:cstheme="minorHAnsi"/>
                <w:sz w:val="20"/>
                <w:szCs w:val="20"/>
                <w:lang w:val="fr-FR"/>
              </w:rPr>
            </w:pPr>
            <w:r w:rsidRPr="00873902">
              <w:rPr>
                <w:rFonts w:cstheme="minorHAnsi"/>
                <w:sz w:val="20"/>
                <w:szCs w:val="20"/>
                <w:lang w:val="fr-FR"/>
              </w:rPr>
              <w:t>Centres de formation</w:t>
            </w:r>
            <w:r w:rsidR="0076407C" w:rsidRPr="00873902">
              <w:rPr>
                <w:rFonts w:cstheme="minorHAnsi"/>
                <w:sz w:val="20"/>
                <w:szCs w:val="20"/>
                <w:lang w:val="fr-FR"/>
              </w:rPr>
              <w:t>.</w:t>
            </w:r>
          </w:p>
          <w:p w14:paraId="2E766EDE" w14:textId="77777777" w:rsidR="00973F21" w:rsidRDefault="00873902">
            <w:pPr>
              <w:rPr>
                <w:rFonts w:cstheme="minorHAnsi"/>
                <w:sz w:val="20"/>
                <w:szCs w:val="20"/>
                <w:lang w:val="en-GB"/>
              </w:rPr>
            </w:pPr>
            <w:r w:rsidRPr="00067A42">
              <w:rPr>
                <w:rFonts w:cstheme="minorHAnsi"/>
                <w:sz w:val="20"/>
                <w:szCs w:val="20"/>
                <w:lang w:val="en-GB"/>
              </w:rPr>
              <w:t>Candidats à la certification.</w:t>
            </w:r>
          </w:p>
          <w:p w14:paraId="10880F9F" w14:textId="77777777" w:rsidR="00AA0249" w:rsidRPr="00067A42" w:rsidRDefault="00AA0249" w:rsidP="00312DB7">
            <w:pPr>
              <w:rPr>
                <w:rFonts w:cstheme="minorHAnsi"/>
                <w:sz w:val="20"/>
                <w:szCs w:val="20"/>
                <w:lang w:val="en-GB"/>
              </w:rPr>
            </w:pPr>
          </w:p>
        </w:tc>
      </w:tr>
      <w:tr w:rsidR="00BF53F5" w:rsidRPr="00873902" w14:paraId="3F17187E" w14:textId="77777777" w:rsidTr="00AA0249">
        <w:tc>
          <w:tcPr>
            <w:tcW w:w="1170" w:type="dxa"/>
            <w:vAlign w:val="center"/>
          </w:tcPr>
          <w:p w14:paraId="022F0921" w14:textId="77777777" w:rsidR="00973F21" w:rsidRDefault="00873902">
            <w:pPr>
              <w:rPr>
                <w:rFonts w:cstheme="minorHAnsi"/>
                <w:sz w:val="20"/>
                <w:szCs w:val="20"/>
                <w:lang w:val="en-GB"/>
              </w:rPr>
            </w:pPr>
            <w:r w:rsidRPr="00067A42">
              <w:rPr>
                <w:rFonts w:cstheme="minorHAnsi"/>
                <w:sz w:val="20"/>
                <w:szCs w:val="20"/>
                <w:lang w:val="en-GB"/>
              </w:rPr>
              <w:t>ITE Łukasiewicz / Pologne</w:t>
            </w:r>
          </w:p>
        </w:tc>
        <w:tc>
          <w:tcPr>
            <w:tcW w:w="5752" w:type="dxa"/>
            <w:vAlign w:val="center"/>
          </w:tcPr>
          <w:p w14:paraId="617DECDC" w14:textId="77777777" w:rsidR="00973F21" w:rsidRPr="00873902" w:rsidRDefault="00873902">
            <w:pPr>
              <w:tabs>
                <w:tab w:val="left" w:pos="5988"/>
              </w:tabs>
              <w:spacing w:after="120"/>
              <w:ind w:right="16"/>
              <w:jc w:val="both"/>
              <w:rPr>
                <w:rFonts w:cstheme="minorHAnsi"/>
                <w:bCs/>
                <w:sz w:val="20"/>
                <w:szCs w:val="20"/>
                <w:lang w:val="fr-FR"/>
              </w:rPr>
            </w:pPr>
            <w:r w:rsidRPr="00873902">
              <w:rPr>
                <w:rFonts w:cstheme="minorHAnsi"/>
                <w:b/>
                <w:bCs/>
                <w:sz w:val="20"/>
                <w:szCs w:val="20"/>
                <w:lang w:val="fr-FR"/>
              </w:rPr>
              <w:t xml:space="preserve">Pratique </w:t>
            </w:r>
            <w:r w:rsidR="00B7308D" w:rsidRPr="00873902">
              <w:rPr>
                <w:rFonts w:cstheme="minorHAnsi"/>
                <w:b/>
                <w:bCs/>
                <w:sz w:val="20"/>
                <w:szCs w:val="20"/>
                <w:lang w:val="fr-FR"/>
              </w:rPr>
              <w:t xml:space="preserve">7 </w:t>
            </w:r>
            <w:r w:rsidRPr="00873902">
              <w:rPr>
                <w:rFonts w:cstheme="minorHAnsi"/>
                <w:b/>
                <w:bCs/>
                <w:sz w:val="20"/>
                <w:szCs w:val="20"/>
                <w:lang w:val="fr-FR"/>
              </w:rPr>
              <w:t xml:space="preserve">: </w:t>
            </w:r>
            <w:r w:rsidR="00014FE2" w:rsidRPr="00873902">
              <w:rPr>
                <w:rFonts w:cstheme="minorHAnsi"/>
                <w:b/>
                <w:sz w:val="20"/>
                <w:szCs w:val="20"/>
                <w:lang w:val="fr-FR"/>
              </w:rPr>
              <w:t>Validation des certifications du marché dans le système intégré de certification - procédure de validation légalement réglementée</w:t>
            </w:r>
          </w:p>
          <w:p w14:paraId="36F4A4C4" w14:textId="77777777" w:rsidR="00973F21" w:rsidRDefault="00873902">
            <w:pPr>
              <w:tabs>
                <w:tab w:val="left" w:pos="5988"/>
              </w:tabs>
              <w:ind w:right="16"/>
              <w:jc w:val="both"/>
              <w:rPr>
                <w:rFonts w:cstheme="minorHAnsi"/>
                <w:sz w:val="20"/>
                <w:szCs w:val="20"/>
                <w:lang w:val="en-GB"/>
              </w:rPr>
            </w:pPr>
            <w:r w:rsidRPr="00873902">
              <w:rPr>
                <w:rFonts w:cstheme="minorHAnsi"/>
                <w:sz w:val="20"/>
                <w:szCs w:val="20"/>
                <w:lang w:val="fr-FR"/>
              </w:rPr>
              <w:t>La validation est accessible à toute personne qui remplit des conditions préalables.</w:t>
            </w:r>
            <w:r w:rsidR="000E61E8" w:rsidRPr="00873902">
              <w:rPr>
                <w:rFonts w:cstheme="minorHAnsi"/>
                <w:sz w:val="20"/>
                <w:szCs w:val="20"/>
                <w:lang w:val="fr-FR"/>
              </w:rPr>
              <w:t xml:space="preserve"> </w:t>
            </w:r>
            <w:r w:rsidR="000E61E8" w:rsidRPr="00067A42">
              <w:rPr>
                <w:rFonts w:cstheme="minorHAnsi"/>
                <w:sz w:val="20"/>
                <w:szCs w:val="20"/>
                <w:lang w:val="en-GB"/>
              </w:rPr>
              <w:t>Deux cas de figure :</w:t>
            </w:r>
          </w:p>
          <w:p w14:paraId="6261D2CF" w14:textId="77777777" w:rsidR="00973F21" w:rsidRPr="00873902" w:rsidRDefault="00873902">
            <w:pPr>
              <w:pStyle w:val="Paragraphedeliste"/>
              <w:numPr>
                <w:ilvl w:val="0"/>
                <w:numId w:val="15"/>
              </w:numPr>
              <w:autoSpaceDE w:val="0"/>
              <w:autoSpaceDN w:val="0"/>
              <w:adjustRightInd w:val="0"/>
              <w:ind w:right="96"/>
              <w:jc w:val="both"/>
              <w:rPr>
                <w:rFonts w:cstheme="minorHAnsi"/>
                <w:sz w:val="20"/>
                <w:szCs w:val="20"/>
                <w:lang w:val="fr-FR"/>
              </w:rPr>
            </w:pPr>
            <w:r w:rsidRPr="00873902">
              <w:rPr>
                <w:rFonts w:cstheme="minorHAnsi"/>
                <w:sz w:val="20"/>
                <w:szCs w:val="20"/>
                <w:lang w:val="fr-FR"/>
              </w:rPr>
              <w:t>Les candidats au compagnonnage et à la maîtrise dans les professions correspondant à un type d'artisanat donné, répondant aux critères fixés par la lo</w:t>
            </w:r>
            <w:r w:rsidRPr="00873902">
              <w:rPr>
                <w:rFonts w:cstheme="minorHAnsi"/>
                <w:sz w:val="20"/>
                <w:szCs w:val="20"/>
                <w:lang w:val="fr-FR"/>
              </w:rPr>
              <w:t>i (concernant les certificats de fin d'études primaires/secondaires, les titres professionnels, les apprentissages).</w:t>
            </w:r>
          </w:p>
          <w:p w14:paraId="5DE146B5" w14:textId="77777777" w:rsidR="00973F21" w:rsidRPr="00873902" w:rsidRDefault="00873902">
            <w:pPr>
              <w:pStyle w:val="Paragraphedeliste"/>
              <w:numPr>
                <w:ilvl w:val="0"/>
                <w:numId w:val="15"/>
              </w:numPr>
              <w:autoSpaceDE w:val="0"/>
              <w:autoSpaceDN w:val="0"/>
              <w:adjustRightInd w:val="0"/>
              <w:ind w:right="96"/>
              <w:jc w:val="both"/>
              <w:rPr>
                <w:rFonts w:cstheme="minorHAnsi"/>
                <w:sz w:val="20"/>
                <w:szCs w:val="20"/>
                <w:lang w:val="fr-FR"/>
              </w:rPr>
            </w:pPr>
            <w:r w:rsidRPr="00873902">
              <w:rPr>
                <w:rFonts w:cstheme="minorHAnsi"/>
                <w:sz w:val="20"/>
                <w:szCs w:val="20"/>
                <w:lang w:val="fr-FR"/>
              </w:rPr>
              <w:t xml:space="preserve">Les candidats à l'examen dit "de contrôle", qui ont suivi une formation continue dans le domaine des compétences professionnelles relevant </w:t>
            </w:r>
            <w:r w:rsidRPr="00873902">
              <w:rPr>
                <w:rFonts w:cstheme="minorHAnsi"/>
                <w:sz w:val="20"/>
                <w:szCs w:val="20"/>
                <w:lang w:val="fr-FR"/>
              </w:rPr>
              <w:t>de la profession couverte par l'examen et qui détiennent un certificat attestant de l'accomplissement de cette forme de formation.</w:t>
            </w:r>
          </w:p>
          <w:p w14:paraId="26628318" w14:textId="77777777" w:rsidR="00973F21" w:rsidRPr="00873902" w:rsidRDefault="00873902">
            <w:pPr>
              <w:jc w:val="both"/>
              <w:rPr>
                <w:rFonts w:cstheme="minorHAnsi"/>
                <w:sz w:val="20"/>
                <w:szCs w:val="20"/>
                <w:lang w:val="fr-FR"/>
              </w:rPr>
            </w:pPr>
            <w:r w:rsidRPr="00873902">
              <w:rPr>
                <w:rFonts w:cstheme="minorHAnsi"/>
                <w:sz w:val="20"/>
                <w:szCs w:val="20"/>
                <w:lang w:val="fr-FR"/>
              </w:rPr>
              <w:t>La "qualification de marché" est une qualification délivrée en dehors du système éducatif formel. Elle peut être incluse dans</w:t>
            </w:r>
            <w:r w:rsidRPr="00873902">
              <w:rPr>
                <w:rFonts w:cstheme="minorHAnsi"/>
                <w:sz w:val="20"/>
                <w:szCs w:val="20"/>
                <w:lang w:val="fr-FR"/>
              </w:rPr>
              <w:t xml:space="preserve"> le système intégré de qualifications (ZSK) à la demande d'entités agissant dans les domaines de l'économie, du marché du travail, de l'éducation ou de la formation.</w:t>
            </w:r>
          </w:p>
          <w:p w14:paraId="2C4BF46E" w14:textId="77777777" w:rsidR="00973F21" w:rsidRPr="00873902" w:rsidRDefault="00873902">
            <w:pPr>
              <w:jc w:val="both"/>
              <w:rPr>
                <w:rFonts w:cstheme="minorHAnsi"/>
                <w:sz w:val="20"/>
                <w:szCs w:val="20"/>
                <w:lang w:val="fr-FR"/>
              </w:rPr>
            </w:pPr>
            <w:r w:rsidRPr="00873902">
              <w:rPr>
                <w:rFonts w:cstheme="minorHAnsi"/>
                <w:sz w:val="20"/>
                <w:szCs w:val="20"/>
                <w:lang w:val="fr-FR"/>
              </w:rPr>
              <w:t>La validation peut se faire en trois étapes :</w:t>
            </w:r>
          </w:p>
          <w:p w14:paraId="78ECE916" w14:textId="77777777" w:rsidR="00973F21" w:rsidRPr="00873902" w:rsidRDefault="00873902">
            <w:pPr>
              <w:jc w:val="both"/>
              <w:rPr>
                <w:rFonts w:cstheme="minorHAnsi"/>
                <w:sz w:val="20"/>
                <w:szCs w:val="20"/>
                <w:lang w:val="fr-FR"/>
              </w:rPr>
            </w:pPr>
            <w:r w:rsidRPr="00873902">
              <w:rPr>
                <w:rFonts w:cstheme="minorHAnsi"/>
                <w:sz w:val="20"/>
                <w:szCs w:val="20"/>
                <w:lang w:val="fr-FR"/>
              </w:rPr>
              <w:t>- l'identification</w:t>
            </w:r>
          </w:p>
          <w:p w14:paraId="33B6FBFC" w14:textId="77777777" w:rsidR="00973F21" w:rsidRPr="00873902" w:rsidRDefault="00873902">
            <w:pPr>
              <w:jc w:val="both"/>
              <w:rPr>
                <w:rFonts w:cstheme="minorHAnsi"/>
                <w:sz w:val="20"/>
                <w:szCs w:val="20"/>
                <w:lang w:val="fr-FR"/>
              </w:rPr>
            </w:pPr>
            <w:r w:rsidRPr="00873902">
              <w:rPr>
                <w:rFonts w:cstheme="minorHAnsi"/>
                <w:sz w:val="20"/>
                <w:szCs w:val="20"/>
                <w:lang w:val="fr-FR"/>
              </w:rPr>
              <w:t>- documenter</w:t>
            </w:r>
          </w:p>
          <w:p w14:paraId="0DEDCA4B" w14:textId="77777777" w:rsidR="00973F21" w:rsidRPr="00873902" w:rsidRDefault="00873902">
            <w:pPr>
              <w:jc w:val="both"/>
              <w:rPr>
                <w:rFonts w:cstheme="minorHAnsi"/>
                <w:sz w:val="20"/>
                <w:szCs w:val="20"/>
                <w:lang w:val="fr-FR"/>
              </w:rPr>
            </w:pPr>
            <w:r w:rsidRPr="00873902">
              <w:rPr>
                <w:rFonts w:cstheme="minorHAnsi"/>
                <w:sz w:val="20"/>
                <w:szCs w:val="20"/>
                <w:lang w:val="fr-FR"/>
              </w:rPr>
              <w:t>- la vérification des acquis de l'apprentissage.</w:t>
            </w:r>
          </w:p>
          <w:p w14:paraId="76764741" w14:textId="77777777" w:rsidR="00973F21" w:rsidRPr="00873902" w:rsidRDefault="00873902">
            <w:pPr>
              <w:ind w:right="16"/>
              <w:jc w:val="both"/>
              <w:rPr>
                <w:rFonts w:cstheme="minorHAnsi"/>
                <w:bCs/>
                <w:sz w:val="20"/>
                <w:szCs w:val="20"/>
                <w:lang w:val="fr-FR"/>
              </w:rPr>
            </w:pPr>
            <w:r w:rsidRPr="00873902">
              <w:rPr>
                <w:rFonts w:cstheme="minorHAnsi"/>
                <w:bCs/>
                <w:sz w:val="20"/>
                <w:szCs w:val="20"/>
                <w:lang w:val="fr-FR"/>
              </w:rPr>
              <w:t xml:space="preserve">Dans le cadre des tâches d'examen, les </w:t>
            </w:r>
            <w:r w:rsidRPr="00873902">
              <w:rPr>
                <w:rFonts w:cstheme="minorHAnsi"/>
                <w:b/>
                <w:bCs/>
                <w:sz w:val="20"/>
                <w:szCs w:val="20"/>
                <w:lang w:val="fr-FR"/>
              </w:rPr>
              <w:t xml:space="preserve">éléments </w:t>
            </w:r>
            <w:r w:rsidRPr="00873902">
              <w:rPr>
                <w:rFonts w:cstheme="minorHAnsi"/>
                <w:bCs/>
                <w:sz w:val="20"/>
                <w:szCs w:val="20"/>
                <w:lang w:val="fr-FR"/>
              </w:rPr>
              <w:t xml:space="preserve">suivants </w:t>
            </w:r>
            <w:r w:rsidRPr="00873902">
              <w:rPr>
                <w:rFonts w:cstheme="minorHAnsi"/>
                <w:b/>
                <w:bCs/>
                <w:sz w:val="20"/>
                <w:szCs w:val="20"/>
                <w:lang w:val="fr-FR"/>
              </w:rPr>
              <w:t xml:space="preserve">sont évalués </w:t>
            </w:r>
            <w:r w:rsidRPr="00873902">
              <w:rPr>
                <w:rFonts w:cstheme="minorHAnsi"/>
                <w:bCs/>
                <w:sz w:val="20"/>
                <w:szCs w:val="20"/>
                <w:lang w:val="fr-FR"/>
              </w:rPr>
              <w:t>:</w:t>
            </w:r>
          </w:p>
          <w:p w14:paraId="329888AB" w14:textId="77777777" w:rsidR="00973F21" w:rsidRPr="00873902" w:rsidRDefault="00873902">
            <w:pPr>
              <w:pStyle w:val="Paragraphedeliste"/>
              <w:numPr>
                <w:ilvl w:val="0"/>
                <w:numId w:val="16"/>
              </w:numPr>
              <w:spacing w:line="276" w:lineRule="auto"/>
              <w:ind w:right="16"/>
              <w:jc w:val="both"/>
              <w:rPr>
                <w:rFonts w:cstheme="minorHAnsi"/>
                <w:bCs/>
                <w:sz w:val="20"/>
                <w:szCs w:val="20"/>
                <w:lang w:val="fr-FR"/>
              </w:rPr>
            </w:pPr>
            <w:r w:rsidRPr="00873902">
              <w:rPr>
                <w:rFonts w:cstheme="minorHAnsi"/>
                <w:bCs/>
                <w:sz w:val="20"/>
                <w:szCs w:val="20"/>
                <w:lang w:val="fr-FR"/>
              </w:rPr>
              <w:t>Sélection appropriée des outils et instruments, et capacité à les utiliser correctement</w:t>
            </w:r>
          </w:p>
          <w:p w14:paraId="20BFCBEF" w14:textId="77777777" w:rsidR="00973F21" w:rsidRPr="00873902" w:rsidRDefault="00873902">
            <w:pPr>
              <w:pStyle w:val="Paragraphedeliste"/>
              <w:numPr>
                <w:ilvl w:val="0"/>
                <w:numId w:val="16"/>
              </w:numPr>
              <w:spacing w:line="276" w:lineRule="auto"/>
              <w:ind w:right="16"/>
              <w:jc w:val="both"/>
              <w:rPr>
                <w:rFonts w:cstheme="minorHAnsi"/>
                <w:bCs/>
                <w:sz w:val="20"/>
                <w:szCs w:val="20"/>
                <w:lang w:val="fr-FR"/>
              </w:rPr>
            </w:pPr>
            <w:r w:rsidRPr="00873902">
              <w:rPr>
                <w:rFonts w:cstheme="minorHAnsi"/>
                <w:bCs/>
                <w:sz w:val="20"/>
                <w:szCs w:val="20"/>
                <w:lang w:val="fr-FR"/>
              </w:rPr>
              <w:t>Maintenir une bonne attitude pendant le travail</w:t>
            </w:r>
          </w:p>
          <w:p w14:paraId="78FF520F" w14:textId="77777777" w:rsidR="00973F21" w:rsidRPr="00873902" w:rsidRDefault="00873902">
            <w:pPr>
              <w:pStyle w:val="Paragraphedeliste"/>
              <w:numPr>
                <w:ilvl w:val="0"/>
                <w:numId w:val="16"/>
              </w:numPr>
              <w:spacing w:line="276" w:lineRule="auto"/>
              <w:ind w:right="16"/>
              <w:jc w:val="both"/>
              <w:rPr>
                <w:rFonts w:cstheme="minorHAnsi"/>
                <w:bCs/>
                <w:sz w:val="20"/>
                <w:szCs w:val="20"/>
                <w:lang w:val="fr-FR"/>
              </w:rPr>
            </w:pPr>
            <w:r w:rsidRPr="00873902">
              <w:rPr>
                <w:rFonts w:cstheme="minorHAnsi"/>
                <w:bCs/>
                <w:sz w:val="20"/>
                <w:szCs w:val="20"/>
                <w:lang w:val="fr-FR"/>
              </w:rPr>
              <w:t>Respecter les règles de santé et de sécurité ainsi que les règles de protection de l'environnement</w:t>
            </w:r>
          </w:p>
          <w:p w14:paraId="75FBF92A" w14:textId="77777777" w:rsidR="00973F21" w:rsidRDefault="00873902">
            <w:pPr>
              <w:pStyle w:val="Paragraphedeliste"/>
              <w:numPr>
                <w:ilvl w:val="0"/>
                <w:numId w:val="16"/>
              </w:numPr>
              <w:spacing w:line="276" w:lineRule="auto"/>
              <w:ind w:right="16"/>
              <w:jc w:val="both"/>
              <w:rPr>
                <w:rFonts w:cstheme="minorHAnsi"/>
                <w:bCs/>
                <w:sz w:val="20"/>
                <w:szCs w:val="20"/>
                <w:lang w:val="en-GB"/>
              </w:rPr>
            </w:pPr>
            <w:r w:rsidRPr="00067A42">
              <w:rPr>
                <w:rFonts w:cstheme="minorHAnsi"/>
                <w:bCs/>
                <w:sz w:val="20"/>
                <w:szCs w:val="20"/>
                <w:lang w:val="en-GB"/>
              </w:rPr>
              <w:t>Commande d'activités entreprises</w:t>
            </w:r>
          </w:p>
          <w:p w14:paraId="5E92B9DD" w14:textId="77777777" w:rsidR="00973F21" w:rsidRPr="00873902" w:rsidRDefault="00873902">
            <w:pPr>
              <w:pStyle w:val="Paragraphedeliste"/>
              <w:numPr>
                <w:ilvl w:val="0"/>
                <w:numId w:val="16"/>
              </w:numPr>
              <w:spacing w:line="276" w:lineRule="auto"/>
              <w:ind w:right="16"/>
              <w:jc w:val="both"/>
              <w:rPr>
                <w:rFonts w:cstheme="minorHAnsi"/>
                <w:bCs/>
                <w:sz w:val="20"/>
                <w:szCs w:val="20"/>
                <w:lang w:val="fr-FR"/>
              </w:rPr>
            </w:pPr>
            <w:r w:rsidRPr="00873902">
              <w:rPr>
                <w:rFonts w:cstheme="minorHAnsi"/>
                <w:bCs/>
                <w:sz w:val="20"/>
                <w:szCs w:val="20"/>
                <w:lang w:val="fr-FR"/>
              </w:rPr>
              <w:t xml:space="preserve">Propreté, précision et régularité du travail, </w:t>
            </w:r>
          </w:p>
          <w:p w14:paraId="3DF14BFF" w14:textId="77777777" w:rsidR="00973F21" w:rsidRPr="00873902" w:rsidRDefault="00873902">
            <w:pPr>
              <w:pStyle w:val="Paragraphedeliste"/>
              <w:numPr>
                <w:ilvl w:val="0"/>
                <w:numId w:val="16"/>
              </w:numPr>
              <w:spacing w:line="276" w:lineRule="auto"/>
              <w:ind w:right="16"/>
              <w:jc w:val="both"/>
              <w:rPr>
                <w:rFonts w:cstheme="minorHAnsi"/>
                <w:bCs/>
                <w:sz w:val="20"/>
                <w:szCs w:val="20"/>
                <w:lang w:val="fr-FR"/>
              </w:rPr>
            </w:pPr>
            <w:r w:rsidRPr="00873902">
              <w:rPr>
                <w:rFonts w:cstheme="minorHAnsi"/>
                <w:bCs/>
                <w:sz w:val="20"/>
                <w:szCs w:val="20"/>
                <w:lang w:val="fr-FR"/>
              </w:rPr>
              <w:t>Rapidité de l'orientation du candidat dans un nouvel environnement d'atelier</w:t>
            </w:r>
            <w:r w:rsidRPr="00873902">
              <w:rPr>
                <w:rFonts w:cstheme="minorHAnsi"/>
                <w:bCs/>
                <w:sz w:val="20"/>
                <w:szCs w:val="20"/>
                <w:lang w:val="fr-FR"/>
              </w:rPr>
              <w:t>.</w:t>
            </w:r>
          </w:p>
          <w:p w14:paraId="6CFD4103" w14:textId="77777777" w:rsidR="00973F21" w:rsidRPr="00873902" w:rsidRDefault="00873902">
            <w:pPr>
              <w:tabs>
                <w:tab w:val="left" w:pos="5988"/>
              </w:tabs>
              <w:spacing w:after="120"/>
              <w:ind w:right="16"/>
              <w:jc w:val="both"/>
              <w:rPr>
                <w:rFonts w:cstheme="minorHAnsi"/>
                <w:sz w:val="20"/>
                <w:szCs w:val="20"/>
                <w:lang w:val="fr-FR"/>
              </w:rPr>
            </w:pPr>
            <w:r w:rsidRPr="00873902">
              <w:rPr>
                <w:rFonts w:cstheme="minorHAnsi"/>
                <w:sz w:val="20"/>
                <w:szCs w:val="20"/>
                <w:lang w:val="fr-FR"/>
              </w:rPr>
              <w:t>Le résultat du travail commun du conseiller et de la personne participant à la validation peut être une meilleure préparation à la phase de vérification ou l'élaboration d'un plan de formation continue et de développement professionnel.</w:t>
            </w:r>
          </w:p>
          <w:p w14:paraId="4AB405F4" w14:textId="77777777" w:rsidR="00973F21" w:rsidRPr="00873902" w:rsidRDefault="00873902">
            <w:pPr>
              <w:tabs>
                <w:tab w:val="left" w:pos="5988"/>
              </w:tabs>
              <w:spacing w:after="120"/>
              <w:ind w:right="16"/>
              <w:jc w:val="both"/>
              <w:rPr>
                <w:rFonts w:cstheme="minorHAnsi"/>
                <w:bCs/>
                <w:i/>
                <w:iCs/>
                <w:sz w:val="20"/>
                <w:szCs w:val="20"/>
                <w:highlight w:val="yellow"/>
                <w:lang w:val="fr-FR"/>
              </w:rPr>
            </w:pPr>
            <w:r w:rsidRPr="00873902">
              <w:rPr>
                <w:rFonts w:cstheme="minorHAnsi"/>
                <w:sz w:val="20"/>
                <w:szCs w:val="20"/>
                <w:lang w:val="fr-FR"/>
              </w:rPr>
              <w:t>L'autorité de certi</w:t>
            </w:r>
            <w:r w:rsidRPr="00873902">
              <w:rPr>
                <w:rFonts w:cstheme="minorHAnsi"/>
                <w:sz w:val="20"/>
                <w:szCs w:val="20"/>
                <w:lang w:val="fr-FR"/>
              </w:rPr>
              <w:t>fication (IC) planifie le déroulement exact du processus de vérification et le présente sur son site web.</w:t>
            </w:r>
          </w:p>
        </w:tc>
        <w:tc>
          <w:tcPr>
            <w:tcW w:w="1714" w:type="dxa"/>
            <w:vAlign w:val="center"/>
          </w:tcPr>
          <w:p w14:paraId="775530D6"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 </w:t>
            </w:r>
            <w:r w:rsidRPr="00873902">
              <w:rPr>
                <w:rFonts w:cstheme="minorHAnsi"/>
                <w:sz w:val="20"/>
                <w:szCs w:val="20"/>
                <w:lang w:val="fr-FR"/>
              </w:rPr>
              <w:t xml:space="preserve">: </w:t>
            </w:r>
          </w:p>
          <w:p w14:paraId="1A3F81B9" w14:textId="77777777" w:rsidR="00973F21" w:rsidRPr="00873902" w:rsidRDefault="00873902">
            <w:pPr>
              <w:rPr>
                <w:rFonts w:cstheme="minorHAnsi"/>
                <w:iCs/>
                <w:sz w:val="20"/>
                <w:szCs w:val="20"/>
                <w:lang w:val="fr-FR"/>
              </w:rPr>
            </w:pPr>
            <w:r w:rsidRPr="00873902">
              <w:rPr>
                <w:rFonts w:cstheme="minorHAnsi"/>
                <w:iCs/>
                <w:sz w:val="20"/>
                <w:szCs w:val="20"/>
                <w:lang w:val="fr-FR"/>
              </w:rPr>
              <w:t>Ministère de l'éducation et des sciences.</w:t>
            </w:r>
          </w:p>
          <w:p w14:paraId="116052FA" w14:textId="77777777" w:rsidR="00973F21" w:rsidRPr="00873902" w:rsidRDefault="00873902">
            <w:pPr>
              <w:rPr>
                <w:rFonts w:cstheme="minorHAnsi"/>
                <w:iCs/>
                <w:sz w:val="20"/>
                <w:szCs w:val="20"/>
                <w:lang w:val="fr-FR"/>
              </w:rPr>
            </w:pPr>
            <w:r w:rsidRPr="00873902">
              <w:rPr>
                <w:rFonts w:cstheme="minorHAnsi"/>
                <w:iCs/>
                <w:sz w:val="20"/>
                <w:szCs w:val="20"/>
                <w:lang w:val="fr-FR"/>
              </w:rPr>
              <w:t>L'Institut de recherche en éducation (IBE) est l'organisme supervisé par le ministère.</w:t>
            </w:r>
          </w:p>
          <w:p w14:paraId="375C0036" w14:textId="77777777" w:rsidR="00BF53F5" w:rsidRPr="00873902" w:rsidRDefault="00BF53F5" w:rsidP="00312DB7">
            <w:pPr>
              <w:rPr>
                <w:rFonts w:cstheme="minorHAnsi"/>
                <w:sz w:val="20"/>
                <w:szCs w:val="20"/>
                <w:lang w:val="fr-FR"/>
              </w:rPr>
            </w:pPr>
          </w:p>
          <w:p w14:paraId="5F80E4B8" w14:textId="77777777" w:rsidR="00973F21" w:rsidRPr="00873902" w:rsidRDefault="00873902">
            <w:pPr>
              <w:rPr>
                <w:rFonts w:cstheme="minorHAnsi"/>
                <w:i/>
                <w:iCs/>
                <w:sz w:val="20"/>
                <w:szCs w:val="20"/>
                <w:lang w:val="fr-FR"/>
              </w:rPr>
            </w:pPr>
            <w:r w:rsidRPr="00873902">
              <w:rPr>
                <w:rFonts w:cstheme="minorHAnsi"/>
                <w:i/>
                <w:iCs/>
                <w:sz w:val="20"/>
                <w:szCs w:val="20"/>
                <w:lang w:val="fr-FR"/>
              </w:rPr>
              <w:t>Mise</w:t>
            </w:r>
            <w:r w:rsidRPr="00873902">
              <w:rPr>
                <w:rFonts w:cstheme="minorHAnsi"/>
                <w:i/>
                <w:iCs/>
                <w:sz w:val="20"/>
                <w:szCs w:val="20"/>
                <w:lang w:val="fr-FR"/>
              </w:rPr>
              <w:t xml:space="preserve"> en œuvre :</w:t>
            </w:r>
          </w:p>
          <w:p w14:paraId="6ED33D29" w14:textId="77777777" w:rsidR="00973F21" w:rsidRPr="00873902" w:rsidRDefault="00873902">
            <w:pPr>
              <w:rPr>
                <w:rFonts w:cstheme="minorHAnsi"/>
                <w:sz w:val="20"/>
                <w:szCs w:val="20"/>
                <w:lang w:val="fr-FR"/>
              </w:rPr>
            </w:pPr>
            <w:r w:rsidRPr="00873902">
              <w:rPr>
                <w:rFonts w:cstheme="minorHAnsi"/>
                <w:sz w:val="20"/>
                <w:szCs w:val="20"/>
                <w:lang w:val="fr-FR"/>
              </w:rPr>
              <w:t>Autorités de certification (IC)</w:t>
            </w:r>
            <w:r w:rsidR="0076407C" w:rsidRPr="00873902">
              <w:rPr>
                <w:rFonts w:cstheme="minorHAnsi"/>
                <w:sz w:val="20"/>
                <w:szCs w:val="20"/>
                <w:lang w:val="fr-FR"/>
              </w:rPr>
              <w:t>.</w:t>
            </w:r>
          </w:p>
          <w:p w14:paraId="38DE3153" w14:textId="77777777" w:rsidR="00973F21" w:rsidRPr="00873902" w:rsidRDefault="00873902">
            <w:pPr>
              <w:rPr>
                <w:rFonts w:cstheme="minorHAnsi"/>
                <w:sz w:val="20"/>
                <w:szCs w:val="20"/>
                <w:lang w:val="fr-FR"/>
              </w:rPr>
            </w:pPr>
            <w:r w:rsidRPr="00873902">
              <w:rPr>
                <w:rFonts w:cstheme="minorHAnsi"/>
                <w:sz w:val="20"/>
                <w:szCs w:val="20"/>
                <w:lang w:val="fr-FR"/>
              </w:rPr>
              <w:t>Organisme externe d'assurance qualité (PZZJ)</w:t>
            </w:r>
            <w:r w:rsidR="0076407C" w:rsidRPr="00873902">
              <w:rPr>
                <w:rFonts w:cstheme="minorHAnsi"/>
                <w:sz w:val="20"/>
                <w:szCs w:val="20"/>
                <w:lang w:val="fr-FR"/>
              </w:rPr>
              <w:t>.</w:t>
            </w:r>
          </w:p>
        </w:tc>
      </w:tr>
      <w:tr w:rsidR="004D0DF7" w:rsidRPr="00873902" w14:paraId="7AA00EF1" w14:textId="77777777" w:rsidTr="00312DB7">
        <w:tc>
          <w:tcPr>
            <w:tcW w:w="1170" w:type="dxa"/>
            <w:vAlign w:val="center"/>
          </w:tcPr>
          <w:p w14:paraId="74135D5B" w14:textId="77777777" w:rsidR="00973F21" w:rsidRDefault="00873902">
            <w:pPr>
              <w:rPr>
                <w:rFonts w:cstheme="minorHAnsi"/>
                <w:sz w:val="20"/>
                <w:szCs w:val="20"/>
                <w:lang w:val="en-GB"/>
              </w:rPr>
            </w:pPr>
            <w:r w:rsidRPr="00067A42">
              <w:rPr>
                <w:rFonts w:cstheme="minorHAnsi"/>
                <w:sz w:val="20"/>
                <w:szCs w:val="20"/>
                <w:lang w:val="en-GB"/>
              </w:rPr>
              <w:t>ITE Łukasiewicz / Pologne</w:t>
            </w:r>
          </w:p>
        </w:tc>
        <w:tc>
          <w:tcPr>
            <w:tcW w:w="5752" w:type="dxa"/>
            <w:vAlign w:val="center"/>
          </w:tcPr>
          <w:p w14:paraId="25F1661E" w14:textId="77777777" w:rsidR="00973F21" w:rsidRPr="00873902" w:rsidRDefault="00873902">
            <w:pPr>
              <w:tabs>
                <w:tab w:val="left" w:pos="5988"/>
              </w:tabs>
              <w:spacing w:after="120"/>
              <w:ind w:right="16"/>
              <w:jc w:val="both"/>
              <w:rPr>
                <w:rFonts w:cstheme="minorHAnsi"/>
                <w:sz w:val="20"/>
                <w:szCs w:val="20"/>
                <w:lang w:val="fr-FR"/>
              </w:rPr>
            </w:pPr>
            <w:r w:rsidRPr="00873902">
              <w:rPr>
                <w:rFonts w:cstheme="minorHAnsi"/>
                <w:b/>
                <w:bCs/>
                <w:sz w:val="20"/>
                <w:szCs w:val="20"/>
                <w:lang w:val="fr-FR"/>
              </w:rPr>
              <w:t xml:space="preserve">Pratique 8 : </w:t>
            </w:r>
            <w:r w:rsidRPr="00873902">
              <w:rPr>
                <w:rFonts w:cstheme="minorHAnsi"/>
                <w:b/>
                <w:sz w:val="20"/>
                <w:szCs w:val="20"/>
                <w:lang w:val="fr-FR"/>
              </w:rPr>
              <w:t xml:space="preserve">Validation des compétences permettant d'exercer des fonctions techniques indépendantes dans le secteur de la construction </w:t>
            </w:r>
            <w:r w:rsidRPr="00873902">
              <w:rPr>
                <w:rFonts w:cstheme="minorHAnsi"/>
                <w:sz w:val="20"/>
                <w:szCs w:val="20"/>
                <w:lang w:val="fr-FR"/>
              </w:rPr>
              <w:t>- une solution juridiquement encadrée.</w:t>
            </w:r>
          </w:p>
          <w:p w14:paraId="38E762B1" w14:textId="77777777" w:rsidR="00973F21" w:rsidRPr="00873902" w:rsidRDefault="00873902">
            <w:pPr>
              <w:tabs>
                <w:tab w:val="left" w:pos="5988"/>
              </w:tabs>
              <w:spacing w:after="120"/>
              <w:ind w:right="16"/>
              <w:jc w:val="both"/>
              <w:rPr>
                <w:rFonts w:cstheme="minorHAnsi"/>
                <w:sz w:val="20"/>
                <w:szCs w:val="20"/>
                <w:lang w:val="fr-FR"/>
              </w:rPr>
            </w:pPr>
            <w:r w:rsidRPr="00873902">
              <w:rPr>
                <w:rFonts w:cstheme="minorHAnsi"/>
                <w:sz w:val="20"/>
                <w:szCs w:val="20"/>
                <w:lang w:val="fr-FR"/>
              </w:rPr>
              <w:t>La condition pour obtenir des droits de construction est de réussir l'examen avec une connaissa</w:t>
            </w:r>
            <w:r w:rsidRPr="00873902">
              <w:rPr>
                <w:rFonts w:cstheme="minorHAnsi"/>
                <w:sz w:val="20"/>
                <w:szCs w:val="20"/>
                <w:lang w:val="fr-FR"/>
              </w:rPr>
              <w:t xml:space="preserve">nce du processus de construction et des compétences dans l'application pratique des connaissances techniques. La chambre d'autonomie professionnelle compétente reconnaît l'expérience professionnelle acquise par le candidat après l'obtention de son diplôme </w:t>
            </w:r>
            <w:r w:rsidRPr="00873902">
              <w:rPr>
                <w:rFonts w:cstheme="minorHAnsi"/>
                <w:sz w:val="20"/>
                <w:szCs w:val="20"/>
                <w:lang w:val="fr-FR"/>
              </w:rPr>
              <w:t>(elle ne peut être confirmée que par une personne inscrite dans une chambre et disposant des droits de construction appropriés). La chambre mène une procédure de qualification en deux étapes :</w:t>
            </w:r>
          </w:p>
          <w:p w14:paraId="1FC1F951" w14:textId="77777777" w:rsidR="00973F21" w:rsidRPr="00873902" w:rsidRDefault="00873902">
            <w:pPr>
              <w:tabs>
                <w:tab w:val="left" w:pos="5988"/>
              </w:tabs>
              <w:spacing w:after="120"/>
              <w:ind w:right="16"/>
              <w:jc w:val="both"/>
              <w:rPr>
                <w:rFonts w:cstheme="minorHAnsi"/>
                <w:sz w:val="20"/>
                <w:szCs w:val="20"/>
                <w:lang w:val="fr-FR"/>
              </w:rPr>
            </w:pPr>
            <w:r w:rsidRPr="00873902">
              <w:rPr>
                <w:rFonts w:cstheme="minorHAnsi"/>
                <w:sz w:val="20"/>
                <w:szCs w:val="20"/>
                <w:lang w:val="fr-FR"/>
              </w:rPr>
              <w:t>(1) Vérification de la formation et de l'expérience professionn</w:t>
            </w:r>
            <w:r w:rsidRPr="00873902">
              <w:rPr>
                <w:rFonts w:cstheme="minorHAnsi"/>
                <w:sz w:val="20"/>
                <w:szCs w:val="20"/>
                <w:lang w:val="fr-FR"/>
              </w:rPr>
              <w:t>elle correspondant à la spécialité des droits de construction (vérification des documents, y compris des déclarations confirmant le stage effectué par le candidat).</w:t>
            </w:r>
          </w:p>
          <w:p w14:paraId="6F866A2C" w14:textId="77777777" w:rsidR="00973F21" w:rsidRPr="00873902" w:rsidRDefault="00873902">
            <w:pPr>
              <w:tabs>
                <w:tab w:val="left" w:pos="5988"/>
              </w:tabs>
              <w:spacing w:after="120"/>
              <w:ind w:right="16"/>
              <w:jc w:val="both"/>
              <w:rPr>
                <w:rFonts w:cstheme="minorHAnsi"/>
                <w:sz w:val="20"/>
                <w:szCs w:val="20"/>
                <w:lang w:val="fr-FR"/>
              </w:rPr>
            </w:pPr>
            <w:r w:rsidRPr="00873902">
              <w:rPr>
                <w:rFonts w:cstheme="minorHAnsi"/>
                <w:sz w:val="20"/>
                <w:szCs w:val="20"/>
                <w:lang w:val="fr-FR"/>
              </w:rPr>
              <w:t>(2) un examen portant sur la connaissance du processus de construction et l'application pra</w:t>
            </w:r>
            <w:r w:rsidRPr="00873902">
              <w:rPr>
                <w:rFonts w:cstheme="minorHAnsi"/>
                <w:sz w:val="20"/>
                <w:szCs w:val="20"/>
                <w:lang w:val="fr-FR"/>
              </w:rPr>
              <w:t>tique des connaissances techniques (l'examen comprend une partie écrite et une partie orale ; aucune partie distincte de l'examen ne se déroule directement sur le chantier).</w:t>
            </w:r>
          </w:p>
        </w:tc>
        <w:tc>
          <w:tcPr>
            <w:tcW w:w="1714" w:type="dxa"/>
            <w:vAlign w:val="center"/>
          </w:tcPr>
          <w:p w14:paraId="12A3FA58"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 </w:t>
            </w:r>
            <w:r w:rsidRPr="00873902">
              <w:rPr>
                <w:rFonts w:cstheme="minorHAnsi"/>
                <w:sz w:val="20"/>
                <w:szCs w:val="20"/>
                <w:lang w:val="fr-FR"/>
              </w:rPr>
              <w:t xml:space="preserve">: </w:t>
            </w:r>
          </w:p>
          <w:p w14:paraId="37C7CC39" w14:textId="77777777" w:rsidR="00973F21" w:rsidRPr="00873902" w:rsidRDefault="00873902">
            <w:pPr>
              <w:rPr>
                <w:rFonts w:cstheme="minorHAnsi"/>
                <w:strike/>
                <w:sz w:val="20"/>
                <w:szCs w:val="20"/>
                <w:lang w:val="fr-FR"/>
              </w:rPr>
            </w:pPr>
            <w:r w:rsidRPr="00873902">
              <w:rPr>
                <w:rFonts w:cstheme="minorHAnsi"/>
                <w:sz w:val="20"/>
                <w:szCs w:val="20"/>
                <w:lang w:val="fr-FR"/>
              </w:rPr>
              <w:t>Ministère du développement économique et de la technologie</w:t>
            </w:r>
          </w:p>
          <w:p w14:paraId="06F280C6" w14:textId="77777777" w:rsidR="004D0DF7" w:rsidRPr="00873902" w:rsidRDefault="004D0DF7" w:rsidP="00312DB7">
            <w:pPr>
              <w:rPr>
                <w:rFonts w:cstheme="minorHAnsi"/>
                <w:sz w:val="20"/>
                <w:szCs w:val="20"/>
                <w:lang w:val="fr-FR"/>
              </w:rPr>
            </w:pPr>
          </w:p>
          <w:p w14:paraId="2042EC25"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426A1478" w14:textId="77777777" w:rsidR="00973F21" w:rsidRPr="00873902" w:rsidRDefault="00873902">
            <w:pPr>
              <w:rPr>
                <w:rFonts w:cstheme="minorHAnsi"/>
                <w:sz w:val="20"/>
                <w:szCs w:val="20"/>
                <w:lang w:val="fr-FR"/>
              </w:rPr>
            </w:pPr>
            <w:r w:rsidRPr="00873902">
              <w:rPr>
                <w:rFonts w:cstheme="minorHAnsi"/>
                <w:sz w:val="20"/>
                <w:szCs w:val="20"/>
                <w:lang w:val="fr-FR"/>
              </w:rPr>
              <w:t>Chambre polonaise des ingénieurs civils + chambres régionales</w:t>
            </w:r>
          </w:p>
        </w:tc>
      </w:tr>
      <w:tr w:rsidR="00BF53F5" w:rsidRPr="00067A42" w14:paraId="133FA09E" w14:textId="77777777" w:rsidTr="00AA0249">
        <w:tc>
          <w:tcPr>
            <w:tcW w:w="1170" w:type="dxa"/>
            <w:vAlign w:val="center"/>
          </w:tcPr>
          <w:p w14:paraId="696A1B19" w14:textId="77777777" w:rsidR="00973F21" w:rsidRDefault="00873902">
            <w:pPr>
              <w:rPr>
                <w:rFonts w:cstheme="minorHAnsi"/>
                <w:sz w:val="20"/>
                <w:szCs w:val="20"/>
                <w:lang w:val="en-GB"/>
              </w:rPr>
            </w:pPr>
            <w:r w:rsidRPr="00067A42">
              <w:rPr>
                <w:rFonts w:cstheme="minorHAnsi"/>
                <w:sz w:val="20"/>
                <w:szCs w:val="20"/>
                <w:lang w:val="en-GB"/>
              </w:rPr>
              <w:t>Pedmede / Grèce</w:t>
            </w:r>
          </w:p>
        </w:tc>
        <w:tc>
          <w:tcPr>
            <w:tcW w:w="5752" w:type="dxa"/>
            <w:vAlign w:val="center"/>
          </w:tcPr>
          <w:p w14:paraId="269E8F7C" w14:textId="77777777" w:rsidR="00973F21" w:rsidRPr="00873902" w:rsidRDefault="00873902">
            <w:pPr>
              <w:rPr>
                <w:rFonts w:cstheme="minorHAnsi"/>
                <w:b/>
                <w:sz w:val="20"/>
                <w:szCs w:val="20"/>
                <w:lang w:val="fr-FR"/>
              </w:rPr>
            </w:pPr>
            <w:r w:rsidRPr="00873902">
              <w:rPr>
                <w:rFonts w:cstheme="minorHAnsi"/>
                <w:b/>
                <w:bCs/>
                <w:sz w:val="20"/>
                <w:szCs w:val="20"/>
                <w:lang w:val="fr-FR"/>
              </w:rPr>
              <w:t xml:space="preserve">Pratique </w:t>
            </w:r>
            <w:r w:rsidR="004D0DF7" w:rsidRPr="00873902">
              <w:rPr>
                <w:rFonts w:cstheme="minorHAnsi"/>
                <w:b/>
                <w:bCs/>
                <w:sz w:val="20"/>
                <w:szCs w:val="20"/>
                <w:lang w:val="fr-FR"/>
              </w:rPr>
              <w:t xml:space="preserve">9 </w:t>
            </w:r>
            <w:r w:rsidRPr="00873902">
              <w:rPr>
                <w:rFonts w:cstheme="minorHAnsi"/>
                <w:sz w:val="20"/>
                <w:szCs w:val="20"/>
                <w:lang w:val="fr-FR"/>
              </w:rPr>
              <w:t xml:space="preserve">: </w:t>
            </w:r>
            <w:r w:rsidR="0037349D" w:rsidRPr="00873902">
              <w:rPr>
                <w:rFonts w:cstheme="minorHAnsi"/>
                <w:b/>
                <w:sz w:val="20"/>
                <w:szCs w:val="20"/>
                <w:lang w:val="fr-FR"/>
              </w:rPr>
              <w:t>Validation des certifications du marché dans le système intégré de certification - ISO 17024</w:t>
            </w:r>
          </w:p>
          <w:p w14:paraId="2BF35620" w14:textId="77777777" w:rsidR="00973F21" w:rsidRPr="00873902" w:rsidRDefault="00873902">
            <w:pPr>
              <w:ind w:right="566"/>
              <w:jc w:val="both"/>
              <w:rPr>
                <w:rFonts w:cstheme="minorHAnsi"/>
                <w:b/>
                <w:sz w:val="20"/>
                <w:szCs w:val="20"/>
                <w:lang w:val="fr-FR"/>
              </w:rPr>
            </w:pPr>
            <w:r w:rsidRPr="00873902">
              <w:rPr>
                <w:rFonts w:cstheme="minorHAnsi"/>
                <w:b/>
                <w:sz w:val="20"/>
                <w:szCs w:val="20"/>
                <w:lang w:val="fr-FR"/>
              </w:rPr>
              <w:t>Exemple : Formation et certification des employés du secteur de la construction et des matériaux / BIM Expert - PEDMEDE</w:t>
            </w:r>
          </w:p>
          <w:p w14:paraId="313BC771" w14:textId="77777777" w:rsidR="00973F21" w:rsidRPr="00873902" w:rsidRDefault="00873902">
            <w:pPr>
              <w:jc w:val="both"/>
              <w:rPr>
                <w:rFonts w:cstheme="minorHAnsi"/>
                <w:sz w:val="20"/>
                <w:szCs w:val="20"/>
                <w:lang w:val="fr-FR"/>
              </w:rPr>
            </w:pPr>
            <w:r w:rsidRPr="00873902">
              <w:rPr>
                <w:rFonts w:cstheme="minorHAnsi"/>
                <w:sz w:val="20"/>
                <w:szCs w:val="20"/>
                <w:lang w:val="fr-FR"/>
              </w:rPr>
              <w:t>En détail, le parcours de certification com</w:t>
            </w:r>
            <w:r w:rsidRPr="00873902">
              <w:rPr>
                <w:rFonts w:cstheme="minorHAnsi"/>
                <w:sz w:val="20"/>
                <w:szCs w:val="20"/>
                <w:lang w:val="fr-FR"/>
              </w:rPr>
              <w:t>prend les étapes suivantes :</w:t>
            </w:r>
          </w:p>
          <w:p w14:paraId="5D5F0E45" w14:textId="77777777" w:rsidR="00973F21" w:rsidRPr="00873902" w:rsidRDefault="00873902">
            <w:pPr>
              <w:pStyle w:val="Paragraphedeliste"/>
              <w:numPr>
                <w:ilvl w:val="0"/>
                <w:numId w:val="12"/>
              </w:numPr>
              <w:spacing w:line="256" w:lineRule="auto"/>
              <w:ind w:left="283" w:hanging="206"/>
              <w:jc w:val="both"/>
              <w:rPr>
                <w:rFonts w:cstheme="minorHAnsi"/>
                <w:sz w:val="20"/>
                <w:szCs w:val="20"/>
                <w:lang w:val="fr-FR"/>
              </w:rPr>
            </w:pPr>
            <w:r w:rsidRPr="00873902">
              <w:rPr>
                <w:rFonts w:cstheme="minorHAnsi"/>
                <w:sz w:val="20"/>
                <w:szCs w:val="20"/>
                <w:lang w:val="fr-FR"/>
              </w:rPr>
              <w:t>Dépôt de la demande de certification et des pièces justificatives nécessaires</w:t>
            </w:r>
          </w:p>
          <w:p w14:paraId="22B34D34" w14:textId="77777777" w:rsidR="00973F21" w:rsidRPr="00873902" w:rsidRDefault="00873902">
            <w:pPr>
              <w:pStyle w:val="Paragraphedeliste"/>
              <w:numPr>
                <w:ilvl w:val="0"/>
                <w:numId w:val="12"/>
              </w:numPr>
              <w:spacing w:line="256" w:lineRule="auto"/>
              <w:ind w:left="283" w:hanging="206"/>
              <w:jc w:val="both"/>
              <w:rPr>
                <w:rFonts w:cstheme="minorHAnsi"/>
                <w:sz w:val="20"/>
                <w:szCs w:val="20"/>
                <w:lang w:val="fr-FR"/>
              </w:rPr>
            </w:pPr>
            <w:r w:rsidRPr="00873902">
              <w:rPr>
                <w:rFonts w:cstheme="minorHAnsi"/>
                <w:sz w:val="20"/>
                <w:szCs w:val="20"/>
                <w:lang w:val="fr-FR"/>
              </w:rPr>
              <w:t>Vérification par l'organisme hellénique d'accréditation (ESYD) de la demande de certification et des documents justificatifs de chaque participant.</w:t>
            </w:r>
          </w:p>
          <w:p w14:paraId="53A57917" w14:textId="77777777" w:rsidR="00973F21" w:rsidRPr="00873902" w:rsidRDefault="00873902">
            <w:pPr>
              <w:pStyle w:val="Paragraphedeliste"/>
              <w:numPr>
                <w:ilvl w:val="0"/>
                <w:numId w:val="12"/>
              </w:numPr>
              <w:spacing w:line="256" w:lineRule="auto"/>
              <w:ind w:left="283" w:hanging="206"/>
              <w:jc w:val="both"/>
              <w:rPr>
                <w:rFonts w:cstheme="minorHAnsi"/>
                <w:sz w:val="20"/>
                <w:szCs w:val="20"/>
                <w:lang w:val="fr-FR"/>
              </w:rPr>
            </w:pPr>
            <w:r w:rsidRPr="00873902">
              <w:rPr>
                <w:rFonts w:cstheme="minorHAnsi"/>
                <w:sz w:val="20"/>
                <w:szCs w:val="20"/>
                <w:lang w:val="fr-FR"/>
              </w:rPr>
              <w:t>L</w:t>
            </w:r>
            <w:r w:rsidRPr="00873902">
              <w:rPr>
                <w:rFonts w:cstheme="minorHAnsi"/>
                <w:sz w:val="20"/>
                <w:szCs w:val="20"/>
                <w:lang w:val="fr-FR"/>
              </w:rPr>
              <w:t>a demande ayant été approuvée, la carte de certification de chaque participant a été délivrée</w:t>
            </w:r>
          </w:p>
          <w:p w14:paraId="0E233FD9" w14:textId="77777777" w:rsidR="00973F21" w:rsidRPr="00873902" w:rsidRDefault="00873902">
            <w:pPr>
              <w:pStyle w:val="Paragraphedeliste"/>
              <w:numPr>
                <w:ilvl w:val="0"/>
                <w:numId w:val="12"/>
              </w:numPr>
              <w:spacing w:line="256" w:lineRule="auto"/>
              <w:ind w:left="283" w:hanging="206"/>
              <w:jc w:val="both"/>
              <w:rPr>
                <w:rFonts w:cstheme="minorHAnsi"/>
                <w:sz w:val="20"/>
                <w:szCs w:val="20"/>
                <w:lang w:val="fr-FR"/>
              </w:rPr>
            </w:pPr>
            <w:r w:rsidRPr="00873902">
              <w:rPr>
                <w:rFonts w:cstheme="minorHAnsi"/>
                <w:sz w:val="20"/>
                <w:szCs w:val="20"/>
                <w:lang w:val="fr-FR"/>
              </w:rPr>
              <w:t>Création d'un calendrier d'examen de certification accrédité</w:t>
            </w:r>
          </w:p>
          <w:p w14:paraId="79552F29" w14:textId="77777777" w:rsidR="00973F21" w:rsidRDefault="00873902">
            <w:pPr>
              <w:pStyle w:val="Paragraphedeliste"/>
              <w:numPr>
                <w:ilvl w:val="0"/>
                <w:numId w:val="12"/>
              </w:numPr>
              <w:spacing w:line="256" w:lineRule="auto"/>
              <w:ind w:left="283" w:hanging="206"/>
              <w:jc w:val="both"/>
              <w:rPr>
                <w:rFonts w:cstheme="minorHAnsi"/>
                <w:sz w:val="20"/>
                <w:szCs w:val="20"/>
                <w:lang w:val="en-GB"/>
              </w:rPr>
            </w:pPr>
            <w:r w:rsidRPr="00067A42">
              <w:rPr>
                <w:rFonts w:cstheme="minorHAnsi"/>
                <w:sz w:val="20"/>
                <w:szCs w:val="20"/>
                <w:lang w:val="en-GB"/>
              </w:rPr>
              <w:t>Participation des participants à l'examen</w:t>
            </w:r>
          </w:p>
          <w:p w14:paraId="53FF3519" w14:textId="77777777" w:rsidR="00973F21" w:rsidRPr="00873902" w:rsidRDefault="00873902">
            <w:pPr>
              <w:pStyle w:val="Paragraphedeliste"/>
              <w:numPr>
                <w:ilvl w:val="0"/>
                <w:numId w:val="12"/>
              </w:numPr>
              <w:spacing w:line="256" w:lineRule="auto"/>
              <w:ind w:left="283" w:hanging="206"/>
              <w:jc w:val="both"/>
              <w:rPr>
                <w:rFonts w:cstheme="minorHAnsi"/>
                <w:sz w:val="20"/>
                <w:szCs w:val="20"/>
                <w:lang w:val="fr-FR"/>
              </w:rPr>
            </w:pPr>
            <w:r w:rsidRPr="00873902">
              <w:rPr>
                <w:rFonts w:cstheme="minorHAnsi"/>
                <w:sz w:val="20"/>
                <w:szCs w:val="20"/>
                <w:lang w:val="fr-FR"/>
              </w:rPr>
              <w:t>Délivrance des résultats à l'issue de l'examen de certifica</w:t>
            </w:r>
            <w:r w:rsidRPr="00873902">
              <w:rPr>
                <w:rFonts w:cstheme="minorHAnsi"/>
                <w:sz w:val="20"/>
                <w:szCs w:val="20"/>
                <w:lang w:val="fr-FR"/>
              </w:rPr>
              <w:t>tion</w:t>
            </w:r>
          </w:p>
          <w:p w14:paraId="00A4EE02" w14:textId="77777777" w:rsidR="00973F21" w:rsidRPr="00873902" w:rsidRDefault="00873902">
            <w:pPr>
              <w:pStyle w:val="Paragraphedeliste"/>
              <w:numPr>
                <w:ilvl w:val="0"/>
                <w:numId w:val="12"/>
              </w:numPr>
              <w:spacing w:line="256" w:lineRule="auto"/>
              <w:ind w:left="283" w:hanging="206"/>
              <w:jc w:val="both"/>
              <w:rPr>
                <w:rFonts w:cstheme="minorHAnsi"/>
                <w:sz w:val="20"/>
                <w:szCs w:val="20"/>
                <w:lang w:val="fr-FR"/>
              </w:rPr>
            </w:pPr>
            <w:r w:rsidRPr="00873902">
              <w:rPr>
                <w:rFonts w:cstheme="minorHAnsi"/>
                <w:sz w:val="20"/>
                <w:szCs w:val="20"/>
                <w:lang w:val="fr-FR"/>
              </w:rPr>
              <w:t>Délivrance de la décision de délivrer des certificats et des attestations aux personnes ayant réussi l'examen de certification</w:t>
            </w:r>
          </w:p>
        </w:tc>
        <w:tc>
          <w:tcPr>
            <w:tcW w:w="1714" w:type="dxa"/>
            <w:vAlign w:val="center"/>
          </w:tcPr>
          <w:p w14:paraId="524B61BF" w14:textId="77777777" w:rsidR="00973F21" w:rsidRPr="00873902" w:rsidRDefault="00873902">
            <w:pPr>
              <w:rPr>
                <w:rFonts w:cstheme="minorHAnsi"/>
                <w:sz w:val="20"/>
                <w:szCs w:val="20"/>
                <w:lang w:val="fr-FR"/>
              </w:rPr>
            </w:pPr>
            <w:r w:rsidRPr="00873902">
              <w:rPr>
                <w:rFonts w:cstheme="minorHAnsi"/>
                <w:i/>
                <w:iCs/>
                <w:sz w:val="20"/>
                <w:szCs w:val="20"/>
                <w:lang w:val="fr-FR"/>
              </w:rPr>
              <w:t xml:space="preserve">Prescripteurs </w:t>
            </w:r>
            <w:r w:rsidRPr="00873902">
              <w:rPr>
                <w:rFonts w:cstheme="minorHAnsi"/>
                <w:sz w:val="20"/>
                <w:szCs w:val="20"/>
                <w:lang w:val="fr-FR"/>
              </w:rPr>
              <w:t xml:space="preserve">: </w:t>
            </w:r>
          </w:p>
          <w:p w14:paraId="30F1BDDF" w14:textId="77777777" w:rsidR="00973F21" w:rsidRPr="00873902" w:rsidRDefault="00873902">
            <w:pPr>
              <w:rPr>
                <w:rFonts w:cstheme="minorHAnsi"/>
                <w:sz w:val="20"/>
                <w:szCs w:val="20"/>
                <w:lang w:val="fr-FR"/>
              </w:rPr>
            </w:pPr>
            <w:r w:rsidRPr="00873902">
              <w:rPr>
                <w:rFonts w:cstheme="minorHAnsi"/>
                <w:sz w:val="20"/>
                <w:szCs w:val="20"/>
                <w:lang w:val="fr-FR"/>
              </w:rPr>
              <w:t>PEDMEDE</w:t>
            </w:r>
          </w:p>
          <w:p w14:paraId="450DDF04" w14:textId="77777777" w:rsidR="00973F21" w:rsidRPr="00873902" w:rsidRDefault="00873902">
            <w:pPr>
              <w:rPr>
                <w:rFonts w:cstheme="minorHAnsi"/>
                <w:sz w:val="20"/>
                <w:szCs w:val="20"/>
                <w:lang w:val="fr-FR"/>
              </w:rPr>
            </w:pPr>
            <w:r w:rsidRPr="00873902">
              <w:rPr>
                <w:rFonts w:cstheme="minorHAnsi"/>
                <w:sz w:val="20"/>
                <w:szCs w:val="20"/>
                <w:lang w:val="fr-FR"/>
              </w:rPr>
              <w:t>Organisme hellénique d'accréditation</w:t>
            </w:r>
          </w:p>
          <w:p w14:paraId="40316F79" w14:textId="77777777" w:rsidR="0037349D" w:rsidRPr="00873902" w:rsidRDefault="0037349D" w:rsidP="00312DB7">
            <w:pPr>
              <w:rPr>
                <w:rFonts w:cstheme="minorHAnsi"/>
                <w:sz w:val="20"/>
                <w:szCs w:val="20"/>
                <w:lang w:val="fr-FR"/>
              </w:rPr>
            </w:pPr>
          </w:p>
          <w:p w14:paraId="438E58B0" w14:textId="77777777" w:rsidR="00973F21" w:rsidRPr="00873902" w:rsidRDefault="00873902">
            <w:pPr>
              <w:rPr>
                <w:rFonts w:cstheme="minorHAnsi"/>
                <w:i/>
                <w:iCs/>
                <w:sz w:val="20"/>
                <w:szCs w:val="20"/>
                <w:lang w:val="fr-FR"/>
              </w:rPr>
            </w:pPr>
            <w:r w:rsidRPr="00873902">
              <w:rPr>
                <w:rFonts w:cstheme="minorHAnsi"/>
                <w:i/>
                <w:iCs/>
                <w:sz w:val="20"/>
                <w:szCs w:val="20"/>
                <w:lang w:val="fr-FR"/>
              </w:rPr>
              <w:t>Mise en œuvre :</w:t>
            </w:r>
          </w:p>
          <w:p w14:paraId="46ED28B6" w14:textId="77777777" w:rsidR="00973F21" w:rsidRDefault="00873902">
            <w:pPr>
              <w:rPr>
                <w:rFonts w:cstheme="minorHAnsi"/>
                <w:i/>
                <w:iCs/>
                <w:sz w:val="20"/>
                <w:szCs w:val="20"/>
                <w:lang w:val="en-GB"/>
              </w:rPr>
            </w:pPr>
            <w:r w:rsidRPr="00067A42">
              <w:rPr>
                <w:rFonts w:cstheme="minorHAnsi"/>
                <w:sz w:val="20"/>
                <w:szCs w:val="20"/>
                <w:lang w:val="en-GB"/>
              </w:rPr>
              <w:t>Centres de certification</w:t>
            </w:r>
          </w:p>
        </w:tc>
      </w:tr>
    </w:tbl>
    <w:p w14:paraId="0B01805A" w14:textId="77777777" w:rsidR="00BF53F5" w:rsidRPr="00067A42" w:rsidRDefault="00BF53F5" w:rsidP="00BF53F5">
      <w:pPr>
        <w:ind w:right="566"/>
        <w:jc w:val="center"/>
        <w:rPr>
          <w:rFonts w:cstheme="minorHAnsi"/>
          <w:b/>
          <w:bCs/>
          <w:lang w:val="en-GB"/>
        </w:rPr>
      </w:pPr>
    </w:p>
    <w:p w14:paraId="53A5C3F4" w14:textId="77777777" w:rsidR="004D0DF7" w:rsidRPr="00067A42" w:rsidRDefault="004D0DF7">
      <w:pP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br w:type="page"/>
      </w:r>
    </w:p>
    <w:p w14:paraId="195B3784" w14:textId="77777777" w:rsidR="00BF53F5" w:rsidRPr="00067A42" w:rsidRDefault="00BF53F5" w:rsidP="00BF53F5">
      <w:pPr>
        <w:ind w:right="566"/>
        <w:jc w:val="center"/>
        <w:rPr>
          <w:rFonts w:eastAsiaTheme="majorEastAsia" w:cstheme="minorHAnsi"/>
          <w:b/>
          <w:color w:val="4AB5C4" w:themeColor="accent5"/>
          <w:sz w:val="26"/>
          <w:szCs w:val="28"/>
          <w:lang w:val="en-GB"/>
        </w:rPr>
      </w:pPr>
    </w:p>
    <w:p w14:paraId="5B6D8E8E" w14:textId="77777777" w:rsidR="00973F21" w:rsidRPr="00873902" w:rsidRDefault="00873902">
      <w:pPr>
        <w:pStyle w:val="Titre3"/>
        <w:rPr>
          <w:rFonts w:asciiTheme="minorHAnsi" w:hAnsiTheme="minorHAnsi" w:cstheme="minorHAnsi"/>
          <w:lang w:val="fr-FR"/>
        </w:rPr>
      </w:pPr>
      <w:bookmarkStart w:id="15" w:name="_Toc82773436"/>
      <w:r w:rsidRPr="00873902">
        <w:rPr>
          <w:rFonts w:asciiTheme="minorHAnsi" w:hAnsiTheme="minorHAnsi" w:cstheme="minorHAnsi"/>
          <w:lang w:val="fr-FR"/>
        </w:rPr>
        <w:t xml:space="preserve">Utilité potentielle des pratiques identifiées pour la conception de la </w:t>
      </w:r>
      <w:r w:rsidR="00C6766E" w:rsidRPr="00873902">
        <w:rPr>
          <w:rFonts w:asciiTheme="minorHAnsi" w:hAnsiTheme="minorHAnsi" w:cstheme="minorHAnsi"/>
          <w:lang w:val="fr-FR"/>
        </w:rPr>
        <w:t xml:space="preserve">validation </w:t>
      </w:r>
      <w:r w:rsidRPr="00873902">
        <w:rPr>
          <w:rFonts w:asciiTheme="minorHAnsi" w:hAnsiTheme="minorHAnsi" w:cstheme="minorHAnsi"/>
          <w:lang w:val="fr-FR"/>
        </w:rPr>
        <w:t xml:space="preserve">prévue </w:t>
      </w:r>
      <w:r w:rsidR="00C6766E" w:rsidRPr="00873902">
        <w:rPr>
          <w:rFonts w:asciiTheme="minorHAnsi" w:hAnsiTheme="minorHAnsi" w:cstheme="minorHAnsi"/>
          <w:lang w:val="fr-FR"/>
        </w:rPr>
        <w:t>des compétences individuelles et des acquis de l'apprentissage</w:t>
      </w:r>
      <w:bookmarkEnd w:id="15"/>
    </w:p>
    <w:p w14:paraId="1502C1FE" w14:textId="77777777" w:rsidR="00BF53F5" w:rsidRPr="00873902" w:rsidRDefault="00BF53F5" w:rsidP="00BF53F5">
      <w:pPr>
        <w:rPr>
          <w:rFonts w:cstheme="minorHAnsi"/>
          <w:lang w:val="fr-FR"/>
        </w:rPr>
      </w:pPr>
    </w:p>
    <w:tbl>
      <w:tblPr>
        <w:tblStyle w:val="Grilledutableau"/>
        <w:tblW w:w="8642" w:type="dxa"/>
        <w:tblLook w:val="04A0" w:firstRow="1" w:lastRow="0" w:firstColumn="1" w:lastColumn="0" w:noHBand="0" w:noVBand="1"/>
      </w:tblPr>
      <w:tblGrid>
        <w:gridCol w:w="2689"/>
        <w:gridCol w:w="5953"/>
      </w:tblGrid>
      <w:tr w:rsidR="00BF53F5" w:rsidRPr="00873902" w14:paraId="7A672551" w14:textId="77777777" w:rsidTr="00312DB7">
        <w:tc>
          <w:tcPr>
            <w:tcW w:w="2689" w:type="dxa"/>
            <w:vAlign w:val="center"/>
          </w:tcPr>
          <w:p w14:paraId="25D8F009" w14:textId="77777777" w:rsidR="00973F21" w:rsidRDefault="00873902">
            <w:pPr>
              <w:rPr>
                <w:rFonts w:cstheme="minorHAnsi"/>
                <w:sz w:val="20"/>
                <w:szCs w:val="20"/>
                <w:lang w:val="en-GB"/>
              </w:rPr>
            </w:pPr>
            <w:r w:rsidRPr="00067A42">
              <w:rPr>
                <w:rFonts w:cstheme="minorHAnsi"/>
                <w:sz w:val="20"/>
                <w:szCs w:val="20"/>
                <w:lang w:val="en-GB"/>
              </w:rPr>
              <w:t>Pratique / Pays</w:t>
            </w:r>
          </w:p>
        </w:tc>
        <w:tc>
          <w:tcPr>
            <w:tcW w:w="5953" w:type="dxa"/>
            <w:vAlign w:val="center"/>
          </w:tcPr>
          <w:p w14:paraId="0E7D5D0B" w14:textId="77777777" w:rsidR="00973F21" w:rsidRPr="00873902" w:rsidRDefault="00873902">
            <w:pPr>
              <w:rPr>
                <w:rFonts w:cstheme="minorHAnsi"/>
                <w:sz w:val="20"/>
                <w:szCs w:val="20"/>
                <w:lang w:val="fr-FR"/>
              </w:rPr>
            </w:pPr>
            <w:r w:rsidRPr="00873902">
              <w:rPr>
                <w:rFonts w:cstheme="minorHAnsi"/>
                <w:sz w:val="20"/>
                <w:szCs w:val="20"/>
                <w:lang w:val="fr-FR"/>
              </w:rPr>
              <w:t>Utilité et avantages pour RenovUp</w:t>
            </w:r>
          </w:p>
        </w:tc>
      </w:tr>
      <w:tr w:rsidR="00BF53F5" w:rsidRPr="00067A42" w14:paraId="602E57AB" w14:textId="77777777" w:rsidTr="00312DB7">
        <w:tc>
          <w:tcPr>
            <w:tcW w:w="2689" w:type="dxa"/>
            <w:vAlign w:val="center"/>
          </w:tcPr>
          <w:p w14:paraId="620F88B6" w14:textId="77777777" w:rsidR="00973F21" w:rsidRDefault="00873902">
            <w:pPr>
              <w:ind w:right="34"/>
              <w:rPr>
                <w:rFonts w:cstheme="minorHAnsi"/>
                <w:sz w:val="20"/>
                <w:szCs w:val="20"/>
                <w:lang w:val="en-GB"/>
              </w:rPr>
            </w:pPr>
            <w:r w:rsidRPr="00067A42">
              <w:rPr>
                <w:rFonts w:cstheme="minorHAnsi"/>
                <w:b/>
                <w:bCs/>
                <w:sz w:val="20"/>
                <w:szCs w:val="20"/>
                <w:lang w:val="en-GB"/>
              </w:rPr>
              <w:t xml:space="preserve">Pratique 1 </w:t>
            </w:r>
            <w:r w:rsidRPr="00067A42">
              <w:rPr>
                <w:rFonts w:cstheme="minorHAnsi"/>
                <w:sz w:val="20"/>
                <w:szCs w:val="20"/>
                <w:lang w:val="en-GB"/>
              </w:rPr>
              <w:t xml:space="preserve">: </w:t>
            </w:r>
            <w:r w:rsidR="00C6766E" w:rsidRPr="00067A42">
              <w:rPr>
                <w:rFonts w:cstheme="minorHAnsi"/>
                <w:sz w:val="20"/>
                <w:szCs w:val="20"/>
                <w:lang w:val="en-GB"/>
              </w:rPr>
              <w:t xml:space="preserve">LES FERMES DU FUTUR - COMPAGNIE DANS LE JARDINAGE AGROÉCOLOGIQUE </w:t>
            </w:r>
            <w:r w:rsidRPr="00067A42">
              <w:rPr>
                <w:rFonts w:cstheme="minorHAnsi"/>
                <w:sz w:val="20"/>
                <w:szCs w:val="20"/>
                <w:lang w:val="en-GB"/>
              </w:rPr>
              <w:t>- France</w:t>
            </w:r>
          </w:p>
        </w:tc>
        <w:tc>
          <w:tcPr>
            <w:tcW w:w="5953" w:type="dxa"/>
            <w:vAlign w:val="center"/>
          </w:tcPr>
          <w:p w14:paraId="08FCAABA" w14:textId="77777777" w:rsidR="00973F21" w:rsidRDefault="00873902">
            <w:pPr>
              <w:jc w:val="both"/>
              <w:rPr>
                <w:rFonts w:cstheme="minorHAnsi"/>
                <w:sz w:val="20"/>
                <w:szCs w:val="20"/>
                <w:lang w:val="en-GB"/>
              </w:rPr>
            </w:pPr>
            <w:r w:rsidRPr="00067A42">
              <w:rPr>
                <w:rFonts w:cstheme="minorHAnsi"/>
                <w:bCs/>
                <w:sz w:val="20"/>
                <w:szCs w:val="20"/>
                <w:lang w:val="en-GB"/>
              </w:rPr>
              <w:t>Cet Open Badge permet de produire des référentiels métiers évolutifs, de créer un réseau articulé autour de chaque compétence, de construire une société de coopération et de résilience et de faire émerger les compétences issues de l'expérience informelle.</w:t>
            </w:r>
          </w:p>
        </w:tc>
      </w:tr>
      <w:tr w:rsidR="003E1599" w:rsidRPr="00067A42" w14:paraId="79DD0368" w14:textId="77777777" w:rsidTr="00312DB7">
        <w:tc>
          <w:tcPr>
            <w:tcW w:w="2689" w:type="dxa"/>
            <w:vAlign w:val="center"/>
          </w:tcPr>
          <w:p w14:paraId="6CE61A81" w14:textId="77777777" w:rsidR="00973F21" w:rsidRDefault="00873902">
            <w:pPr>
              <w:ind w:right="34"/>
              <w:rPr>
                <w:rFonts w:cstheme="minorHAnsi"/>
                <w:sz w:val="20"/>
                <w:szCs w:val="20"/>
                <w:lang w:val="en-GB"/>
              </w:rPr>
            </w:pPr>
            <w:r w:rsidRPr="00067A42">
              <w:rPr>
                <w:rFonts w:cstheme="minorHAnsi"/>
                <w:b/>
                <w:bCs/>
                <w:sz w:val="20"/>
                <w:szCs w:val="20"/>
                <w:lang w:val="en-GB"/>
              </w:rPr>
              <w:t xml:space="preserve">Pratique 2 </w:t>
            </w:r>
            <w:r w:rsidRPr="00067A42">
              <w:rPr>
                <w:rFonts w:cstheme="minorHAnsi"/>
                <w:sz w:val="20"/>
                <w:szCs w:val="20"/>
                <w:lang w:val="en-GB"/>
              </w:rPr>
              <w:t xml:space="preserve">: CONCOURS NATIONAL "GÉNIE DE LA CONSTRUCTION" </w:t>
            </w:r>
            <w:r w:rsidRPr="00067A42">
              <w:rPr>
                <w:rFonts w:cstheme="minorHAnsi"/>
                <w:lang w:val="en-GB"/>
              </w:rPr>
              <w:t>(</w:t>
            </w:r>
            <w:r w:rsidRPr="00067A42">
              <w:rPr>
                <w:rFonts w:cstheme="minorHAnsi"/>
                <w:sz w:val="20"/>
                <w:szCs w:val="20"/>
                <w:lang w:val="en-GB"/>
              </w:rPr>
              <w:t>My-Construction Pass) - France</w:t>
            </w:r>
          </w:p>
        </w:tc>
        <w:tc>
          <w:tcPr>
            <w:tcW w:w="5953" w:type="dxa"/>
            <w:vAlign w:val="center"/>
          </w:tcPr>
          <w:p w14:paraId="5293A978" w14:textId="77777777" w:rsidR="00973F21" w:rsidRDefault="00873902">
            <w:pPr>
              <w:jc w:val="both"/>
              <w:rPr>
                <w:rFonts w:cstheme="minorHAnsi"/>
                <w:bCs/>
                <w:sz w:val="20"/>
                <w:szCs w:val="20"/>
                <w:lang w:val="en-GB"/>
              </w:rPr>
            </w:pPr>
            <w:r w:rsidRPr="00067A42">
              <w:rPr>
                <w:rFonts w:cstheme="minorHAnsi"/>
                <w:bCs/>
                <w:sz w:val="20"/>
                <w:szCs w:val="20"/>
                <w:lang w:val="en-GB"/>
              </w:rPr>
              <w:t>Cet Open Badge représente non seulement une déclaration mais aussi une validation numérique des compétences, des connaissances et de l'expérience d'une personne, acq</w:t>
            </w:r>
            <w:r w:rsidRPr="00067A42">
              <w:rPr>
                <w:rFonts w:cstheme="minorHAnsi"/>
                <w:bCs/>
                <w:sz w:val="20"/>
                <w:szCs w:val="20"/>
                <w:lang w:val="en-GB"/>
              </w:rPr>
              <w:t>uises de manière formelle ou informelle, qui peuvent être ajoutées à un CV.</w:t>
            </w:r>
          </w:p>
          <w:p w14:paraId="05D93BEF" w14:textId="77777777" w:rsidR="00973F21" w:rsidRDefault="00873902">
            <w:pPr>
              <w:jc w:val="both"/>
              <w:rPr>
                <w:rFonts w:cstheme="minorHAnsi"/>
                <w:sz w:val="20"/>
                <w:szCs w:val="20"/>
                <w:lang w:val="en-GB"/>
              </w:rPr>
            </w:pPr>
            <w:r w:rsidRPr="00067A42">
              <w:rPr>
                <w:rFonts w:cstheme="minorHAnsi"/>
                <w:bCs/>
                <w:sz w:val="20"/>
                <w:szCs w:val="20"/>
                <w:lang w:val="en-GB"/>
              </w:rPr>
              <w:t>Les badges ouverts peuvent valoriser et mettre en évidence un réseau de compétences et de savoir-faire spécifiques à une profession.</w:t>
            </w:r>
          </w:p>
        </w:tc>
      </w:tr>
      <w:tr w:rsidR="00BF53F5" w:rsidRPr="00067A42" w14:paraId="3F235F92" w14:textId="77777777" w:rsidTr="00312DB7">
        <w:tc>
          <w:tcPr>
            <w:tcW w:w="2689" w:type="dxa"/>
            <w:vAlign w:val="center"/>
          </w:tcPr>
          <w:p w14:paraId="2ED8A6D7" w14:textId="77777777" w:rsidR="00973F21" w:rsidRDefault="00873902">
            <w:pPr>
              <w:ind w:right="34"/>
              <w:rPr>
                <w:rFonts w:cstheme="minorHAnsi"/>
                <w:sz w:val="20"/>
                <w:szCs w:val="20"/>
                <w:lang w:val="en-GB"/>
              </w:rPr>
            </w:pPr>
            <w:r w:rsidRPr="00067A42">
              <w:rPr>
                <w:rFonts w:cstheme="minorHAnsi"/>
                <w:b/>
                <w:bCs/>
                <w:sz w:val="20"/>
                <w:szCs w:val="20"/>
                <w:lang w:val="en-GB"/>
              </w:rPr>
              <w:t xml:space="preserve">Pratique </w:t>
            </w:r>
            <w:r w:rsidR="003E1599" w:rsidRPr="00067A42">
              <w:rPr>
                <w:rFonts w:cstheme="minorHAnsi"/>
                <w:b/>
                <w:bCs/>
                <w:sz w:val="20"/>
                <w:szCs w:val="20"/>
                <w:lang w:val="en-GB"/>
              </w:rPr>
              <w:t xml:space="preserve">3 </w:t>
            </w:r>
            <w:r w:rsidRPr="00067A42">
              <w:rPr>
                <w:rFonts w:cstheme="minorHAnsi"/>
                <w:sz w:val="20"/>
                <w:szCs w:val="20"/>
                <w:lang w:val="en-GB"/>
              </w:rPr>
              <w:t xml:space="preserve">: </w:t>
            </w:r>
            <w:r w:rsidR="003E1599" w:rsidRPr="00067A42">
              <w:rPr>
                <w:rFonts w:cstheme="minorHAnsi"/>
                <w:sz w:val="20"/>
                <w:szCs w:val="20"/>
                <w:lang w:val="en-GB"/>
              </w:rPr>
              <w:t xml:space="preserve">Badge "Inclusion par l'activité économique (IAE)" dans la région Centre Val de Loire </w:t>
            </w:r>
            <w:r w:rsidRPr="00067A42">
              <w:rPr>
                <w:rFonts w:cstheme="minorHAnsi"/>
                <w:sz w:val="20"/>
                <w:szCs w:val="20"/>
                <w:lang w:val="en-GB"/>
              </w:rPr>
              <w:t>- France</w:t>
            </w:r>
          </w:p>
        </w:tc>
        <w:tc>
          <w:tcPr>
            <w:tcW w:w="5953" w:type="dxa"/>
            <w:vAlign w:val="center"/>
          </w:tcPr>
          <w:p w14:paraId="48855BE6" w14:textId="77777777" w:rsidR="00973F21" w:rsidRDefault="00873902">
            <w:pPr>
              <w:jc w:val="both"/>
              <w:rPr>
                <w:rFonts w:cstheme="minorHAnsi"/>
                <w:sz w:val="20"/>
                <w:szCs w:val="20"/>
                <w:lang w:val="en-GB"/>
              </w:rPr>
            </w:pPr>
            <w:r w:rsidRPr="00067A42">
              <w:rPr>
                <w:rFonts w:cstheme="minorHAnsi"/>
                <w:bCs/>
                <w:sz w:val="20"/>
                <w:szCs w:val="20"/>
                <w:lang w:val="en-GB"/>
              </w:rPr>
              <w:t>La Fédération des entreprises d'insertion de la région Centre-Val de Loire s'est donné pour objectif de valoriser les compétences informelles et non certifiables acquises par les salariés en inse</w:t>
            </w:r>
            <w:r w:rsidRPr="00067A42">
              <w:rPr>
                <w:rFonts w:cstheme="minorHAnsi"/>
                <w:bCs/>
                <w:sz w:val="20"/>
                <w:szCs w:val="20"/>
                <w:lang w:val="en-GB"/>
              </w:rPr>
              <w:t>rtion tout au long de leur parcours professionnel et de les rendre accessibles aux employeurs dans le cadre de l'expérience "</w:t>
            </w:r>
            <w:r w:rsidRPr="00067A42">
              <w:rPr>
                <w:rFonts w:cstheme="minorHAnsi"/>
                <w:bCs/>
                <w:i/>
                <w:iCs/>
                <w:sz w:val="20"/>
                <w:szCs w:val="20"/>
                <w:lang w:val="en-GB"/>
              </w:rPr>
              <w:t>Badgeons l'IAE en Centre-Val de Loire".</w:t>
            </w:r>
          </w:p>
        </w:tc>
      </w:tr>
      <w:tr w:rsidR="00BF53F5" w:rsidRPr="00067A42" w14:paraId="56356318" w14:textId="77777777" w:rsidTr="00312DB7">
        <w:tc>
          <w:tcPr>
            <w:tcW w:w="2689" w:type="dxa"/>
            <w:vAlign w:val="center"/>
          </w:tcPr>
          <w:p w14:paraId="4B1635C9" w14:textId="77777777" w:rsidR="00973F21" w:rsidRDefault="00873902">
            <w:pPr>
              <w:autoSpaceDE w:val="0"/>
              <w:autoSpaceDN w:val="0"/>
              <w:adjustRightInd w:val="0"/>
              <w:rPr>
                <w:rFonts w:cstheme="minorHAnsi"/>
                <w:b/>
                <w:bCs/>
                <w:sz w:val="20"/>
                <w:szCs w:val="20"/>
                <w:lang w:val="en-GB"/>
              </w:rPr>
            </w:pPr>
            <w:r w:rsidRPr="00067A42">
              <w:rPr>
                <w:rFonts w:cstheme="minorHAnsi"/>
                <w:b/>
                <w:sz w:val="20"/>
                <w:szCs w:val="20"/>
                <w:lang w:val="en-GB"/>
              </w:rPr>
              <w:t xml:space="preserve">Pratique </w:t>
            </w:r>
            <w:r w:rsidR="00D579D1" w:rsidRPr="00067A42">
              <w:rPr>
                <w:rFonts w:cstheme="minorHAnsi"/>
                <w:b/>
                <w:sz w:val="20"/>
                <w:szCs w:val="20"/>
                <w:lang w:val="en-GB"/>
              </w:rPr>
              <w:t xml:space="preserve">4 </w:t>
            </w:r>
            <w:r w:rsidRPr="00067A42">
              <w:rPr>
                <w:rFonts w:cstheme="minorHAnsi"/>
                <w:b/>
                <w:sz w:val="20"/>
                <w:szCs w:val="20"/>
                <w:lang w:val="en-GB"/>
              </w:rPr>
              <w:t xml:space="preserve">: </w:t>
            </w:r>
            <w:r w:rsidRPr="00067A42">
              <w:rPr>
                <w:rFonts w:cstheme="minorHAnsi"/>
                <w:bCs/>
                <w:sz w:val="20"/>
                <w:szCs w:val="20"/>
                <w:lang w:val="en-GB"/>
              </w:rPr>
              <w:t xml:space="preserve">Formation professionnelle duale - </w:t>
            </w:r>
            <w:r w:rsidR="00D579D1" w:rsidRPr="00067A42">
              <w:rPr>
                <w:rFonts w:cstheme="minorHAnsi"/>
                <w:sz w:val="20"/>
                <w:szCs w:val="20"/>
                <w:lang w:val="en-GB"/>
              </w:rPr>
              <w:t>VALIDATION ET RECONNAISSANCE FORMELLE DES RÉSULTATS D'APPRENTISSAGE EN SITUATIONS DE TRAVAIL DANS LE CADRE DE LA FORMATION PROFESSIONNELLE DUALE ESPAGNE</w:t>
            </w:r>
          </w:p>
          <w:p w14:paraId="2E1A4061" w14:textId="77777777" w:rsidR="00973F21" w:rsidRDefault="00873902">
            <w:pPr>
              <w:pStyle w:val="NormalWeb"/>
              <w:shd w:val="clear" w:color="auto" w:fill="FFFFFF"/>
              <w:spacing w:before="0" w:beforeAutospacing="0" w:after="0" w:afterAutospacing="0"/>
              <w:rPr>
                <w:rFonts w:asciiTheme="minorHAnsi" w:hAnsiTheme="minorHAnsi" w:cstheme="minorHAnsi"/>
                <w:bCs/>
                <w:sz w:val="20"/>
                <w:szCs w:val="20"/>
                <w:lang w:val="en-GB"/>
              </w:rPr>
            </w:pPr>
            <w:r w:rsidRPr="00067A42">
              <w:rPr>
                <w:rFonts w:asciiTheme="minorHAnsi" w:hAnsiTheme="minorHAnsi" w:cstheme="minorHAnsi"/>
                <w:bCs/>
                <w:sz w:val="20"/>
                <w:szCs w:val="20"/>
                <w:lang w:val="en-GB"/>
              </w:rPr>
              <w:t>- Espagne</w:t>
            </w:r>
          </w:p>
        </w:tc>
        <w:tc>
          <w:tcPr>
            <w:tcW w:w="5953" w:type="dxa"/>
            <w:vAlign w:val="center"/>
          </w:tcPr>
          <w:p w14:paraId="40249358" w14:textId="77777777" w:rsidR="00973F21" w:rsidRDefault="00873902">
            <w:pPr>
              <w:jc w:val="both"/>
              <w:rPr>
                <w:rFonts w:cstheme="minorHAnsi"/>
                <w:sz w:val="20"/>
                <w:szCs w:val="20"/>
                <w:lang w:val="en-GB"/>
              </w:rPr>
            </w:pPr>
            <w:r w:rsidRPr="00067A42">
              <w:rPr>
                <w:rFonts w:cstheme="minorHAnsi"/>
                <w:bCs/>
                <w:sz w:val="20"/>
                <w:szCs w:val="20"/>
                <w:lang w:val="en-GB"/>
              </w:rPr>
              <w:t>Cette pratique pourrait faciliter la validation et la reconnaissance des résultats d'apprenti</w:t>
            </w:r>
            <w:r w:rsidRPr="00067A42">
              <w:rPr>
                <w:rFonts w:cstheme="minorHAnsi"/>
                <w:bCs/>
                <w:sz w:val="20"/>
                <w:szCs w:val="20"/>
                <w:lang w:val="en-GB"/>
              </w:rPr>
              <w:t>ssage et des compétences non techniques acquis dans des situations d'apprentissage réelles au sein de l'entreprise, facilitant vraisemblablement leur intégration dans les futurs badges ouverts</w:t>
            </w:r>
            <w:r w:rsidR="00BF53F5" w:rsidRPr="00067A42">
              <w:rPr>
                <w:rFonts w:cstheme="minorHAnsi"/>
                <w:bCs/>
                <w:sz w:val="20"/>
                <w:szCs w:val="20"/>
                <w:lang w:val="en-GB"/>
              </w:rPr>
              <w:t>, selon leurs propres possibilités, en passant d'un niveau à l'autre au fur et à mesure qu'ils sont prêts.</w:t>
            </w:r>
          </w:p>
        </w:tc>
      </w:tr>
      <w:tr w:rsidR="00BF53F5" w:rsidRPr="00067A42" w14:paraId="664594C3" w14:textId="77777777" w:rsidTr="00312DB7">
        <w:tc>
          <w:tcPr>
            <w:tcW w:w="2689" w:type="dxa"/>
            <w:vAlign w:val="center"/>
          </w:tcPr>
          <w:p w14:paraId="59277E89" w14:textId="77777777" w:rsidR="00973F21" w:rsidRDefault="00873902">
            <w:pPr>
              <w:rPr>
                <w:rFonts w:cstheme="minorHAnsi"/>
                <w:i/>
                <w:iCs/>
                <w:sz w:val="20"/>
                <w:szCs w:val="20"/>
                <w:lang w:val="en-GB"/>
              </w:rPr>
            </w:pPr>
            <w:r w:rsidRPr="00067A42">
              <w:rPr>
                <w:rFonts w:cstheme="minorHAnsi"/>
                <w:b/>
                <w:bCs/>
                <w:sz w:val="20"/>
                <w:szCs w:val="20"/>
                <w:lang w:val="en-GB"/>
              </w:rPr>
              <w:t xml:space="preserve">Pratique </w:t>
            </w:r>
            <w:r w:rsidR="001E626A" w:rsidRPr="00067A42">
              <w:rPr>
                <w:rFonts w:cstheme="minorHAnsi"/>
                <w:b/>
                <w:bCs/>
                <w:sz w:val="20"/>
                <w:szCs w:val="20"/>
                <w:lang w:val="en-GB"/>
              </w:rPr>
              <w:t xml:space="preserve">5 </w:t>
            </w:r>
            <w:r w:rsidRPr="00067A42">
              <w:rPr>
                <w:rFonts w:cstheme="minorHAnsi"/>
                <w:b/>
                <w:bCs/>
                <w:sz w:val="20"/>
                <w:szCs w:val="20"/>
                <w:lang w:val="en-GB"/>
              </w:rPr>
              <w:t xml:space="preserve">: </w:t>
            </w:r>
            <w:r w:rsidR="00014FE2" w:rsidRPr="00067A42">
              <w:rPr>
                <w:rFonts w:cstheme="minorHAnsi"/>
                <w:sz w:val="20"/>
                <w:szCs w:val="20"/>
                <w:lang w:val="en-GB"/>
              </w:rPr>
              <w:t xml:space="preserve">APPRENDRE EN FAISANT - IDENTIFICATION - VALIDATION - CERTIFICATION </w:t>
            </w:r>
            <w:r w:rsidRPr="00067A42">
              <w:rPr>
                <w:rFonts w:cstheme="minorHAnsi"/>
                <w:sz w:val="20"/>
                <w:szCs w:val="20"/>
                <w:lang w:val="en-GB"/>
              </w:rPr>
              <w:t>- Italie</w:t>
            </w:r>
          </w:p>
        </w:tc>
        <w:tc>
          <w:tcPr>
            <w:tcW w:w="5953" w:type="dxa"/>
            <w:vAlign w:val="center"/>
          </w:tcPr>
          <w:p w14:paraId="5B2E4069" w14:textId="77777777" w:rsidR="00973F21" w:rsidRDefault="00415375">
            <w:pPr>
              <w:jc w:val="both"/>
              <w:rPr>
                <w:rFonts w:cstheme="minorHAnsi"/>
                <w:bCs/>
                <w:sz w:val="20"/>
                <w:szCs w:val="20"/>
                <w:lang w:val="en-GB"/>
              </w:rPr>
            </w:pPr>
            <w:r w:rsidRPr="00067A42">
              <w:rPr>
                <w:rFonts w:cstheme="minorHAnsi"/>
                <w:bCs/>
                <w:sz w:val="20"/>
                <w:szCs w:val="20"/>
                <w:lang w:val="en-GB"/>
              </w:rPr>
              <w:t>Analyse des preuves et identification des compétences potentiellement approuvables, définition du contenu à approfondir par le biais de l'entretien et de sa mise en œuvre.</w:t>
            </w:r>
          </w:p>
          <w:p w14:paraId="1869D28A" w14:textId="77777777" w:rsidR="00973F21" w:rsidRDefault="00415375">
            <w:pPr>
              <w:jc w:val="both"/>
              <w:rPr>
                <w:rFonts w:cstheme="minorHAnsi"/>
                <w:bCs/>
                <w:sz w:val="20"/>
                <w:szCs w:val="20"/>
                <w:lang w:val="en-GB"/>
              </w:rPr>
            </w:pPr>
            <w:r w:rsidRPr="00067A42">
              <w:rPr>
                <w:rFonts w:cstheme="minorHAnsi"/>
                <w:bCs/>
                <w:sz w:val="20"/>
                <w:szCs w:val="20"/>
                <w:lang w:val="en-GB"/>
              </w:rPr>
              <w:t>Structuration et administration des tests, formulation d'une décision de validation dans les documents d'examen.</w:t>
            </w:r>
          </w:p>
          <w:p w14:paraId="2EBEBC2B" w14:textId="77777777" w:rsidR="00973F21" w:rsidRDefault="00873902">
            <w:pPr>
              <w:jc w:val="both"/>
              <w:rPr>
                <w:rFonts w:cstheme="minorHAnsi"/>
                <w:sz w:val="20"/>
                <w:szCs w:val="20"/>
                <w:lang w:val="en-GB"/>
              </w:rPr>
            </w:pPr>
            <w:r w:rsidRPr="00067A42">
              <w:rPr>
                <w:rFonts w:cstheme="minorHAnsi"/>
                <w:bCs/>
                <w:sz w:val="20"/>
                <w:szCs w:val="20"/>
                <w:lang w:val="en-GB"/>
              </w:rPr>
              <w:t>Communication.</w:t>
            </w:r>
          </w:p>
        </w:tc>
      </w:tr>
      <w:tr w:rsidR="006C450C" w:rsidRPr="00067A42" w14:paraId="7E99CF92" w14:textId="77777777" w:rsidTr="00312DB7">
        <w:tc>
          <w:tcPr>
            <w:tcW w:w="2689" w:type="dxa"/>
            <w:vAlign w:val="center"/>
          </w:tcPr>
          <w:p w14:paraId="1668E033" w14:textId="77777777" w:rsidR="00973F21" w:rsidRDefault="00873902">
            <w:pPr>
              <w:tabs>
                <w:tab w:val="left" w:pos="5988"/>
              </w:tabs>
              <w:spacing w:after="120"/>
              <w:ind w:right="16"/>
              <w:rPr>
                <w:rFonts w:cstheme="minorHAnsi"/>
                <w:b/>
                <w:bCs/>
                <w:sz w:val="20"/>
                <w:szCs w:val="20"/>
                <w:lang w:val="en-GB"/>
              </w:rPr>
            </w:pPr>
            <w:r w:rsidRPr="00067A42">
              <w:rPr>
                <w:rFonts w:cstheme="minorHAnsi"/>
                <w:b/>
                <w:bCs/>
                <w:sz w:val="20"/>
                <w:szCs w:val="20"/>
                <w:lang w:val="en-GB"/>
              </w:rPr>
              <w:t xml:space="preserve">Pratique 6 : </w:t>
            </w:r>
            <w:r w:rsidRPr="00067A42">
              <w:rPr>
                <w:rFonts w:cstheme="minorHAnsi"/>
                <w:bCs/>
                <w:sz w:val="20"/>
                <w:szCs w:val="20"/>
                <w:lang w:val="en-GB"/>
              </w:rPr>
              <w:t xml:space="preserve">Certificat pour les formateurs des ONG </w:t>
            </w:r>
            <w:r w:rsidRPr="00067A42">
              <w:rPr>
                <w:rFonts w:cstheme="minorHAnsi"/>
                <w:sz w:val="20"/>
                <w:szCs w:val="20"/>
                <w:lang w:val="en-GB"/>
              </w:rPr>
              <w:t>- Pologne</w:t>
            </w:r>
          </w:p>
        </w:tc>
        <w:tc>
          <w:tcPr>
            <w:tcW w:w="5953" w:type="dxa"/>
            <w:vAlign w:val="center"/>
          </w:tcPr>
          <w:p w14:paraId="506DB275" w14:textId="77777777" w:rsidR="00973F21" w:rsidRDefault="00873902">
            <w:pPr>
              <w:tabs>
                <w:tab w:val="left" w:pos="5988"/>
              </w:tabs>
              <w:spacing w:after="120"/>
              <w:ind w:right="16"/>
              <w:jc w:val="both"/>
              <w:rPr>
                <w:rFonts w:cstheme="minorHAnsi"/>
                <w:b/>
                <w:bCs/>
                <w:sz w:val="20"/>
                <w:szCs w:val="20"/>
                <w:lang w:val="en-GB"/>
              </w:rPr>
            </w:pPr>
            <w:r w:rsidRPr="00067A42">
              <w:rPr>
                <w:rFonts w:cstheme="minorHAnsi"/>
                <w:b/>
                <w:bCs/>
                <w:sz w:val="20"/>
                <w:szCs w:val="20"/>
                <w:lang w:val="en-GB"/>
              </w:rPr>
              <w:t xml:space="preserve">Pratique 6 : </w:t>
            </w:r>
            <w:r w:rsidRPr="00067A42">
              <w:rPr>
                <w:rFonts w:cstheme="minorHAnsi"/>
                <w:b/>
                <w:sz w:val="20"/>
                <w:szCs w:val="20"/>
                <w:lang w:val="en-GB"/>
              </w:rPr>
              <w:t>Certificat pour les formateurs des ONG</w:t>
            </w:r>
          </w:p>
          <w:p w14:paraId="1B64199C" w14:textId="77777777" w:rsidR="00973F21" w:rsidRDefault="00873902">
            <w:pPr>
              <w:tabs>
                <w:tab w:val="left" w:pos="6129"/>
              </w:tabs>
              <w:spacing w:after="120"/>
              <w:jc w:val="both"/>
              <w:rPr>
                <w:rFonts w:cstheme="minorHAnsi"/>
                <w:sz w:val="20"/>
                <w:szCs w:val="20"/>
                <w:highlight w:val="cyan"/>
                <w:lang w:val="en-GB"/>
              </w:rPr>
            </w:pPr>
            <w:r w:rsidRPr="00067A42">
              <w:rPr>
                <w:rFonts w:cstheme="minorHAnsi"/>
                <w:sz w:val="20"/>
                <w:szCs w:val="20"/>
                <w:lang w:val="en-GB"/>
              </w:rPr>
              <w:t>Dans le cadre de cette initiative, les formateurs (membres de l'Association des formateurs d'ONG) confirment qu'ils possèdent des compétences en matière de planification et de formation. Les candidats peuvent demander un certificat de base suivi de certifi</w:t>
            </w:r>
            <w:r w:rsidRPr="00067A42">
              <w:rPr>
                <w:rFonts w:cstheme="minorHAnsi"/>
                <w:sz w:val="20"/>
                <w:szCs w:val="20"/>
                <w:lang w:val="en-GB"/>
              </w:rPr>
              <w:t>cats de niveau I, II ou III. Pour chaque certificat, des exigences sont définies, y compris une liste de compétences nécessaires à l'acquisition de la qualification</w:t>
            </w:r>
          </w:p>
          <w:p w14:paraId="6A3726BF" w14:textId="77777777" w:rsidR="00973F21" w:rsidRDefault="00873902">
            <w:pPr>
              <w:tabs>
                <w:tab w:val="left" w:pos="6129"/>
              </w:tabs>
              <w:spacing w:after="120"/>
              <w:jc w:val="both"/>
              <w:rPr>
                <w:rFonts w:cstheme="minorHAnsi"/>
                <w:sz w:val="20"/>
                <w:szCs w:val="20"/>
                <w:lang w:val="en-GB"/>
              </w:rPr>
            </w:pPr>
            <w:r w:rsidRPr="00067A42">
              <w:rPr>
                <w:rFonts w:cstheme="minorHAnsi"/>
                <w:sz w:val="20"/>
                <w:szCs w:val="20"/>
                <w:lang w:val="en-GB"/>
              </w:rPr>
              <w:t xml:space="preserve">La personne souhaitant procéder à la procédure de validation </w:t>
            </w:r>
            <w:r w:rsidRPr="00067A42">
              <w:rPr>
                <w:rFonts w:cstheme="minorHAnsi"/>
                <w:lang w:val="en-GB"/>
              </w:rPr>
              <w:t>initie et dirige le processus.</w:t>
            </w:r>
            <w:r w:rsidRPr="00067A42">
              <w:rPr>
                <w:rFonts w:cstheme="minorHAnsi"/>
                <w:lang w:val="en-GB"/>
              </w:rPr>
              <w:t xml:space="preserve"> Elle </w:t>
            </w:r>
            <w:r w:rsidRPr="00067A42">
              <w:rPr>
                <w:rFonts w:cstheme="minorHAnsi"/>
                <w:sz w:val="20"/>
                <w:szCs w:val="20"/>
                <w:lang w:val="en-GB"/>
              </w:rPr>
              <w:t>remplit un questionnaire décrivant son expérience en matière de coaching et le nombre de formations réalisées et achevées.</w:t>
            </w:r>
          </w:p>
          <w:p w14:paraId="60D66C9D" w14:textId="77777777" w:rsidR="00973F21" w:rsidRDefault="00873902">
            <w:pPr>
              <w:tabs>
                <w:tab w:val="left" w:pos="5988"/>
              </w:tabs>
              <w:spacing w:after="120"/>
              <w:ind w:right="16"/>
              <w:jc w:val="both"/>
              <w:rPr>
                <w:rFonts w:cstheme="minorHAnsi"/>
                <w:sz w:val="20"/>
                <w:szCs w:val="20"/>
                <w:lang w:val="en-GB"/>
              </w:rPr>
            </w:pPr>
            <w:r w:rsidRPr="00067A42">
              <w:rPr>
                <w:rFonts w:cstheme="minorHAnsi"/>
                <w:sz w:val="20"/>
                <w:szCs w:val="20"/>
                <w:lang w:val="en-GB"/>
              </w:rPr>
              <w:t>L'étape la plus importante de la validation est la conduite de la formation sous supervision. Le superviseur évalue à la fois l</w:t>
            </w:r>
            <w:r w:rsidRPr="00067A42">
              <w:rPr>
                <w:rFonts w:cstheme="minorHAnsi"/>
                <w:sz w:val="20"/>
                <w:szCs w:val="20"/>
                <w:lang w:val="en-GB"/>
              </w:rPr>
              <w:t>e programme de formation et la manière dont il est mené. Sa note et sa recommandation sont transmises au comité de certification, qui peut demander des éclaircissements supplémentaires en cas de doute. Afin d'éviter les irrégularités dans le processus de v</w:t>
            </w:r>
            <w:r w:rsidRPr="00067A42">
              <w:rPr>
                <w:rFonts w:cstheme="minorHAnsi"/>
                <w:sz w:val="20"/>
                <w:szCs w:val="20"/>
                <w:lang w:val="en-GB"/>
              </w:rPr>
              <w:t>alidation, l'Association a établi des normes pour la réalisation des supervisions.</w:t>
            </w:r>
          </w:p>
          <w:p w14:paraId="1D11AD36" w14:textId="77777777" w:rsidR="00973F21" w:rsidRDefault="00873902">
            <w:pPr>
              <w:tabs>
                <w:tab w:val="left" w:pos="5988"/>
              </w:tabs>
              <w:ind w:right="17"/>
              <w:jc w:val="both"/>
              <w:rPr>
                <w:rFonts w:cstheme="minorHAnsi"/>
                <w:sz w:val="20"/>
                <w:szCs w:val="20"/>
                <w:lang w:val="en-GB"/>
              </w:rPr>
            </w:pPr>
            <w:r w:rsidRPr="00067A42">
              <w:rPr>
                <w:rFonts w:cstheme="minorHAnsi"/>
                <w:sz w:val="20"/>
                <w:szCs w:val="20"/>
                <w:lang w:val="en-GB"/>
              </w:rPr>
              <w:t>Processus de supervision :</w:t>
            </w:r>
          </w:p>
          <w:p w14:paraId="4A2EB2DA" w14:textId="77777777" w:rsidR="00973F21" w:rsidRDefault="00873902">
            <w:pPr>
              <w:pStyle w:val="Paragraphedeliste"/>
              <w:numPr>
                <w:ilvl w:val="0"/>
                <w:numId w:val="36"/>
              </w:numPr>
              <w:shd w:val="clear" w:color="auto" w:fill="FFFFFF"/>
              <w:ind w:left="318" w:hanging="260"/>
              <w:rPr>
                <w:rFonts w:cstheme="minorHAnsi"/>
                <w:bCs/>
                <w:sz w:val="20"/>
                <w:szCs w:val="20"/>
                <w:lang w:val="en-GB"/>
              </w:rPr>
            </w:pPr>
            <w:r w:rsidRPr="00067A42">
              <w:rPr>
                <w:rFonts w:cstheme="minorHAnsi"/>
                <w:bCs/>
                <w:sz w:val="20"/>
                <w:szCs w:val="20"/>
                <w:lang w:val="en-GB"/>
              </w:rPr>
              <w:t>Séance d'introduction - le superviseur conclut un contrat avec la personne supervisée (nombre de réunions, cadre et conditions organisationnels, domaines de supervision), discute des hypothèses et des grandes lignes de la formation et fournit un retour d'i</w:t>
            </w:r>
            <w:r w:rsidRPr="00067A42">
              <w:rPr>
                <w:rFonts w:cstheme="minorHAnsi"/>
                <w:bCs/>
                <w:sz w:val="20"/>
                <w:szCs w:val="20"/>
                <w:lang w:val="en-GB"/>
              </w:rPr>
              <w:t>nformation à ce sujet. La responsabilité du programme de formation incombe à la personne supervisée.</w:t>
            </w:r>
          </w:p>
          <w:p w14:paraId="7C9044E9" w14:textId="77777777" w:rsidR="00973F21" w:rsidRDefault="00873902">
            <w:pPr>
              <w:pStyle w:val="Paragraphedeliste"/>
              <w:numPr>
                <w:ilvl w:val="0"/>
                <w:numId w:val="36"/>
              </w:numPr>
              <w:shd w:val="clear" w:color="auto" w:fill="FFFFFF"/>
              <w:ind w:left="318" w:hanging="260"/>
              <w:rPr>
                <w:rFonts w:cstheme="minorHAnsi"/>
                <w:bCs/>
                <w:sz w:val="20"/>
                <w:szCs w:val="20"/>
                <w:lang w:val="en-GB"/>
              </w:rPr>
            </w:pPr>
            <w:r w:rsidRPr="00067A42">
              <w:rPr>
                <w:rFonts w:cstheme="minorHAnsi"/>
                <w:bCs/>
                <w:sz w:val="20"/>
                <w:szCs w:val="20"/>
                <w:lang w:val="en-GB"/>
              </w:rPr>
              <w:t>Session de participation - Le superviseur participe à l'atelier/la formation organisé par la personne supervisée (observation directe du travail de coachin</w:t>
            </w:r>
            <w:r w:rsidRPr="00067A42">
              <w:rPr>
                <w:rFonts w:cstheme="minorHAnsi"/>
                <w:bCs/>
                <w:sz w:val="20"/>
                <w:szCs w:val="20"/>
                <w:lang w:val="en-GB"/>
              </w:rPr>
              <w:t>g).</w:t>
            </w:r>
          </w:p>
          <w:p w14:paraId="45B0982E" w14:textId="77777777" w:rsidR="00973F21" w:rsidRDefault="00873902">
            <w:pPr>
              <w:pStyle w:val="Paragraphedeliste"/>
              <w:numPr>
                <w:ilvl w:val="0"/>
                <w:numId w:val="36"/>
              </w:numPr>
              <w:shd w:val="clear" w:color="auto" w:fill="FFFFFF"/>
              <w:ind w:left="318" w:hanging="260"/>
              <w:rPr>
                <w:rFonts w:cstheme="minorHAnsi"/>
                <w:bCs/>
                <w:sz w:val="20"/>
                <w:szCs w:val="20"/>
                <w:lang w:val="en-GB"/>
              </w:rPr>
            </w:pPr>
            <w:r w:rsidRPr="00067A42">
              <w:rPr>
                <w:rFonts w:cstheme="minorHAnsi"/>
                <w:bCs/>
                <w:sz w:val="20"/>
                <w:szCs w:val="20"/>
                <w:lang w:val="en-GB"/>
              </w:rPr>
              <w:t>Session de clôture - Après la formation, le superviseur fournit un retour d'information, notamment en ce qui concerne les compétences requises pour l'obtention d'un certificat d'un diplôme donné. Outre la description des points forts et des points faib</w:t>
            </w:r>
            <w:r w:rsidRPr="00067A42">
              <w:rPr>
                <w:rFonts w:cstheme="minorHAnsi"/>
                <w:bCs/>
                <w:sz w:val="20"/>
                <w:szCs w:val="20"/>
                <w:lang w:val="en-GB"/>
              </w:rPr>
              <w:t>les, le retour d'information doit également inclure des recommandations de développement.</w:t>
            </w:r>
          </w:p>
          <w:p w14:paraId="22CAE82A" w14:textId="77777777" w:rsidR="00973F21" w:rsidRDefault="00873902">
            <w:pPr>
              <w:pStyle w:val="Commentaire"/>
              <w:rPr>
                <w:rFonts w:cstheme="minorHAnsi"/>
                <w:lang w:val="en-GB"/>
              </w:rPr>
            </w:pPr>
            <w:r w:rsidRPr="00067A42">
              <w:rPr>
                <w:rFonts w:cstheme="minorHAnsi"/>
                <w:lang w:val="en-GB"/>
              </w:rPr>
              <w:t>Il s'agit d'un exemple de "certification environnementale". Ce certificat n'est valable que pour ceux qui reconnaissent l'Association des formateurs non gouvernementa</w:t>
            </w:r>
            <w:r w:rsidRPr="00067A42">
              <w:rPr>
                <w:rFonts w:cstheme="minorHAnsi"/>
                <w:lang w:val="en-GB"/>
              </w:rPr>
              <w:t>ux et acceptent ses exigences.</w:t>
            </w:r>
          </w:p>
          <w:p w14:paraId="5D3969B9" w14:textId="77777777" w:rsidR="006C450C" w:rsidRPr="00067A42" w:rsidRDefault="006C450C" w:rsidP="006C450C">
            <w:pPr>
              <w:pStyle w:val="Commentaire"/>
              <w:rPr>
                <w:rFonts w:cstheme="minorHAnsi"/>
                <w:lang w:val="en-GB"/>
              </w:rPr>
            </w:pPr>
          </w:p>
        </w:tc>
      </w:tr>
      <w:tr w:rsidR="006C450C" w:rsidRPr="00067A42" w14:paraId="1DAB6E3C" w14:textId="77777777" w:rsidTr="00312DB7">
        <w:tc>
          <w:tcPr>
            <w:tcW w:w="2689" w:type="dxa"/>
            <w:vAlign w:val="center"/>
          </w:tcPr>
          <w:p w14:paraId="6DBD0D6C" w14:textId="77777777" w:rsidR="00973F21" w:rsidRDefault="00873902">
            <w:pPr>
              <w:tabs>
                <w:tab w:val="left" w:pos="5988"/>
              </w:tabs>
              <w:spacing w:after="120"/>
              <w:ind w:right="16"/>
              <w:rPr>
                <w:rFonts w:cstheme="minorHAnsi"/>
                <w:b/>
                <w:bCs/>
                <w:sz w:val="20"/>
                <w:szCs w:val="20"/>
                <w:lang w:val="en-GB"/>
              </w:rPr>
            </w:pPr>
            <w:r w:rsidRPr="00067A42">
              <w:rPr>
                <w:rFonts w:cstheme="minorHAnsi"/>
                <w:b/>
                <w:bCs/>
                <w:sz w:val="20"/>
                <w:szCs w:val="20"/>
                <w:lang w:val="en-GB"/>
              </w:rPr>
              <w:t xml:space="preserve">Pratique 7 : </w:t>
            </w:r>
            <w:r w:rsidRPr="00067A42">
              <w:rPr>
                <w:rFonts w:cstheme="minorHAnsi"/>
                <w:bCs/>
                <w:sz w:val="20"/>
                <w:szCs w:val="20"/>
                <w:lang w:val="en-GB"/>
              </w:rPr>
              <w:t>Validation des certifications du marché dans le système intégré de certification - procédure de validation légalement réglementée - Pologne</w:t>
            </w:r>
          </w:p>
        </w:tc>
        <w:tc>
          <w:tcPr>
            <w:tcW w:w="5953" w:type="dxa"/>
            <w:vAlign w:val="center"/>
          </w:tcPr>
          <w:p w14:paraId="08B8CBF8" w14:textId="77777777" w:rsidR="00973F21" w:rsidRDefault="00873902">
            <w:pPr>
              <w:jc w:val="both"/>
              <w:rPr>
                <w:rFonts w:cstheme="minorHAnsi"/>
                <w:bCs/>
                <w:sz w:val="20"/>
                <w:szCs w:val="20"/>
                <w:lang w:val="en-GB"/>
              </w:rPr>
            </w:pPr>
            <w:r w:rsidRPr="00067A42">
              <w:rPr>
                <w:rFonts w:cstheme="minorHAnsi"/>
                <w:bCs/>
                <w:sz w:val="20"/>
                <w:szCs w:val="20"/>
                <w:lang w:val="en-GB"/>
              </w:rPr>
              <w:t>Il s'agit d'une méthode de reconnaissance des acquis de l'apprentissage - applicable dans le cas des contremaîtres d</w:t>
            </w:r>
            <w:r w:rsidRPr="00067A42">
              <w:rPr>
                <w:rFonts w:cstheme="minorHAnsi"/>
                <w:bCs/>
                <w:sz w:val="20"/>
                <w:szCs w:val="20"/>
                <w:lang w:val="en-GB"/>
              </w:rPr>
              <w:t xml:space="preserve">e la construction (chefs de chantier et chefs d'équipe) en Pologne (la description de leurs qualifications est incluse dans le </w:t>
            </w:r>
            <w:r w:rsidRPr="00067A42">
              <w:rPr>
                <w:rFonts w:cstheme="minorHAnsi"/>
                <w:sz w:val="20"/>
                <w:szCs w:val="20"/>
                <w:lang w:val="en-GB"/>
              </w:rPr>
              <w:t>système intégré de qualifications</w:t>
            </w:r>
            <w:r w:rsidRPr="00067A42">
              <w:rPr>
                <w:rFonts w:cstheme="minorHAnsi"/>
                <w:bCs/>
                <w:sz w:val="20"/>
                <w:szCs w:val="20"/>
                <w:lang w:val="en-GB"/>
              </w:rPr>
              <w:t>).</w:t>
            </w:r>
          </w:p>
          <w:p w14:paraId="34759394" w14:textId="77777777" w:rsidR="00973F21" w:rsidRDefault="00873902">
            <w:pPr>
              <w:jc w:val="both"/>
              <w:rPr>
                <w:rFonts w:cstheme="minorHAnsi"/>
                <w:sz w:val="20"/>
                <w:szCs w:val="20"/>
                <w:lang w:val="en-GB"/>
              </w:rPr>
            </w:pPr>
            <w:r w:rsidRPr="00067A42">
              <w:rPr>
                <w:rFonts w:cstheme="minorHAnsi"/>
                <w:sz w:val="20"/>
                <w:szCs w:val="20"/>
                <w:lang w:val="en-GB"/>
              </w:rPr>
              <w:t>Les certificats délivrés par les chambres de métiers après avoir passé l'examen de "contrôle"</w:t>
            </w:r>
            <w:r w:rsidRPr="00067A42">
              <w:rPr>
                <w:rFonts w:cstheme="minorHAnsi"/>
                <w:sz w:val="20"/>
                <w:szCs w:val="20"/>
                <w:lang w:val="en-GB"/>
              </w:rPr>
              <w:t xml:space="preserve"> jouent de facto un rôle similaire aux badges ouverts, permettant la vérification et la validation de petites portions d'acquis d'apprentissage, plus petites que les qualifications, mais avec une expression claire de leur caractère professionnel (y compris</w:t>
            </w:r>
            <w:r w:rsidRPr="00067A42">
              <w:rPr>
                <w:rFonts w:cstheme="minorHAnsi"/>
                <w:sz w:val="20"/>
                <w:szCs w:val="20"/>
                <w:lang w:val="en-GB"/>
              </w:rPr>
              <w:t xml:space="preserve"> les questions de la partie orale de l'examen, lorsque la santé et la sécurité, la protection de l'environnement sont concernées. Ils n'ont pas de </w:t>
            </w:r>
            <w:r w:rsidRPr="00067A42">
              <w:rPr>
                <w:rFonts w:cstheme="minorHAnsi"/>
                <w:b/>
                <w:sz w:val="20"/>
                <w:szCs w:val="20"/>
                <w:lang w:val="en-GB"/>
              </w:rPr>
              <w:t>forme numérique</w:t>
            </w:r>
            <w:r w:rsidRPr="00067A42">
              <w:rPr>
                <w:rFonts w:cstheme="minorHAnsi"/>
                <w:sz w:val="20"/>
                <w:szCs w:val="20"/>
                <w:lang w:val="en-GB"/>
              </w:rPr>
              <w:t>.</w:t>
            </w:r>
          </w:p>
        </w:tc>
      </w:tr>
      <w:tr w:rsidR="006C450C" w:rsidRPr="00067A42" w14:paraId="6E8E049C" w14:textId="77777777" w:rsidTr="00312DB7">
        <w:tc>
          <w:tcPr>
            <w:tcW w:w="2689" w:type="dxa"/>
            <w:vAlign w:val="center"/>
          </w:tcPr>
          <w:p w14:paraId="54B0A2A0" w14:textId="77777777" w:rsidR="00973F21" w:rsidRDefault="00873902">
            <w:pPr>
              <w:tabs>
                <w:tab w:val="left" w:pos="5988"/>
              </w:tabs>
              <w:spacing w:after="120"/>
              <w:ind w:right="16"/>
              <w:rPr>
                <w:rFonts w:cstheme="minorHAnsi"/>
                <w:b/>
                <w:bCs/>
                <w:sz w:val="20"/>
                <w:szCs w:val="20"/>
                <w:lang w:val="en-GB"/>
              </w:rPr>
            </w:pPr>
            <w:r w:rsidRPr="00067A42">
              <w:rPr>
                <w:rFonts w:cstheme="minorHAnsi"/>
                <w:b/>
                <w:bCs/>
                <w:sz w:val="20"/>
                <w:szCs w:val="20"/>
                <w:lang w:val="en-GB"/>
              </w:rPr>
              <w:t xml:space="preserve">Pratique 8 : </w:t>
            </w:r>
            <w:r w:rsidRPr="00067A42">
              <w:rPr>
                <w:rFonts w:cstheme="minorHAnsi"/>
                <w:bCs/>
                <w:sz w:val="20"/>
                <w:szCs w:val="20"/>
                <w:lang w:val="en-GB"/>
              </w:rPr>
              <w:t>Validation des compétences permettant d'exercer des fonctions techniques indép</w:t>
            </w:r>
            <w:r w:rsidRPr="00067A42">
              <w:rPr>
                <w:rFonts w:cstheme="minorHAnsi"/>
                <w:bCs/>
                <w:sz w:val="20"/>
                <w:szCs w:val="20"/>
                <w:lang w:val="en-GB"/>
              </w:rPr>
              <w:t xml:space="preserve">endantes dans le secteur de la construction </w:t>
            </w:r>
            <w:r w:rsidRPr="00067A42">
              <w:rPr>
                <w:rFonts w:cstheme="minorHAnsi"/>
                <w:sz w:val="20"/>
                <w:szCs w:val="20"/>
                <w:lang w:val="en-GB"/>
              </w:rPr>
              <w:t xml:space="preserve">- une solution juridiquement réglementée </w:t>
            </w:r>
            <w:r w:rsidRPr="00067A42">
              <w:rPr>
                <w:rFonts w:cstheme="minorHAnsi"/>
                <w:bCs/>
                <w:sz w:val="20"/>
                <w:szCs w:val="20"/>
                <w:lang w:val="en-GB"/>
              </w:rPr>
              <w:t>- Pologne</w:t>
            </w:r>
          </w:p>
        </w:tc>
        <w:tc>
          <w:tcPr>
            <w:tcW w:w="5953" w:type="dxa"/>
            <w:vAlign w:val="center"/>
          </w:tcPr>
          <w:p w14:paraId="175BC21F" w14:textId="77777777" w:rsidR="00973F21" w:rsidRDefault="00873902">
            <w:pPr>
              <w:jc w:val="both"/>
              <w:rPr>
                <w:rFonts w:cstheme="minorHAnsi"/>
                <w:bCs/>
                <w:iCs/>
                <w:sz w:val="20"/>
                <w:szCs w:val="20"/>
                <w:lang w:val="en-GB"/>
              </w:rPr>
            </w:pPr>
            <w:r w:rsidRPr="00067A42">
              <w:rPr>
                <w:rFonts w:cstheme="minorHAnsi"/>
                <w:bCs/>
                <w:iCs/>
                <w:sz w:val="20"/>
                <w:szCs w:val="20"/>
                <w:lang w:val="en-GB"/>
              </w:rPr>
              <w:t>Cette pratique part du principe que la preuve la plus fiable de la possession des compétences requises (en l'occurrence le droit d'exercer des fonctions techniqu</w:t>
            </w:r>
            <w:r w:rsidRPr="00067A42">
              <w:rPr>
                <w:rFonts w:cstheme="minorHAnsi"/>
                <w:bCs/>
                <w:iCs/>
                <w:sz w:val="20"/>
                <w:szCs w:val="20"/>
                <w:lang w:val="en-GB"/>
              </w:rPr>
              <w:t>es indépendantes dans le domaine de la construction) est la durée appropriée de la pratique professionnelle.</w:t>
            </w:r>
          </w:p>
          <w:p w14:paraId="3632EB9D" w14:textId="77777777" w:rsidR="00973F21" w:rsidRDefault="00873902">
            <w:pPr>
              <w:jc w:val="both"/>
              <w:rPr>
                <w:rFonts w:cstheme="minorHAnsi"/>
                <w:bCs/>
                <w:iCs/>
                <w:sz w:val="20"/>
                <w:szCs w:val="20"/>
                <w:lang w:val="en-GB"/>
              </w:rPr>
            </w:pPr>
            <w:r w:rsidRPr="00067A42">
              <w:rPr>
                <w:rFonts w:cstheme="minorHAnsi"/>
                <w:bCs/>
                <w:iCs/>
                <w:sz w:val="20"/>
                <w:szCs w:val="20"/>
                <w:lang w:val="en-GB"/>
              </w:rPr>
              <w:t>Les fonctions du directeur de la construction sont si complexes, elles concernent des activités à si long terme qu'il est difficile d'imaginer un e</w:t>
            </w:r>
            <w:r w:rsidRPr="00067A42">
              <w:rPr>
                <w:rFonts w:cstheme="minorHAnsi"/>
                <w:bCs/>
                <w:iCs/>
                <w:sz w:val="20"/>
                <w:szCs w:val="20"/>
                <w:lang w:val="en-GB"/>
              </w:rPr>
              <w:t>xamen pratique (directement sur le site de construction) délivrant des permis/droits de construire (il devrait durer de nombreux mois). L'évaluation sur le lieu de travail peut plutôt porter sur des aptitudes ou des compétences spécifiques (ce qui serait p</w:t>
            </w:r>
            <w:r w:rsidRPr="00067A42">
              <w:rPr>
                <w:rFonts w:cstheme="minorHAnsi"/>
                <w:bCs/>
                <w:iCs/>
                <w:sz w:val="20"/>
                <w:szCs w:val="20"/>
                <w:lang w:val="en-GB"/>
              </w:rPr>
              <w:t>lus facile pour un contremaître que pour un directeur).</w:t>
            </w:r>
          </w:p>
          <w:p w14:paraId="5A85C365" w14:textId="77777777" w:rsidR="00973F21" w:rsidRDefault="00873902">
            <w:pPr>
              <w:jc w:val="both"/>
              <w:rPr>
                <w:rFonts w:cstheme="minorHAnsi"/>
                <w:bCs/>
                <w:iCs/>
                <w:sz w:val="20"/>
                <w:szCs w:val="20"/>
                <w:lang w:val="en-GB"/>
              </w:rPr>
            </w:pPr>
            <w:r w:rsidRPr="00067A42">
              <w:rPr>
                <w:rFonts w:cstheme="minorHAnsi"/>
                <w:bCs/>
                <w:iCs/>
                <w:sz w:val="20"/>
                <w:szCs w:val="20"/>
                <w:lang w:val="en-GB"/>
              </w:rPr>
              <w:t>Il s'agit d'une pratique basée sur les opinions/déclarations d'autres personnes du secteur disposant des autorisations appropriées à cette fin (l'</w:t>
            </w:r>
            <w:r w:rsidRPr="00067A42">
              <w:rPr>
                <w:rFonts w:cstheme="minorHAnsi"/>
                <w:sz w:val="20"/>
                <w:szCs w:val="20"/>
                <w:lang w:val="en-GB"/>
              </w:rPr>
              <w:t>expérience professionnelle du candidat ne peut être confirmée que par une personne disposant des droits de con</w:t>
            </w:r>
            <w:r w:rsidRPr="00067A42">
              <w:rPr>
                <w:rFonts w:cstheme="minorHAnsi"/>
                <w:sz w:val="20"/>
                <w:szCs w:val="20"/>
                <w:lang w:val="en-GB"/>
              </w:rPr>
              <w:t>struction appropriés et inscrite sur la liste des membres de la Chambre</w:t>
            </w:r>
            <w:r w:rsidRPr="00067A42">
              <w:rPr>
                <w:rFonts w:cstheme="minorHAnsi"/>
                <w:bCs/>
                <w:iCs/>
                <w:sz w:val="20"/>
                <w:szCs w:val="20"/>
                <w:lang w:val="en-GB"/>
              </w:rPr>
              <w:t>). Cette approche pourrait également être utilisée dans le cadre du projet RenovUp pour la validation des compétences des chefs de chantier ou des contremaîtres dans le secteur de la co</w:t>
            </w:r>
            <w:r w:rsidRPr="00067A42">
              <w:rPr>
                <w:rFonts w:cstheme="minorHAnsi"/>
                <w:bCs/>
                <w:iCs/>
                <w:sz w:val="20"/>
                <w:szCs w:val="20"/>
                <w:lang w:val="en-GB"/>
              </w:rPr>
              <w:t xml:space="preserve">nstruction (évaluation par des experts plus expérimentés - la définition du terme "expert" est bien entendu nécessaire). </w:t>
            </w:r>
          </w:p>
          <w:p w14:paraId="58A5DFF8" w14:textId="77777777" w:rsidR="00973F21" w:rsidRDefault="00873902">
            <w:pPr>
              <w:jc w:val="both"/>
              <w:rPr>
                <w:rFonts w:cstheme="minorHAnsi"/>
                <w:bCs/>
                <w:iCs/>
                <w:sz w:val="20"/>
                <w:szCs w:val="20"/>
                <w:lang w:val="en-GB"/>
              </w:rPr>
            </w:pPr>
            <w:r w:rsidRPr="00067A42">
              <w:rPr>
                <w:rFonts w:cstheme="minorHAnsi"/>
                <w:bCs/>
                <w:iCs/>
                <w:sz w:val="20"/>
                <w:szCs w:val="20"/>
                <w:lang w:val="en-GB"/>
              </w:rPr>
              <w:t>Aujourd'hui, en Pologne, il n'existe pas de moyen de confirmer les compétences des contremaîtres, que ce soit sur le chantier ou aille</w:t>
            </w:r>
            <w:r w:rsidRPr="00067A42">
              <w:rPr>
                <w:rFonts w:cstheme="minorHAnsi"/>
                <w:bCs/>
                <w:iCs/>
                <w:sz w:val="20"/>
                <w:szCs w:val="20"/>
                <w:lang w:val="en-GB"/>
              </w:rPr>
              <w:t>urs. RenovUp pourrait nous aider à développer un profil de compétences pour les contremaîtres dans le secteur de la construction et des méthodes de validation qui tiendraient compte des expériences des artisans.</w:t>
            </w:r>
          </w:p>
        </w:tc>
      </w:tr>
      <w:tr w:rsidR="006C450C" w:rsidRPr="00067A42" w14:paraId="653E766B" w14:textId="77777777" w:rsidTr="00312DB7">
        <w:tc>
          <w:tcPr>
            <w:tcW w:w="2689" w:type="dxa"/>
            <w:vAlign w:val="center"/>
          </w:tcPr>
          <w:p w14:paraId="5953B481" w14:textId="77777777" w:rsidR="00973F21" w:rsidRDefault="00873902">
            <w:pPr>
              <w:rPr>
                <w:rFonts w:cstheme="minorHAnsi"/>
                <w:bCs/>
                <w:sz w:val="20"/>
                <w:szCs w:val="20"/>
                <w:lang w:val="en-GB"/>
              </w:rPr>
            </w:pPr>
            <w:r w:rsidRPr="00067A42">
              <w:rPr>
                <w:rFonts w:cstheme="minorHAnsi"/>
                <w:b/>
                <w:bCs/>
                <w:sz w:val="20"/>
                <w:szCs w:val="20"/>
                <w:lang w:val="en-GB"/>
              </w:rPr>
              <w:t xml:space="preserve">Pratique 9 </w:t>
            </w:r>
            <w:r w:rsidRPr="00067A42">
              <w:rPr>
                <w:rFonts w:cstheme="minorHAnsi"/>
                <w:sz w:val="20"/>
                <w:szCs w:val="20"/>
                <w:lang w:val="en-GB"/>
              </w:rPr>
              <w:t xml:space="preserve">: </w:t>
            </w:r>
            <w:r w:rsidRPr="00067A42">
              <w:rPr>
                <w:rFonts w:cstheme="minorHAnsi"/>
                <w:bCs/>
                <w:sz w:val="20"/>
                <w:szCs w:val="20"/>
                <w:lang w:val="en-GB"/>
              </w:rPr>
              <w:t xml:space="preserve">Validation des certifications </w:t>
            </w:r>
            <w:r w:rsidRPr="00067A42">
              <w:rPr>
                <w:rFonts w:cstheme="minorHAnsi"/>
                <w:bCs/>
                <w:sz w:val="20"/>
                <w:szCs w:val="20"/>
                <w:lang w:val="en-GB"/>
              </w:rPr>
              <w:t>du marché dans le système intégré de certification - ISO 17024</w:t>
            </w:r>
          </w:p>
          <w:p w14:paraId="7B409EFD" w14:textId="77777777" w:rsidR="00973F21" w:rsidRDefault="00873902">
            <w:pPr>
              <w:rPr>
                <w:rFonts w:cstheme="minorHAnsi"/>
                <w:bCs/>
                <w:sz w:val="20"/>
                <w:szCs w:val="20"/>
                <w:lang w:val="en-GB"/>
              </w:rPr>
            </w:pPr>
            <w:r w:rsidRPr="00067A42">
              <w:rPr>
                <w:rFonts w:cstheme="minorHAnsi"/>
                <w:bCs/>
                <w:sz w:val="20"/>
                <w:szCs w:val="20"/>
                <w:lang w:val="en-GB"/>
              </w:rPr>
              <w:t xml:space="preserve">Exemple : Formation et certification des employés dans le secteur de la construction et des matériaux / Expert BIM - PEDMEDE </w:t>
            </w:r>
            <w:r w:rsidRPr="00067A42">
              <w:rPr>
                <w:rFonts w:cstheme="minorHAnsi"/>
                <w:sz w:val="20"/>
                <w:szCs w:val="20"/>
                <w:lang w:val="en-GB"/>
              </w:rPr>
              <w:t>- Grèce</w:t>
            </w:r>
          </w:p>
        </w:tc>
        <w:tc>
          <w:tcPr>
            <w:tcW w:w="5953" w:type="dxa"/>
            <w:vAlign w:val="center"/>
          </w:tcPr>
          <w:p w14:paraId="79203FDA" w14:textId="77777777" w:rsidR="00973F21" w:rsidRDefault="00873902">
            <w:pPr>
              <w:jc w:val="both"/>
              <w:rPr>
                <w:rFonts w:cstheme="minorHAnsi"/>
                <w:i/>
                <w:iCs/>
                <w:sz w:val="20"/>
                <w:szCs w:val="20"/>
                <w:lang w:val="en-GB"/>
              </w:rPr>
            </w:pPr>
            <w:r w:rsidRPr="00067A42">
              <w:rPr>
                <w:rFonts w:cstheme="minorHAnsi"/>
                <w:bCs/>
                <w:sz w:val="20"/>
                <w:szCs w:val="20"/>
                <w:lang w:val="en-GB"/>
              </w:rPr>
              <w:t>Il pourrait s'agir d'une autre méthode de reconnaissance, ét</w:t>
            </w:r>
            <w:r w:rsidRPr="00067A42">
              <w:rPr>
                <w:rFonts w:cstheme="minorHAnsi"/>
                <w:bCs/>
                <w:sz w:val="20"/>
                <w:szCs w:val="20"/>
                <w:lang w:val="en-GB"/>
              </w:rPr>
              <w:t>ant donné que le système de certification ISO 17024 est commun à tous les pays.</w:t>
            </w:r>
          </w:p>
        </w:tc>
      </w:tr>
    </w:tbl>
    <w:p w14:paraId="2851DA30" w14:textId="77777777" w:rsidR="00BF53F5" w:rsidRPr="00067A42" w:rsidRDefault="00BF53F5" w:rsidP="003E6763">
      <w:pPr>
        <w:spacing w:before="120" w:after="0" w:line="300" w:lineRule="exact"/>
        <w:jc w:val="both"/>
        <w:rPr>
          <w:rFonts w:cstheme="minorHAnsi"/>
          <w:b/>
          <w:bCs/>
          <w:lang w:val="en-GB"/>
        </w:rPr>
      </w:pPr>
    </w:p>
    <w:p w14:paraId="672C2BD1" w14:textId="77777777" w:rsidR="00973F21" w:rsidRDefault="00873902">
      <w:pPr>
        <w:pStyle w:val="Titre1"/>
        <w:numPr>
          <w:ilvl w:val="0"/>
          <w:numId w:val="1"/>
        </w:numPr>
        <w:ind w:left="426" w:hanging="426"/>
        <w:rPr>
          <w:rFonts w:asciiTheme="minorHAnsi" w:hAnsiTheme="minorHAnsi" w:cstheme="minorHAnsi"/>
          <w:b/>
          <w:bCs/>
          <w:lang w:val="en-GB"/>
        </w:rPr>
      </w:pPr>
      <w:bookmarkStart w:id="16" w:name="_Toc82773437"/>
      <w:r w:rsidRPr="00067A42">
        <w:rPr>
          <w:rFonts w:asciiTheme="minorHAnsi" w:hAnsiTheme="minorHAnsi" w:cstheme="minorHAnsi"/>
          <w:b/>
          <w:bCs/>
          <w:lang w:val="en-GB"/>
        </w:rPr>
        <w:t xml:space="preserve">Conclusion : </w:t>
      </w:r>
      <w:r w:rsidR="00C9030F" w:rsidRPr="00067A42">
        <w:rPr>
          <w:rFonts w:asciiTheme="minorHAnsi" w:hAnsiTheme="minorHAnsi" w:cstheme="minorHAnsi"/>
          <w:b/>
          <w:bCs/>
          <w:lang w:val="en-GB"/>
        </w:rPr>
        <w:t>Idées sur la manière d'exploiter les informations collectées pour la conception des parcours de professionnalisation</w:t>
      </w:r>
      <w:bookmarkEnd w:id="16"/>
    </w:p>
    <w:p w14:paraId="2499DC9A" w14:textId="77777777" w:rsidR="00973F21" w:rsidRDefault="00873902">
      <w:pPr>
        <w:spacing w:after="0" w:line="240" w:lineRule="auto"/>
        <w:jc w:val="both"/>
        <w:rPr>
          <w:rFonts w:cstheme="minorHAnsi"/>
          <w:lang w:val="en-GB"/>
        </w:rPr>
      </w:pPr>
      <w:r w:rsidRPr="00067A42">
        <w:rPr>
          <w:rFonts w:cstheme="minorHAnsi"/>
          <w:lang w:val="en-GB"/>
        </w:rPr>
        <w:t xml:space="preserve">Les partenaires du projet RenovUp doivent maintenant faire face à l'enjeu majeur qui est la conception de parcours de professionnalisation </w:t>
      </w:r>
      <w:r w:rsidRPr="00067A42">
        <w:rPr>
          <w:rFonts w:cstheme="minorHAnsi"/>
          <w:lang w:val="en-GB"/>
        </w:rPr>
        <w:t>pour les chefs de chantier et les chefs d'équipe travaillant sur les chantiers de rénovation des bâtiments. Ceux-ci doivent être, comme convenu, individualisés et construits sur l'apprentissage en alternance, en lien avec les attentes des entreprises, iden</w:t>
      </w:r>
      <w:r w:rsidRPr="00067A42">
        <w:rPr>
          <w:rFonts w:cstheme="minorHAnsi"/>
          <w:lang w:val="en-GB"/>
        </w:rPr>
        <w:t>tifiées lors de la phase IO1 - Activités 1 et 2, entre octobre 2020 et mai 2021 (voir le rapport transnational et les rapports nationaux correspondants). Au fur et à mesure de leur expérience dans le projet, les partenaires s'éloignent d'une approche exclu</w:t>
      </w:r>
      <w:r w:rsidRPr="00067A42">
        <w:rPr>
          <w:rFonts w:cstheme="minorHAnsi"/>
          <w:lang w:val="en-GB"/>
        </w:rPr>
        <w:t>sivement modulaire de la formation professionnelle et sont de plus en plus convaincus que les futurs dispositifs de formation seront de plus en plus individualisés, ancrés dans les situations de travail et s'adressant à des apprenants de plus en plus hétér</w:t>
      </w:r>
      <w:r w:rsidRPr="00067A42">
        <w:rPr>
          <w:rFonts w:cstheme="minorHAnsi"/>
          <w:lang w:val="en-GB"/>
        </w:rPr>
        <w:t xml:space="preserve">ogènes. La réponse de formation doit donc être flexible et s'adapter à de nombreuses circonstances imprévues. </w:t>
      </w:r>
    </w:p>
    <w:p w14:paraId="3DB0B419" w14:textId="77777777" w:rsidR="00752938" w:rsidRPr="00067A42" w:rsidRDefault="00752938" w:rsidP="00752938">
      <w:pPr>
        <w:spacing w:after="0" w:line="240" w:lineRule="auto"/>
        <w:jc w:val="both"/>
        <w:rPr>
          <w:rFonts w:cstheme="minorHAnsi"/>
          <w:lang w:val="en-GB"/>
        </w:rPr>
      </w:pPr>
    </w:p>
    <w:p w14:paraId="3EF9E6BE" w14:textId="77777777" w:rsidR="00973F21" w:rsidRDefault="00873902">
      <w:pPr>
        <w:spacing w:after="0" w:line="240" w:lineRule="auto"/>
        <w:jc w:val="both"/>
        <w:rPr>
          <w:rFonts w:cstheme="minorHAnsi"/>
          <w:lang w:val="en-GB"/>
        </w:rPr>
      </w:pPr>
      <w:r w:rsidRPr="00067A42">
        <w:rPr>
          <w:rFonts w:cstheme="minorHAnsi"/>
          <w:lang w:val="en-GB"/>
        </w:rPr>
        <w:t>Ces tendances sont également perceptibles dans les informations collectées lors de l'identification des exemples existants d'apprentissage en si</w:t>
      </w:r>
      <w:r w:rsidRPr="00067A42">
        <w:rPr>
          <w:rFonts w:cstheme="minorHAnsi"/>
          <w:lang w:val="en-GB"/>
        </w:rPr>
        <w:t>tuation de travail, de positionnement individuel des apprenants avant leur entrée en formation professionnelle/professionnalisation, ainsi que de validation des aptitudes, qualifications et compétences personnelles. Les méthodes et pratiques identifiées mo</w:t>
      </w:r>
      <w:r w:rsidRPr="00067A42">
        <w:rPr>
          <w:rFonts w:cstheme="minorHAnsi"/>
          <w:lang w:val="en-GB"/>
        </w:rPr>
        <w:t>ntrent l'importance des facteurs suivants dans la formation professionnelle :</w:t>
      </w:r>
    </w:p>
    <w:p w14:paraId="1415E1B1" w14:textId="77777777" w:rsidR="00973F21" w:rsidRDefault="00873902">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 xml:space="preserve">Prise en compte accrue de la co-activité et de l'imprévisibilité </w:t>
      </w:r>
      <w:r w:rsidRPr="00067A42">
        <w:rPr>
          <w:rFonts w:cstheme="minorHAnsi"/>
          <w:lang w:val="en-GB"/>
        </w:rPr>
        <w:t>dans les activités professionnelles, y compris celles des chefs de chantier et des chefs d'équipe sur les chantie</w:t>
      </w:r>
      <w:r w:rsidRPr="00067A42">
        <w:rPr>
          <w:rFonts w:cstheme="minorHAnsi"/>
          <w:lang w:val="en-GB"/>
        </w:rPr>
        <w:t>rs de rénovation de bâtiments (dans tous les pays partenaires)</w:t>
      </w:r>
      <w:r w:rsidRPr="00067A42">
        <w:rPr>
          <w:rFonts w:cstheme="minorHAnsi"/>
          <w:b/>
          <w:bCs/>
          <w:lang w:val="en-GB"/>
        </w:rPr>
        <w:t>.</w:t>
      </w:r>
    </w:p>
    <w:p w14:paraId="267FEE89" w14:textId="77777777" w:rsidR="00973F21" w:rsidRDefault="00873902">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 xml:space="preserve">Reconnaissance du rôle de l'entreprise dans le processus de formation </w:t>
      </w:r>
      <w:r w:rsidRPr="00067A42">
        <w:rPr>
          <w:rFonts w:cstheme="minorHAnsi"/>
          <w:lang w:val="en-GB"/>
        </w:rPr>
        <w:t xml:space="preserve">comme premier lieu d'acquisition des compétences professionnelles et non comme simple lieu d'application </w:t>
      </w:r>
      <w:r w:rsidR="00AA302A" w:rsidRPr="00067A42">
        <w:rPr>
          <w:rFonts w:cstheme="minorHAnsi"/>
          <w:lang w:val="en-GB"/>
        </w:rPr>
        <w:t>ou de stage (très formalisé en France et en Espagne)</w:t>
      </w:r>
      <w:r w:rsidRPr="00067A42">
        <w:rPr>
          <w:rFonts w:cstheme="minorHAnsi"/>
          <w:lang w:val="en-GB"/>
        </w:rPr>
        <w:t>.</w:t>
      </w:r>
    </w:p>
    <w:p w14:paraId="14EED032" w14:textId="77777777" w:rsidR="00973F21" w:rsidRDefault="00873902">
      <w:pPr>
        <w:pStyle w:val="Paragraphedeliste"/>
        <w:numPr>
          <w:ilvl w:val="0"/>
          <w:numId w:val="8"/>
        </w:numPr>
        <w:spacing w:before="120" w:after="0" w:line="300" w:lineRule="exact"/>
        <w:jc w:val="both"/>
        <w:rPr>
          <w:rFonts w:cstheme="minorHAnsi"/>
          <w:b/>
          <w:bCs/>
          <w:lang w:val="en-GB"/>
        </w:rPr>
      </w:pPr>
      <w:r w:rsidRPr="00067A42">
        <w:rPr>
          <w:rFonts w:cstheme="minorHAnsi"/>
          <w:lang w:val="en-GB"/>
        </w:rPr>
        <w:t>Distinction entre "</w:t>
      </w:r>
      <w:r w:rsidRPr="00067A42">
        <w:rPr>
          <w:rFonts w:cstheme="minorHAnsi"/>
          <w:b/>
          <w:bCs/>
          <w:lang w:val="en-GB"/>
        </w:rPr>
        <w:t>situation professionnelle</w:t>
      </w:r>
      <w:r w:rsidRPr="00067A42">
        <w:rPr>
          <w:rFonts w:cstheme="minorHAnsi"/>
          <w:lang w:val="en-GB"/>
        </w:rPr>
        <w:t>" et "</w:t>
      </w:r>
      <w:r w:rsidRPr="00067A42">
        <w:rPr>
          <w:rFonts w:cstheme="minorHAnsi"/>
          <w:b/>
          <w:bCs/>
          <w:lang w:val="en-GB"/>
        </w:rPr>
        <w:t>situation de travail</w:t>
      </w:r>
      <w:r w:rsidRPr="00067A42">
        <w:rPr>
          <w:rFonts w:cstheme="minorHAnsi"/>
          <w:lang w:val="en-GB"/>
        </w:rPr>
        <w:t xml:space="preserve">" soulignée </w:t>
      </w:r>
      <w:r w:rsidR="00AA302A" w:rsidRPr="00067A42">
        <w:rPr>
          <w:rFonts w:cstheme="minorHAnsi"/>
          <w:lang w:val="en-GB"/>
        </w:rPr>
        <w:t>par le CCCA-BTP (</w:t>
      </w:r>
      <w:r w:rsidRPr="00067A42">
        <w:rPr>
          <w:rFonts w:cstheme="minorHAnsi"/>
          <w:lang w:val="en-GB"/>
        </w:rPr>
        <w:t xml:space="preserve">voir la </w:t>
      </w:r>
      <w:r w:rsidR="00AA302A" w:rsidRPr="00067A42">
        <w:rPr>
          <w:rFonts w:cstheme="minorHAnsi"/>
          <w:lang w:val="en-GB"/>
        </w:rPr>
        <w:t xml:space="preserve">méthode </w:t>
      </w:r>
      <w:r w:rsidRPr="00067A42">
        <w:rPr>
          <w:rFonts w:cstheme="minorHAnsi"/>
          <w:lang w:val="en-GB"/>
        </w:rPr>
        <w:t>"Séquence PRO"</w:t>
      </w:r>
      <w:r w:rsidR="00AA302A" w:rsidRPr="00067A42">
        <w:rPr>
          <w:rFonts w:cstheme="minorHAnsi"/>
          <w:lang w:val="en-GB"/>
        </w:rPr>
        <w:t>, FR</w:t>
      </w:r>
      <w:r w:rsidRPr="00067A42">
        <w:rPr>
          <w:rFonts w:cstheme="minorHAnsi"/>
          <w:lang w:val="en-GB"/>
        </w:rPr>
        <w:t xml:space="preserve">) </w:t>
      </w:r>
      <w:r w:rsidR="00AA302A" w:rsidRPr="00067A42">
        <w:rPr>
          <w:rFonts w:cstheme="minorHAnsi"/>
          <w:lang w:val="en-GB"/>
        </w:rPr>
        <w:t>et entre "</w:t>
      </w:r>
      <w:r w:rsidR="00AA302A" w:rsidRPr="00067A42">
        <w:rPr>
          <w:rFonts w:cstheme="minorHAnsi"/>
          <w:b/>
          <w:bCs/>
          <w:lang w:val="en-GB"/>
        </w:rPr>
        <w:t>apprentissage par le travail</w:t>
      </w:r>
      <w:r w:rsidR="00AA302A" w:rsidRPr="00067A42">
        <w:rPr>
          <w:rFonts w:cstheme="minorHAnsi"/>
          <w:lang w:val="en-GB"/>
        </w:rPr>
        <w:t>" et "</w:t>
      </w:r>
      <w:r w:rsidR="00AA302A" w:rsidRPr="00067A42">
        <w:rPr>
          <w:rFonts w:cstheme="minorHAnsi"/>
          <w:b/>
          <w:bCs/>
          <w:lang w:val="en-GB"/>
        </w:rPr>
        <w:t>apprentissage sur le lieu de travail</w:t>
      </w:r>
      <w:r w:rsidR="00AA302A" w:rsidRPr="00067A42">
        <w:rPr>
          <w:rFonts w:cstheme="minorHAnsi"/>
          <w:lang w:val="en-GB"/>
        </w:rPr>
        <w:t>" soulignée par Pedmede (voir "Mise en œuvre de tâches dans un contexte professionnel réel", GR).</w:t>
      </w:r>
    </w:p>
    <w:p w14:paraId="28B5BA26" w14:textId="77777777" w:rsidR="00973F21" w:rsidRDefault="00873902">
      <w:pPr>
        <w:pStyle w:val="Paragraphedeliste"/>
        <w:numPr>
          <w:ilvl w:val="0"/>
          <w:numId w:val="8"/>
        </w:numPr>
        <w:spacing w:before="120" w:after="0" w:line="300" w:lineRule="exact"/>
        <w:jc w:val="both"/>
        <w:rPr>
          <w:rFonts w:cstheme="minorHAnsi"/>
          <w:b/>
          <w:bCs/>
          <w:lang w:val="en-GB"/>
        </w:rPr>
      </w:pPr>
      <w:r w:rsidRPr="00067A42">
        <w:rPr>
          <w:rFonts w:cstheme="minorHAnsi"/>
          <w:lang w:val="en-GB"/>
        </w:rPr>
        <w:t xml:space="preserve">La compréhension de la </w:t>
      </w:r>
      <w:r w:rsidRPr="00067A42">
        <w:rPr>
          <w:rFonts w:cstheme="minorHAnsi"/>
          <w:b/>
          <w:bCs/>
          <w:lang w:val="en-GB"/>
        </w:rPr>
        <w:t>"compétence" comm</w:t>
      </w:r>
      <w:r w:rsidRPr="00067A42">
        <w:rPr>
          <w:rFonts w:cstheme="minorHAnsi"/>
          <w:b/>
          <w:bCs/>
          <w:lang w:val="en-GB"/>
        </w:rPr>
        <w:t>e un croisement entre "capacité" et "activité</w:t>
      </w:r>
      <w:r w:rsidRPr="00067A42">
        <w:rPr>
          <w:rFonts w:cstheme="minorHAnsi"/>
          <w:lang w:val="en-GB"/>
        </w:rPr>
        <w:t>"</w:t>
      </w:r>
      <w:r w:rsidR="0033216D" w:rsidRPr="00067A42">
        <w:rPr>
          <w:rFonts w:cstheme="minorHAnsi"/>
          <w:lang w:val="en-GB"/>
        </w:rPr>
        <w:t xml:space="preserve">, en cohérence avec la définition donnée par le CEDEFOP. </w:t>
      </w:r>
      <w:r w:rsidRPr="00067A42">
        <w:rPr>
          <w:rFonts w:cstheme="minorHAnsi"/>
          <w:lang w:val="en-GB"/>
        </w:rPr>
        <w:t xml:space="preserve">Par conséquent, les badges ouverts devraient être utilisés pour reconnaître cette compétence, qui doit être prouvée dans la situation de travail, et pas seulement la capacité ou l'aptitude professionnelle. </w:t>
      </w:r>
      <w:r w:rsidR="0033216D" w:rsidRPr="00067A42">
        <w:rPr>
          <w:rFonts w:cstheme="minorHAnsi"/>
          <w:lang w:val="en-GB"/>
        </w:rPr>
        <w:t xml:space="preserve">Cela implique que, tout naturellement, si les partenaires souhaitent travailler sur des </w:t>
      </w:r>
      <w:r w:rsidR="0033216D" w:rsidRPr="00067A42">
        <w:rPr>
          <w:rFonts w:cstheme="minorHAnsi"/>
          <w:b/>
          <w:bCs/>
          <w:lang w:val="en-GB"/>
        </w:rPr>
        <w:t>programmes d'amélioration des compétences, ils doivent les concevoir en relation avec les situations de travail (activités) dans l'entreprise</w:t>
      </w:r>
      <w:r w:rsidR="0033216D" w:rsidRPr="00067A42">
        <w:rPr>
          <w:rFonts w:cstheme="minorHAnsi"/>
          <w:lang w:val="en-GB"/>
        </w:rPr>
        <w:t>.</w:t>
      </w:r>
    </w:p>
    <w:p w14:paraId="5EB30F2E" w14:textId="77777777" w:rsidR="00973F21" w:rsidRDefault="00C9030F">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Le positionnement</w:t>
      </w:r>
      <w:r w:rsidR="00873902" w:rsidRPr="00067A42">
        <w:rPr>
          <w:rFonts w:cstheme="minorHAnsi"/>
          <w:b/>
          <w:bCs/>
          <w:lang w:val="en-GB"/>
        </w:rPr>
        <w:t xml:space="preserve"> initial</w:t>
      </w:r>
      <w:r w:rsidRPr="00067A42">
        <w:rPr>
          <w:rFonts w:cstheme="minorHAnsi"/>
          <w:lang w:val="en-GB"/>
        </w:rPr>
        <w:t xml:space="preserve">, </w:t>
      </w:r>
      <w:r w:rsidR="00873902" w:rsidRPr="00067A42">
        <w:rPr>
          <w:rFonts w:cstheme="minorHAnsi"/>
          <w:lang w:val="en-GB"/>
        </w:rPr>
        <w:t>différent de l'évaluation finale des acquis d'ap</w:t>
      </w:r>
      <w:r w:rsidR="00873902" w:rsidRPr="00067A42">
        <w:rPr>
          <w:rFonts w:cstheme="minorHAnsi"/>
          <w:lang w:val="en-GB"/>
        </w:rPr>
        <w:t xml:space="preserve">prentissage, </w:t>
      </w:r>
      <w:r w:rsidRPr="00067A42">
        <w:rPr>
          <w:rFonts w:cstheme="minorHAnsi"/>
          <w:lang w:val="en-GB"/>
        </w:rPr>
        <w:t xml:space="preserve">même s'il n'est pas encore pratiqué </w:t>
      </w:r>
      <w:r w:rsidR="00873902" w:rsidRPr="00067A42">
        <w:rPr>
          <w:rFonts w:cstheme="minorHAnsi"/>
          <w:lang w:val="en-GB"/>
        </w:rPr>
        <w:t>partout à sa juste mesure</w:t>
      </w:r>
      <w:r w:rsidRPr="00067A42">
        <w:rPr>
          <w:rFonts w:cstheme="minorHAnsi"/>
          <w:lang w:val="en-GB"/>
        </w:rPr>
        <w:t xml:space="preserve">, </w:t>
      </w:r>
      <w:r w:rsidRPr="00067A42">
        <w:rPr>
          <w:rFonts w:cstheme="minorHAnsi"/>
          <w:b/>
          <w:bCs/>
          <w:lang w:val="en-GB"/>
        </w:rPr>
        <w:t xml:space="preserve">reste un avenir et une valeur ajoutée indispensable </w:t>
      </w:r>
      <w:r w:rsidRPr="00067A42">
        <w:rPr>
          <w:rFonts w:cstheme="minorHAnsi"/>
          <w:lang w:val="en-GB"/>
        </w:rPr>
        <w:t xml:space="preserve">pour les parcours de professionnalisation à développer. </w:t>
      </w:r>
      <w:r w:rsidR="00873902" w:rsidRPr="00067A42">
        <w:rPr>
          <w:rFonts w:cstheme="minorHAnsi"/>
          <w:lang w:val="en-GB"/>
        </w:rPr>
        <w:t xml:space="preserve">Les pratiques du CCCA-BTP, de la FLC Asturias </w:t>
      </w:r>
      <w:r w:rsidR="00AC6153" w:rsidRPr="00067A42">
        <w:rPr>
          <w:rFonts w:cstheme="minorHAnsi"/>
          <w:lang w:val="en-GB"/>
        </w:rPr>
        <w:t>et de l'</w:t>
      </w:r>
      <w:r w:rsidR="00873902" w:rsidRPr="00067A42">
        <w:rPr>
          <w:rFonts w:cstheme="minorHAnsi"/>
          <w:lang w:val="en-GB"/>
        </w:rPr>
        <w:t xml:space="preserve">ITE Łukasiewicz </w:t>
      </w:r>
      <w:r w:rsidR="00AC6153" w:rsidRPr="00067A42">
        <w:rPr>
          <w:rFonts w:cstheme="minorHAnsi"/>
          <w:lang w:val="en-GB"/>
        </w:rPr>
        <w:t xml:space="preserve">démontrent que le </w:t>
      </w:r>
      <w:r w:rsidRPr="00067A42">
        <w:rPr>
          <w:rFonts w:cstheme="minorHAnsi"/>
          <w:b/>
          <w:bCs/>
          <w:lang w:val="en-GB"/>
        </w:rPr>
        <w:t>positionnement est un processus et non un acte unique</w:t>
      </w:r>
      <w:r w:rsidRPr="00067A42">
        <w:rPr>
          <w:rFonts w:cstheme="minorHAnsi"/>
          <w:lang w:val="en-GB"/>
        </w:rPr>
        <w:t>.</w:t>
      </w:r>
    </w:p>
    <w:p w14:paraId="165A4D93" w14:textId="77777777" w:rsidR="00973F21" w:rsidRDefault="00873902">
      <w:pPr>
        <w:pStyle w:val="Paragraphedeliste"/>
        <w:numPr>
          <w:ilvl w:val="0"/>
          <w:numId w:val="8"/>
        </w:numPr>
        <w:spacing w:before="120" w:after="0" w:line="300" w:lineRule="exact"/>
        <w:jc w:val="both"/>
        <w:rPr>
          <w:rFonts w:cstheme="minorHAnsi"/>
          <w:b/>
          <w:bCs/>
          <w:lang w:val="en-GB"/>
        </w:rPr>
      </w:pPr>
      <w:r w:rsidRPr="00067A42">
        <w:rPr>
          <w:rFonts w:cstheme="minorHAnsi"/>
          <w:b/>
          <w:bCs/>
          <w:lang w:val="en-GB"/>
        </w:rPr>
        <w:t xml:space="preserve">La validation, la transparence et la reconnaissance des compétences personnelles et des acquis de l'apprentissage </w:t>
      </w:r>
      <w:r w:rsidRPr="00067A42">
        <w:rPr>
          <w:rFonts w:cstheme="minorHAnsi"/>
          <w:lang w:val="en-GB"/>
        </w:rPr>
        <w:t xml:space="preserve">ont lieu (surtout en France et en Espagne, mais aussi en Pologne et en </w:t>
      </w:r>
      <w:r w:rsidRPr="00067A42">
        <w:rPr>
          <w:rFonts w:cstheme="minorHAnsi"/>
          <w:lang w:val="en-GB"/>
        </w:rPr>
        <w:t xml:space="preserve">Grèce) non seulement dans les organismes de formation ou les centres d'examen spécialisés, mais aussi </w:t>
      </w:r>
      <w:r w:rsidRPr="00067A42">
        <w:rPr>
          <w:rFonts w:cstheme="minorHAnsi"/>
          <w:b/>
          <w:bCs/>
          <w:lang w:val="en-GB"/>
        </w:rPr>
        <w:t>dans l'entreprise</w:t>
      </w:r>
      <w:r w:rsidRPr="00067A42">
        <w:rPr>
          <w:rFonts w:cstheme="minorHAnsi"/>
          <w:lang w:val="en-GB"/>
        </w:rPr>
        <w:t>, avec les tuteurs d'entreprise appropriés.</w:t>
      </w:r>
    </w:p>
    <w:p w14:paraId="215ECF87" w14:textId="77777777" w:rsidR="00F533DC" w:rsidRPr="00067A42" w:rsidRDefault="00F533DC" w:rsidP="00F533DC">
      <w:pPr>
        <w:spacing w:after="0" w:line="240" w:lineRule="auto"/>
        <w:jc w:val="both"/>
        <w:rPr>
          <w:rFonts w:cstheme="minorHAnsi"/>
          <w:lang w:val="en-GB"/>
        </w:rPr>
      </w:pPr>
    </w:p>
    <w:p w14:paraId="4D4C40B0" w14:textId="77777777" w:rsidR="00973F21" w:rsidRDefault="00873902">
      <w:pPr>
        <w:spacing w:after="0" w:line="240" w:lineRule="auto"/>
        <w:jc w:val="both"/>
        <w:rPr>
          <w:rFonts w:cstheme="minorHAnsi"/>
          <w:lang w:val="en-GB"/>
        </w:rPr>
      </w:pPr>
      <w:r w:rsidRPr="00067A42">
        <w:rPr>
          <w:rFonts w:cstheme="minorHAnsi"/>
          <w:lang w:val="en-GB"/>
        </w:rPr>
        <w:t>A partir de ces observations générales, il semble essentiel d'intégrer dans notre travail d'</w:t>
      </w:r>
      <w:r w:rsidRPr="00067A42">
        <w:rPr>
          <w:rFonts w:cstheme="minorHAnsi"/>
          <w:lang w:val="en-GB"/>
        </w:rPr>
        <w:t>ingénierie éducative et de formation un certain nombre d'éléments découverts à travers l'analyse des bonnes pratiques discutées dans ce rapport.</w:t>
      </w:r>
    </w:p>
    <w:p w14:paraId="015A8731" w14:textId="77777777" w:rsidR="00F533DC" w:rsidRPr="00067A42" w:rsidRDefault="00F533DC" w:rsidP="00F533DC">
      <w:pPr>
        <w:spacing w:after="0" w:line="240" w:lineRule="auto"/>
        <w:jc w:val="both"/>
        <w:rPr>
          <w:rFonts w:cstheme="minorHAnsi"/>
          <w:lang w:val="en-GB"/>
        </w:rPr>
      </w:pPr>
    </w:p>
    <w:p w14:paraId="090121D2" w14:textId="77777777" w:rsidR="00973F21" w:rsidRDefault="00873902">
      <w:pPr>
        <w:pStyle w:val="Titre3"/>
        <w:rPr>
          <w:rFonts w:asciiTheme="minorHAnsi" w:hAnsiTheme="minorHAnsi" w:cstheme="minorHAnsi"/>
          <w:lang w:val="en-GB"/>
        </w:rPr>
      </w:pPr>
      <w:bookmarkStart w:id="17" w:name="_Toc82773438"/>
      <w:r w:rsidRPr="00067A42">
        <w:rPr>
          <w:rFonts w:asciiTheme="minorHAnsi" w:hAnsiTheme="minorHAnsi" w:cstheme="minorHAnsi"/>
          <w:lang w:val="en-GB"/>
        </w:rPr>
        <w:t>Pour la conception de l'apprentissage en milieu professionnel (sur le lieu de travail et dans le centre de for</w:t>
      </w:r>
      <w:r w:rsidRPr="00067A42">
        <w:rPr>
          <w:rFonts w:asciiTheme="minorHAnsi" w:hAnsiTheme="minorHAnsi" w:cstheme="minorHAnsi"/>
          <w:lang w:val="en-GB"/>
        </w:rPr>
        <w:t>mation)</w:t>
      </w:r>
      <w:bookmarkEnd w:id="17"/>
    </w:p>
    <w:p w14:paraId="0B7B1F8E" w14:textId="77777777" w:rsidR="00F533DC" w:rsidRPr="00067A42" w:rsidRDefault="00F533DC" w:rsidP="00F533DC">
      <w:pPr>
        <w:spacing w:after="0" w:line="240" w:lineRule="auto"/>
        <w:jc w:val="both"/>
        <w:rPr>
          <w:rFonts w:cstheme="minorHAnsi"/>
          <w:lang w:val="en-GB"/>
        </w:rPr>
      </w:pPr>
    </w:p>
    <w:p w14:paraId="0D763449"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Adopter définitivement une approche basée sur les compétences et non sur les aptitudes visibles (</w:t>
      </w:r>
      <w:r w:rsidR="00FC634E" w:rsidRPr="00067A42">
        <w:rPr>
          <w:rFonts w:cstheme="minorHAnsi"/>
          <w:lang w:val="en-GB"/>
        </w:rPr>
        <w:t xml:space="preserve">cf. </w:t>
      </w:r>
      <w:r w:rsidRPr="00067A42">
        <w:rPr>
          <w:rFonts w:cstheme="minorHAnsi"/>
          <w:lang w:val="en-GB"/>
        </w:rPr>
        <w:t xml:space="preserve">méthodes françaises 3.1. et 3.2, </w:t>
      </w:r>
      <w:r w:rsidR="000770C6" w:rsidRPr="00067A42">
        <w:rPr>
          <w:rFonts w:cstheme="minorHAnsi"/>
          <w:lang w:val="en-GB"/>
        </w:rPr>
        <w:t>méthode espagnole 3.3)</w:t>
      </w:r>
    </w:p>
    <w:p w14:paraId="0AC09E5D"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Combiner l'apprentissage basé sur les compétences dans des situations de travail avec des évaluations formatives pendant les activités de formation dans l'entreprise et dans le centre de formation (</w:t>
      </w:r>
      <w:r w:rsidR="00FC634E" w:rsidRPr="00067A42">
        <w:rPr>
          <w:rFonts w:cstheme="minorHAnsi"/>
          <w:lang w:val="en-GB"/>
        </w:rPr>
        <w:t xml:space="preserve">cf. </w:t>
      </w:r>
      <w:r w:rsidRPr="00067A42">
        <w:rPr>
          <w:rFonts w:cstheme="minorHAnsi"/>
          <w:lang w:val="en-GB"/>
        </w:rPr>
        <w:t>méthodes françaises 3.1 et 3.2).</w:t>
      </w:r>
    </w:p>
    <w:p w14:paraId="1A881CB5"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Travail sur les métho</w:t>
      </w:r>
      <w:r w:rsidRPr="00067A42">
        <w:rPr>
          <w:rFonts w:cstheme="minorHAnsi"/>
          <w:lang w:val="en-GB"/>
        </w:rPr>
        <w:t xml:space="preserve">des d'observation et d'analyse des situations de travail en entreprise, ainsi que sur la répartition des activités de formation entre l'entreprise et le centre de formation, à partir </w:t>
      </w:r>
      <w:r w:rsidR="00FC634E" w:rsidRPr="00067A42">
        <w:rPr>
          <w:rFonts w:cstheme="minorHAnsi"/>
          <w:lang w:val="en-GB"/>
        </w:rPr>
        <w:t xml:space="preserve">notamment </w:t>
      </w:r>
      <w:r w:rsidRPr="00067A42">
        <w:rPr>
          <w:rFonts w:cstheme="minorHAnsi"/>
          <w:lang w:val="en-GB"/>
        </w:rPr>
        <w:t xml:space="preserve">des expériences menées </w:t>
      </w:r>
      <w:r w:rsidR="00FC634E" w:rsidRPr="00067A42">
        <w:rPr>
          <w:rFonts w:cstheme="minorHAnsi"/>
          <w:lang w:val="en-GB"/>
        </w:rPr>
        <w:t xml:space="preserve">plus spécifiquement </w:t>
      </w:r>
      <w:r w:rsidRPr="00067A42">
        <w:rPr>
          <w:rFonts w:cstheme="minorHAnsi"/>
          <w:lang w:val="en-GB"/>
        </w:rPr>
        <w:t>en France (méthode 3</w:t>
      </w:r>
      <w:r w:rsidRPr="00067A42">
        <w:rPr>
          <w:rFonts w:cstheme="minorHAnsi"/>
          <w:lang w:val="en-GB"/>
        </w:rPr>
        <w:t>.2) et en Espagne (méthode 3.3).</w:t>
      </w:r>
    </w:p>
    <w:p w14:paraId="72C20F73"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Classifier les compétences à acquérir dans les situations de travail en s'inspirant de la méthode polonaise 3.</w:t>
      </w:r>
      <w:r w:rsidR="006618E2" w:rsidRPr="00067A42">
        <w:rPr>
          <w:rFonts w:cstheme="minorHAnsi"/>
          <w:lang w:val="en-GB"/>
        </w:rPr>
        <w:t xml:space="preserve">5 </w:t>
      </w:r>
      <w:r w:rsidRPr="00067A42">
        <w:rPr>
          <w:rFonts w:cstheme="minorHAnsi"/>
          <w:lang w:val="en-GB"/>
        </w:rPr>
        <w:t>et en incluant les trois dimensions suivantes : cognitive (contenu), émotionnelle (motivation</w:t>
      </w:r>
      <w:r w:rsidR="006618E2" w:rsidRPr="00067A42">
        <w:rPr>
          <w:rFonts w:cstheme="minorHAnsi"/>
          <w:lang w:val="en-GB"/>
        </w:rPr>
        <w:t>) et sociale (interaction), en se référant à la médiation entre elles et en lien avec le concept d'"apprentissage basé sur les défis" (méthode grecque 3.6).</w:t>
      </w:r>
    </w:p>
    <w:p w14:paraId="19D7A01C"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 xml:space="preserve">Explorer les outils existants utiles à l'identification et à la description des compétences spécifiques requises des </w:t>
      </w:r>
      <w:r w:rsidRPr="00067A42">
        <w:rPr>
          <w:rFonts w:cstheme="minorHAnsi"/>
          <w:lang w:val="en-GB"/>
        </w:rPr>
        <w:t>chefs de chantier et des chefs d'équipe travaillant sur des chantiers de rénovation de bâtiments (examiner toutes les méthodes analysées, y compris la méthode italienne 3.4).</w:t>
      </w:r>
    </w:p>
    <w:p w14:paraId="00260EA5" w14:textId="77777777" w:rsidR="006618E2" w:rsidRPr="00067A42" w:rsidRDefault="006618E2" w:rsidP="006618E2">
      <w:pPr>
        <w:spacing w:after="0" w:line="240" w:lineRule="auto"/>
        <w:jc w:val="both"/>
        <w:rPr>
          <w:rFonts w:cstheme="minorHAnsi"/>
          <w:lang w:val="en-GB"/>
        </w:rPr>
      </w:pPr>
    </w:p>
    <w:p w14:paraId="4F0C7375" w14:textId="77777777" w:rsidR="00973F21" w:rsidRDefault="00873902">
      <w:pPr>
        <w:spacing w:after="0" w:line="240" w:lineRule="auto"/>
        <w:jc w:val="both"/>
        <w:rPr>
          <w:rFonts w:cstheme="minorHAnsi"/>
          <w:lang w:val="en-GB"/>
        </w:rPr>
      </w:pPr>
      <w:r w:rsidRPr="00067A42">
        <w:rPr>
          <w:rFonts w:cstheme="minorHAnsi"/>
          <w:lang w:val="en-GB"/>
        </w:rPr>
        <w:t xml:space="preserve">En conclusion, explorer surtout les </w:t>
      </w:r>
      <w:r w:rsidR="00C9030F" w:rsidRPr="00067A42">
        <w:rPr>
          <w:rFonts w:cstheme="minorHAnsi"/>
          <w:lang w:val="en-GB"/>
        </w:rPr>
        <w:t>liens entre les activités professionnelles et les capacités à mobiliser pour ces activités dans le processus d'émergence et de consolidation des compétences</w:t>
      </w:r>
      <w:r w:rsidRPr="00067A42">
        <w:rPr>
          <w:rFonts w:cstheme="minorHAnsi"/>
          <w:lang w:val="en-GB"/>
        </w:rPr>
        <w:t>.</w:t>
      </w:r>
    </w:p>
    <w:p w14:paraId="2BB62D18" w14:textId="77777777" w:rsidR="003A1CA9" w:rsidRPr="00067A42" w:rsidRDefault="003A1CA9" w:rsidP="00C9030F">
      <w:pPr>
        <w:pStyle w:val="Sansinterligne"/>
        <w:spacing w:before="120" w:line="240" w:lineRule="exact"/>
        <w:ind w:right="566"/>
        <w:rPr>
          <w:rFonts w:cstheme="minorHAnsi"/>
          <w:bCs/>
          <w:sz w:val="20"/>
          <w:szCs w:val="20"/>
          <w:lang w:val="en-GB"/>
        </w:rPr>
      </w:pPr>
    </w:p>
    <w:p w14:paraId="06ECAE90" w14:textId="77777777" w:rsidR="00973F21" w:rsidRDefault="00873902">
      <w:pPr>
        <w:pStyle w:val="Titre3"/>
        <w:rPr>
          <w:rFonts w:asciiTheme="minorHAnsi" w:hAnsiTheme="minorHAnsi" w:cstheme="minorHAnsi"/>
          <w:lang w:val="en-GB"/>
        </w:rPr>
      </w:pPr>
      <w:bookmarkStart w:id="18" w:name="_Toc82773439"/>
      <w:r w:rsidRPr="00067A42">
        <w:rPr>
          <w:rFonts w:asciiTheme="minorHAnsi" w:hAnsiTheme="minorHAnsi" w:cstheme="minorHAnsi"/>
          <w:lang w:val="en-GB"/>
        </w:rPr>
        <w:t xml:space="preserve">Pour la conception de la </w:t>
      </w:r>
      <w:r w:rsidR="008E04CC" w:rsidRPr="00067A42">
        <w:rPr>
          <w:rFonts w:asciiTheme="minorHAnsi" w:hAnsiTheme="minorHAnsi" w:cstheme="minorHAnsi"/>
          <w:lang w:val="en-GB"/>
        </w:rPr>
        <w:t>pré-évaluation et du positionnement des futurs stagiaires dans leur processus de professionnalisation</w:t>
      </w:r>
      <w:bookmarkEnd w:id="18"/>
    </w:p>
    <w:p w14:paraId="40F190AC" w14:textId="77777777" w:rsidR="003A1CA9" w:rsidRPr="00067A42" w:rsidRDefault="003A1CA9" w:rsidP="003A1CA9">
      <w:pPr>
        <w:spacing w:after="0" w:line="240" w:lineRule="auto"/>
        <w:jc w:val="both"/>
        <w:rPr>
          <w:rFonts w:cstheme="minorHAnsi"/>
          <w:lang w:val="en-GB"/>
        </w:rPr>
      </w:pPr>
    </w:p>
    <w:p w14:paraId="0E47DF78"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 xml:space="preserve">Considérer la pré-évaluation et le positionnement comme une étape 1 (obligatoire) du processus de professionnalisation, cruciale pour sa réussite </w:t>
      </w:r>
      <w:r w:rsidR="003A1CA9" w:rsidRPr="00067A42">
        <w:rPr>
          <w:rFonts w:cstheme="minorHAnsi"/>
          <w:lang w:val="en-GB"/>
        </w:rPr>
        <w:t>(</w:t>
      </w:r>
      <w:r w:rsidRPr="00067A42">
        <w:rPr>
          <w:rFonts w:cstheme="minorHAnsi"/>
          <w:lang w:val="en-GB"/>
        </w:rPr>
        <w:t xml:space="preserve">cf. Pratiques </w:t>
      </w:r>
      <w:r w:rsidR="003A1CA9" w:rsidRPr="00067A42">
        <w:rPr>
          <w:rFonts w:cstheme="minorHAnsi"/>
          <w:lang w:val="en-GB"/>
        </w:rPr>
        <w:t xml:space="preserve">françaises </w:t>
      </w:r>
      <w:r w:rsidR="003F6C64" w:rsidRPr="00067A42">
        <w:rPr>
          <w:rFonts w:cstheme="minorHAnsi"/>
          <w:lang w:val="en-GB"/>
        </w:rPr>
        <w:t>4</w:t>
      </w:r>
      <w:r w:rsidR="003A1CA9" w:rsidRPr="00067A42">
        <w:rPr>
          <w:rFonts w:cstheme="minorHAnsi"/>
          <w:lang w:val="en-GB"/>
        </w:rPr>
        <w:t xml:space="preserve">.1. &amp; </w:t>
      </w:r>
      <w:r w:rsidR="003F6C64" w:rsidRPr="00067A42">
        <w:rPr>
          <w:rFonts w:cstheme="minorHAnsi"/>
          <w:lang w:val="en-GB"/>
        </w:rPr>
        <w:t>4.</w:t>
      </w:r>
      <w:r w:rsidR="003A1CA9" w:rsidRPr="00067A42">
        <w:rPr>
          <w:rFonts w:cstheme="minorHAnsi"/>
          <w:lang w:val="en-GB"/>
        </w:rPr>
        <w:t xml:space="preserve">2 </w:t>
      </w:r>
      <w:r w:rsidR="003F6C64" w:rsidRPr="00067A42">
        <w:rPr>
          <w:rFonts w:cstheme="minorHAnsi"/>
          <w:lang w:val="en-GB"/>
        </w:rPr>
        <w:t xml:space="preserve">- notamment pour son inscription dans le temps </w:t>
      </w:r>
      <w:r w:rsidR="007A4F2B" w:rsidRPr="00067A42">
        <w:rPr>
          <w:rFonts w:cstheme="minorHAnsi"/>
          <w:lang w:val="en-GB"/>
        </w:rPr>
        <w:t>et pour l'identification du travail accompagné et autonome des futurs apprenants</w:t>
      </w:r>
      <w:r w:rsidR="003A1CA9" w:rsidRPr="00067A42">
        <w:rPr>
          <w:rFonts w:cstheme="minorHAnsi"/>
          <w:lang w:val="en-GB"/>
        </w:rPr>
        <w:t xml:space="preserve">, </w:t>
      </w:r>
      <w:r w:rsidR="003F6C64" w:rsidRPr="00067A42">
        <w:rPr>
          <w:rFonts w:cstheme="minorHAnsi"/>
          <w:lang w:val="en-GB"/>
        </w:rPr>
        <w:t xml:space="preserve">Pratique </w:t>
      </w:r>
      <w:r w:rsidR="003A1CA9" w:rsidRPr="00067A42">
        <w:rPr>
          <w:rFonts w:cstheme="minorHAnsi"/>
          <w:lang w:val="en-GB"/>
        </w:rPr>
        <w:t xml:space="preserve">espagnole </w:t>
      </w:r>
      <w:r w:rsidR="003F6C64" w:rsidRPr="00067A42">
        <w:rPr>
          <w:rFonts w:cstheme="minorHAnsi"/>
          <w:lang w:val="en-GB"/>
        </w:rPr>
        <w:t>4</w:t>
      </w:r>
      <w:r w:rsidR="003A1CA9" w:rsidRPr="00067A42">
        <w:rPr>
          <w:rFonts w:cstheme="minorHAnsi"/>
          <w:lang w:val="en-GB"/>
        </w:rPr>
        <w:t xml:space="preserve">.3 </w:t>
      </w:r>
      <w:r w:rsidR="003F6C64" w:rsidRPr="00067A42">
        <w:rPr>
          <w:rFonts w:cstheme="minorHAnsi"/>
          <w:lang w:val="en-GB"/>
        </w:rPr>
        <w:t xml:space="preserve">- </w:t>
      </w:r>
      <w:r w:rsidR="007A4F2B" w:rsidRPr="00067A42">
        <w:rPr>
          <w:rFonts w:cstheme="minorHAnsi"/>
          <w:lang w:val="en-GB"/>
        </w:rPr>
        <w:t>pour l'</w:t>
      </w:r>
      <w:r w:rsidR="003F6C64" w:rsidRPr="00067A42">
        <w:rPr>
          <w:rFonts w:cstheme="minorHAnsi"/>
          <w:lang w:val="en-GB"/>
        </w:rPr>
        <w:t>identification de curricula individualisés</w:t>
      </w:r>
      <w:r w:rsidR="003A1CA9" w:rsidRPr="00067A42">
        <w:rPr>
          <w:rFonts w:cstheme="minorHAnsi"/>
          <w:lang w:val="en-GB"/>
        </w:rPr>
        <w:t>).</w:t>
      </w:r>
    </w:p>
    <w:p w14:paraId="7654AEEB"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 xml:space="preserve">Explorer les outils existants utiles à la </w:t>
      </w:r>
      <w:r w:rsidR="003F6C64" w:rsidRPr="00067A42">
        <w:rPr>
          <w:rFonts w:cstheme="minorHAnsi"/>
          <w:lang w:val="en-GB"/>
        </w:rPr>
        <w:t xml:space="preserve">pré-évaluation et au positionnement des futurs ou actuels </w:t>
      </w:r>
      <w:r w:rsidRPr="00067A42">
        <w:rPr>
          <w:rFonts w:cstheme="minorHAnsi"/>
          <w:lang w:val="en-GB"/>
        </w:rPr>
        <w:t xml:space="preserve">chefs de chantier et chefs d'équipe travaillant sur des chantiers de rénovation de bâtiments </w:t>
      </w:r>
      <w:r w:rsidR="003F6C64" w:rsidRPr="00067A42">
        <w:rPr>
          <w:rFonts w:cstheme="minorHAnsi"/>
          <w:lang w:val="en-GB"/>
        </w:rPr>
        <w:t xml:space="preserve">dans leurs parcours de professionnalisation </w:t>
      </w:r>
      <w:r w:rsidRPr="00067A42">
        <w:rPr>
          <w:rFonts w:cstheme="minorHAnsi"/>
          <w:lang w:val="en-GB"/>
        </w:rPr>
        <w:t xml:space="preserve">(revoir toutes les méthodes analysées, y compris la </w:t>
      </w:r>
      <w:r w:rsidR="003F6C64" w:rsidRPr="00067A42">
        <w:rPr>
          <w:rFonts w:cstheme="minorHAnsi"/>
          <w:lang w:val="en-GB"/>
        </w:rPr>
        <w:t xml:space="preserve">pratique </w:t>
      </w:r>
      <w:r w:rsidRPr="00067A42">
        <w:rPr>
          <w:rFonts w:cstheme="minorHAnsi"/>
          <w:lang w:val="en-GB"/>
        </w:rPr>
        <w:t>italienn</w:t>
      </w:r>
      <w:r w:rsidRPr="00067A42">
        <w:rPr>
          <w:rFonts w:cstheme="minorHAnsi"/>
          <w:lang w:val="en-GB"/>
        </w:rPr>
        <w:t xml:space="preserve">e </w:t>
      </w:r>
      <w:r w:rsidR="003F6C64" w:rsidRPr="00067A42">
        <w:rPr>
          <w:rFonts w:cstheme="minorHAnsi"/>
          <w:lang w:val="en-GB"/>
        </w:rPr>
        <w:t>4</w:t>
      </w:r>
      <w:r w:rsidRPr="00067A42">
        <w:rPr>
          <w:rFonts w:cstheme="minorHAnsi"/>
          <w:lang w:val="en-GB"/>
        </w:rPr>
        <w:t>.4</w:t>
      </w:r>
      <w:r w:rsidR="003F6C64" w:rsidRPr="00067A42">
        <w:rPr>
          <w:rFonts w:cstheme="minorHAnsi"/>
          <w:lang w:val="en-GB"/>
        </w:rPr>
        <w:t>, polonaise 4.5 et grecque 4.6</w:t>
      </w:r>
      <w:r w:rsidRPr="00067A42">
        <w:rPr>
          <w:rFonts w:cstheme="minorHAnsi"/>
          <w:lang w:val="en-GB"/>
        </w:rPr>
        <w:t>).</w:t>
      </w:r>
    </w:p>
    <w:p w14:paraId="29C773A5"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Analyser les pratiques permettant aux formateurs de vérifier périodiquement l'adéquation des contenus des parcours de professionnalisation avec le positionnement initial et les modalités d'adaptation aux situations évo</w:t>
      </w:r>
      <w:r w:rsidRPr="00067A42">
        <w:rPr>
          <w:rFonts w:cstheme="minorHAnsi"/>
          <w:lang w:val="en-GB"/>
        </w:rPr>
        <w:t xml:space="preserve">lutives (complexité et imprévisibilité des processus de professionnalisation </w:t>
      </w:r>
      <w:r w:rsidR="007A4F2B" w:rsidRPr="00067A42">
        <w:rPr>
          <w:rFonts w:cstheme="minorHAnsi"/>
          <w:lang w:val="en-GB"/>
        </w:rPr>
        <w:t>- toutes Pratiques concernées - de 4.1 à 4.6).</w:t>
      </w:r>
    </w:p>
    <w:p w14:paraId="63AC4799" w14:textId="77777777" w:rsidR="003A1CA9" w:rsidRPr="00067A42" w:rsidRDefault="003A1CA9" w:rsidP="003A1CA9">
      <w:pPr>
        <w:spacing w:after="0" w:line="240" w:lineRule="auto"/>
        <w:jc w:val="both"/>
        <w:rPr>
          <w:rFonts w:cstheme="minorHAnsi"/>
          <w:lang w:val="en-GB"/>
        </w:rPr>
      </w:pPr>
    </w:p>
    <w:p w14:paraId="63439D6F" w14:textId="77777777" w:rsidR="00973F21" w:rsidRDefault="00873902">
      <w:pPr>
        <w:spacing w:after="0" w:line="240" w:lineRule="auto"/>
        <w:jc w:val="both"/>
        <w:rPr>
          <w:rFonts w:cstheme="minorHAnsi"/>
          <w:lang w:val="en-GB"/>
        </w:rPr>
      </w:pPr>
      <w:r w:rsidRPr="00067A42">
        <w:rPr>
          <w:rFonts w:cstheme="minorHAnsi"/>
          <w:lang w:val="en-GB"/>
        </w:rPr>
        <w:t>En conclusion, l'</w:t>
      </w:r>
      <w:r w:rsidR="007A4F2B" w:rsidRPr="00067A42">
        <w:rPr>
          <w:rFonts w:cstheme="minorHAnsi"/>
          <w:lang w:val="en-GB"/>
        </w:rPr>
        <w:t xml:space="preserve">analyse des pratiques identifiées montre que les processus de pré-évaluation et de positionnement en tant que préalable à la formation peuvent encore être améliorés. Pourtant, notre recherche montre qu'il s'agit d'une étape essentielle pour comprendre le lien entre les apprenants, la situation de travail dans laquelle ils vont évoluer et les progrès qu'ils doivent réaliser pour travailler avec la compétence attendue (en d'autres termes, le </w:t>
      </w:r>
      <w:r w:rsidRPr="00067A42">
        <w:rPr>
          <w:rFonts w:cstheme="minorHAnsi"/>
          <w:lang w:val="en-GB"/>
        </w:rPr>
        <w:t xml:space="preserve">lien entre le </w:t>
      </w:r>
      <w:r w:rsidR="007A4F2B" w:rsidRPr="00067A42">
        <w:rPr>
          <w:rFonts w:cstheme="minorHAnsi"/>
          <w:lang w:val="en-GB"/>
        </w:rPr>
        <w:t xml:space="preserve">travailleur, les </w:t>
      </w:r>
      <w:r w:rsidRPr="00067A42">
        <w:rPr>
          <w:rFonts w:cstheme="minorHAnsi"/>
          <w:lang w:val="en-GB"/>
        </w:rPr>
        <w:t xml:space="preserve">activités professionnelles et les capacités à mobiliser pour ces activités dans le processus d'émergence et de consolidation des compétences </w:t>
      </w:r>
      <w:r w:rsidR="007A4F2B" w:rsidRPr="00067A42">
        <w:rPr>
          <w:rFonts w:cstheme="minorHAnsi"/>
          <w:lang w:val="en-GB"/>
        </w:rPr>
        <w:t>individuelles)</w:t>
      </w:r>
      <w:r w:rsidRPr="00067A42">
        <w:rPr>
          <w:rFonts w:cstheme="minorHAnsi"/>
          <w:lang w:val="en-GB"/>
        </w:rPr>
        <w:t>.</w:t>
      </w:r>
    </w:p>
    <w:p w14:paraId="33FB97E5" w14:textId="77777777" w:rsidR="007A4F2B" w:rsidRPr="00067A42" w:rsidRDefault="007A4F2B" w:rsidP="003A1CA9">
      <w:pPr>
        <w:spacing w:after="0" w:line="240" w:lineRule="auto"/>
        <w:jc w:val="both"/>
        <w:rPr>
          <w:rFonts w:cstheme="minorHAnsi"/>
          <w:lang w:val="en-GB"/>
        </w:rPr>
      </w:pPr>
    </w:p>
    <w:p w14:paraId="55FF0D99" w14:textId="77777777" w:rsidR="00973F21" w:rsidRDefault="00873902">
      <w:pPr>
        <w:pStyle w:val="Titre3"/>
        <w:rPr>
          <w:rFonts w:asciiTheme="minorHAnsi" w:hAnsiTheme="minorHAnsi" w:cstheme="minorHAnsi"/>
          <w:lang w:val="en-GB"/>
        </w:rPr>
      </w:pPr>
      <w:bookmarkStart w:id="19" w:name="_Toc82773440"/>
      <w:r w:rsidRPr="00067A42">
        <w:rPr>
          <w:rFonts w:asciiTheme="minorHAnsi" w:hAnsiTheme="minorHAnsi" w:cstheme="minorHAnsi"/>
          <w:lang w:val="en-GB"/>
        </w:rPr>
        <w:t>Pour la validation et la reconnaissance des capacités, des aptitudes, des résultats de l'apprentissage et des compétences des groupes bénéficiaires cibles</w:t>
      </w:r>
      <w:bookmarkEnd w:id="19"/>
    </w:p>
    <w:p w14:paraId="34B98584"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Stabiliser les processus de validation et de reconnaissance en s'inspirant des pratiques espag</w:t>
      </w:r>
      <w:r w:rsidRPr="00067A42">
        <w:rPr>
          <w:rFonts w:cstheme="minorHAnsi"/>
          <w:lang w:val="en-GB"/>
        </w:rPr>
        <w:t>noles (5.4), italiennes (5.5), polonaises (5.7 &amp; 5.8) et grecques (5.9).</w:t>
      </w:r>
    </w:p>
    <w:p w14:paraId="4C43F81D"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Créer un lien avec le projet Open Badges et la norme ISO 17024 pour les processus de reconnaissance des qualifications (pratique grecque 5.9).</w:t>
      </w:r>
    </w:p>
    <w:p w14:paraId="66923E3C"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Analyser de plus près les pratiques polo</w:t>
      </w:r>
      <w:r w:rsidRPr="00067A42">
        <w:rPr>
          <w:rFonts w:cstheme="minorHAnsi"/>
          <w:lang w:val="en-GB"/>
        </w:rPr>
        <w:t>naises 5.6, 5.7 et 5.8 concernant la reconnaissance des compétences acquises sur le lieu de travail ou par d'autres moyens informels, par le biais du système intégré de qualification.</w:t>
      </w:r>
    </w:p>
    <w:p w14:paraId="136A6B80" w14:textId="77777777" w:rsidR="00973F21" w:rsidRDefault="00873902">
      <w:pPr>
        <w:pStyle w:val="Paragraphedeliste"/>
        <w:numPr>
          <w:ilvl w:val="0"/>
          <w:numId w:val="8"/>
        </w:numPr>
        <w:spacing w:before="120" w:after="0" w:line="300" w:lineRule="exact"/>
        <w:jc w:val="both"/>
        <w:rPr>
          <w:rFonts w:cstheme="minorHAnsi"/>
          <w:lang w:val="en-GB"/>
        </w:rPr>
      </w:pPr>
      <w:r w:rsidRPr="00067A42">
        <w:rPr>
          <w:rFonts w:cstheme="minorHAnsi"/>
          <w:lang w:val="en-GB"/>
        </w:rPr>
        <w:t>Résoudre les problèmes liés à l'</w:t>
      </w:r>
      <w:r w:rsidR="006B32A0" w:rsidRPr="00067A42">
        <w:rPr>
          <w:rFonts w:cstheme="minorHAnsi"/>
          <w:lang w:val="en-GB"/>
        </w:rPr>
        <w:t>espace numérique et virtuel grâce à l'expérience acquise dans le cadre des pratiques françaises 5.1 et 5.2.</w:t>
      </w:r>
    </w:p>
    <w:p w14:paraId="74AACFF5" w14:textId="77777777" w:rsidR="00AB0FE5" w:rsidRPr="00067A42" w:rsidRDefault="00AB0FE5" w:rsidP="00AB0FE5">
      <w:pPr>
        <w:spacing w:after="0" w:line="240" w:lineRule="auto"/>
        <w:jc w:val="both"/>
        <w:rPr>
          <w:rFonts w:cstheme="minorHAnsi"/>
          <w:lang w:val="en-GB"/>
        </w:rPr>
      </w:pPr>
    </w:p>
    <w:p w14:paraId="57F8EEA0" w14:textId="77777777" w:rsidR="00973F21" w:rsidRDefault="00873902">
      <w:pPr>
        <w:spacing w:after="0" w:line="240" w:lineRule="auto"/>
        <w:jc w:val="both"/>
        <w:rPr>
          <w:rFonts w:cstheme="minorHAnsi"/>
          <w:lang w:val="en-GB"/>
        </w:rPr>
      </w:pPr>
      <w:r w:rsidRPr="00067A42">
        <w:rPr>
          <w:rFonts w:cstheme="minorHAnsi"/>
          <w:lang w:val="en-GB"/>
        </w:rPr>
        <w:t xml:space="preserve">En conclusion, </w:t>
      </w:r>
      <w:r w:rsidR="003C6A0F" w:rsidRPr="00067A42">
        <w:rPr>
          <w:rFonts w:cstheme="minorHAnsi"/>
          <w:lang w:val="en-GB"/>
        </w:rPr>
        <w:t>certaines approches méthodologiques de positionnement initial et d'évaluation finale peuvent être utilisées dans les deux sens, même si leur finalité n'est pas la même. En effet, les deux étapes sont individualisées et donnent lieu à des procédures d'accompagnement souvent similaires dans leur conception.</w:t>
      </w:r>
    </w:p>
    <w:p w14:paraId="03E75D73" w14:textId="77777777" w:rsidR="003A1CA9" w:rsidRPr="00067A42" w:rsidRDefault="003A1CA9" w:rsidP="00C9030F">
      <w:pPr>
        <w:pStyle w:val="Sansinterligne"/>
        <w:spacing w:before="120" w:line="240" w:lineRule="exact"/>
        <w:ind w:right="566"/>
        <w:rPr>
          <w:rFonts w:cstheme="minorHAnsi"/>
          <w:bCs/>
          <w:sz w:val="20"/>
          <w:szCs w:val="20"/>
          <w:lang w:val="en-GB"/>
        </w:rPr>
      </w:pPr>
    </w:p>
    <w:p w14:paraId="5DF8B8C7" w14:textId="77777777" w:rsidR="003C4A53" w:rsidRPr="00067A42" w:rsidRDefault="003C4A53">
      <w:pPr>
        <w:rPr>
          <w:rFonts w:cstheme="minorHAnsi"/>
          <w:b/>
          <w:bCs/>
          <w:lang w:val="en-GB"/>
        </w:rPr>
      </w:pPr>
    </w:p>
    <w:p w14:paraId="29D58662" w14:textId="77777777" w:rsidR="00F9127A" w:rsidRPr="00067A42" w:rsidRDefault="00F9127A">
      <w:pPr>
        <w:rPr>
          <w:rFonts w:cstheme="minorHAnsi"/>
          <w:b/>
          <w:bCs/>
          <w:lang w:val="en-GB"/>
        </w:rPr>
      </w:pPr>
      <w:r w:rsidRPr="00067A42">
        <w:rPr>
          <w:rFonts w:cstheme="minorHAnsi"/>
          <w:b/>
          <w:bCs/>
          <w:lang w:val="en-GB"/>
        </w:rPr>
        <w:br w:type="page"/>
      </w:r>
    </w:p>
    <w:p w14:paraId="7F911A24" w14:textId="77777777" w:rsidR="003C4A53" w:rsidRPr="00067A42" w:rsidRDefault="003C4A53" w:rsidP="004351EF">
      <w:pPr>
        <w:ind w:right="566"/>
        <w:jc w:val="center"/>
        <w:rPr>
          <w:rFonts w:cstheme="minorHAnsi"/>
          <w:b/>
          <w:bCs/>
          <w:lang w:val="en-GB"/>
        </w:rPr>
      </w:pPr>
    </w:p>
    <w:p w14:paraId="7CA4CE49" w14:textId="77777777" w:rsidR="00973F21" w:rsidRDefault="00873902">
      <w:pPr>
        <w:pStyle w:val="Titre1"/>
        <w:rPr>
          <w:rFonts w:asciiTheme="minorHAnsi" w:hAnsiTheme="minorHAnsi" w:cstheme="minorHAnsi"/>
          <w:b/>
          <w:bCs/>
          <w:lang w:val="en-GB"/>
        </w:rPr>
      </w:pPr>
      <w:bookmarkStart w:id="20" w:name="_Toc82773441"/>
      <w:r w:rsidRPr="00067A42">
        <w:rPr>
          <w:rFonts w:asciiTheme="minorHAnsi" w:hAnsiTheme="minorHAnsi" w:cstheme="minorHAnsi"/>
          <w:b/>
          <w:bCs/>
          <w:lang w:val="en-GB"/>
        </w:rPr>
        <w:t xml:space="preserve">Annexe : </w:t>
      </w:r>
      <w:r w:rsidR="002D6A26" w:rsidRPr="00067A42">
        <w:rPr>
          <w:rFonts w:asciiTheme="minorHAnsi" w:hAnsiTheme="minorHAnsi" w:cstheme="minorHAnsi"/>
          <w:b/>
          <w:bCs/>
          <w:lang w:val="en-GB"/>
        </w:rPr>
        <w:t>Contribution détaillée des partenaires du</w:t>
      </w:r>
      <w:r w:rsidR="0034544B">
        <w:rPr>
          <w:rFonts w:asciiTheme="minorHAnsi" w:hAnsiTheme="minorHAnsi" w:cstheme="minorHAnsi"/>
          <w:b/>
          <w:bCs/>
          <w:lang w:val="en-GB"/>
        </w:rPr>
        <w:t xml:space="preserve"> projet</w:t>
      </w:r>
      <w:bookmarkEnd w:id="20"/>
    </w:p>
    <w:p w14:paraId="598AC66C" w14:textId="77777777" w:rsidR="00973F21" w:rsidRDefault="00873902">
      <w:pPr>
        <w:pStyle w:val="Titre3"/>
        <w:rPr>
          <w:rFonts w:asciiTheme="minorHAnsi" w:hAnsiTheme="minorHAnsi" w:cstheme="minorHAnsi"/>
          <w:lang w:val="en-GB"/>
        </w:rPr>
      </w:pPr>
      <w:bookmarkStart w:id="21" w:name="_Toc82773442"/>
      <w:r w:rsidRPr="00067A42">
        <w:rPr>
          <w:rFonts w:asciiTheme="minorHAnsi" w:hAnsiTheme="minorHAnsi" w:cstheme="minorHAnsi"/>
          <w:lang w:val="en-GB"/>
        </w:rPr>
        <w:t>CCCA-BTP (France)</w:t>
      </w:r>
      <w:bookmarkEnd w:id="21"/>
    </w:p>
    <w:p w14:paraId="3BEAF979" w14:textId="77777777" w:rsidR="00BE0AE6" w:rsidRPr="00067A42" w:rsidRDefault="00BE0AE6" w:rsidP="00BE0AE6">
      <w:pPr>
        <w:pStyle w:val="Sansinterligne"/>
        <w:ind w:right="566"/>
        <w:rPr>
          <w:rFonts w:cstheme="minorHAnsi"/>
          <w:b/>
          <w:color w:val="2E74B5"/>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BE0AE6" w:rsidRPr="00067A42" w14:paraId="1FF08843" w14:textId="77777777" w:rsidTr="00312DB7">
        <w:trPr>
          <w:jc w:val="center"/>
        </w:trPr>
        <w:tc>
          <w:tcPr>
            <w:tcW w:w="9634" w:type="dxa"/>
            <w:shd w:val="clear" w:color="auto" w:fill="auto"/>
          </w:tcPr>
          <w:p w14:paraId="40716170" w14:textId="77777777" w:rsidR="00973F21" w:rsidRDefault="00873902">
            <w:pPr>
              <w:pStyle w:val="Sansinterligne"/>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Résumé</w:t>
            </w:r>
          </w:p>
          <w:p w14:paraId="58B3CE4B"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Le CCCA-BTP a mené ses recherches à partir des ressources documentaires disponibles. Trois chercheurs en formation et innovation pédagogique, tous issus du département formation, ont participé à cette recherche documentaire qui s'est déroulée entre début j</w:t>
            </w:r>
            <w:r w:rsidRPr="00067A42">
              <w:rPr>
                <w:rFonts w:cstheme="minorHAnsi"/>
                <w:bCs/>
                <w:sz w:val="20"/>
                <w:szCs w:val="20"/>
                <w:lang w:val="en-GB"/>
              </w:rPr>
              <w:t>uin et fin juillet 2021. Une grille fournie a servi de base à la restitution des résultats.</w:t>
            </w:r>
          </w:p>
          <w:p w14:paraId="04FDED77"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Nous avons constaté que, malgré un cadre théorique et méthodologique assez abondant concernant principalement les actions de formation en entreprise, il existait pe</w:t>
            </w:r>
            <w:r w:rsidRPr="00067A42">
              <w:rPr>
                <w:rFonts w:cstheme="minorHAnsi"/>
                <w:bCs/>
                <w:sz w:val="20"/>
                <w:szCs w:val="20"/>
                <w:lang w:val="en-GB"/>
              </w:rPr>
              <w:t>u d'exemples concrets d'application sur le terrain. Ainsi, l'intégration des situations de travail dans les cours de formation à plus grande échelle, le positionnement des candidats à la formation dans leurs cours et la reconnaissance des résultats de l'ap</w:t>
            </w:r>
            <w:r w:rsidRPr="00067A42">
              <w:rPr>
                <w:rFonts w:cstheme="minorHAnsi"/>
                <w:bCs/>
                <w:sz w:val="20"/>
                <w:szCs w:val="20"/>
                <w:lang w:val="en-GB"/>
              </w:rPr>
              <w:t>prentissage par des badges ouverts sont encore des défis relativement peu relevés.</w:t>
            </w:r>
          </w:p>
          <w:p w14:paraId="1C8B9605" w14:textId="77777777" w:rsidR="00973F21" w:rsidRDefault="00873902">
            <w:pPr>
              <w:pStyle w:val="Sansinterligne"/>
              <w:spacing w:before="120" w:line="240" w:lineRule="exact"/>
              <w:ind w:right="566"/>
              <w:rPr>
                <w:rFonts w:cstheme="minorHAnsi"/>
                <w:b/>
                <w:sz w:val="20"/>
                <w:szCs w:val="20"/>
                <w:lang w:val="en-GB"/>
              </w:rPr>
            </w:pPr>
            <w:r w:rsidRPr="00067A42">
              <w:rPr>
                <w:rFonts w:cstheme="minorHAnsi"/>
                <w:b/>
                <w:sz w:val="20"/>
                <w:szCs w:val="20"/>
                <w:lang w:val="en-GB"/>
              </w:rPr>
              <w:t>Néanmoins, nous avons identifié, dans le contexte français, certaines pratiques qu'il serait intéressant d'analyser plus avant dans le cadre du projet RenovUp :</w:t>
            </w:r>
          </w:p>
          <w:p w14:paraId="3207029A"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xml:space="preserve">* Meilleure </w:t>
            </w:r>
            <w:r w:rsidRPr="00067A42">
              <w:rPr>
                <w:rFonts w:cstheme="minorHAnsi"/>
                <w:bCs/>
                <w:sz w:val="20"/>
                <w:szCs w:val="20"/>
                <w:lang w:val="en-GB"/>
              </w:rPr>
              <w:t>prise en compte de la co-activité et de l'imprévisibilité dans les activités du chef de chantier et du chef d'équipe grâce à l'approche AFEST (</w:t>
            </w:r>
            <w:r w:rsidRPr="00067A42">
              <w:rPr>
                <w:rFonts w:cstheme="minorHAnsi"/>
                <w:bCs/>
                <w:i/>
                <w:iCs/>
                <w:sz w:val="20"/>
                <w:szCs w:val="20"/>
                <w:lang w:val="en-GB"/>
              </w:rPr>
              <w:t>action de formation en situation de travail).</w:t>
            </w:r>
          </w:p>
          <w:p w14:paraId="51FB9E0B"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Reconnaissance du rôle de l'entreprise dans le processus de forma</w:t>
            </w:r>
            <w:r w:rsidRPr="00067A42">
              <w:rPr>
                <w:rFonts w:cstheme="minorHAnsi"/>
                <w:bCs/>
                <w:sz w:val="20"/>
                <w:szCs w:val="20"/>
                <w:lang w:val="en-GB"/>
              </w:rPr>
              <w:t>tion en tant que lieu principal d'acquisition des compétences professionnelles et non pas seulement comme lieu d'application.</w:t>
            </w:r>
          </w:p>
          <w:p w14:paraId="3CEAEC81"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Distinction entre "situation professionnelle" et "situation de travail" à entreprendre dans le travail d'ingénierie de formation</w:t>
            </w:r>
            <w:r w:rsidRPr="00067A42">
              <w:rPr>
                <w:rFonts w:cstheme="minorHAnsi"/>
                <w:bCs/>
                <w:sz w:val="20"/>
                <w:szCs w:val="20"/>
                <w:lang w:val="en-GB"/>
              </w:rPr>
              <w:t xml:space="preserve"> (voir l'approche "Séquence PRO").</w:t>
            </w:r>
          </w:p>
          <w:p w14:paraId="1B7FE8E8"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La compréhension de la notion de "compétence" comme un croisement entre "capacité" et "activité". Par conséquent, les badges ouverts devraient être utilisés pour reconnaître cette compétence, qui doit être prouvée en si</w:t>
            </w:r>
            <w:r w:rsidRPr="00067A42">
              <w:rPr>
                <w:rFonts w:cstheme="minorHAnsi"/>
                <w:bCs/>
                <w:sz w:val="20"/>
                <w:szCs w:val="20"/>
                <w:lang w:val="en-GB"/>
              </w:rPr>
              <w:t>tuation de travail, et pas seulement la capacité ou l'aptitude professionnelle.</w:t>
            </w:r>
          </w:p>
          <w:p w14:paraId="1516D02B"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xml:space="preserve">* Le positionnement, même s'il n'est pas encore pratiqué à son plein potentiel, reste un avenir et une valeur ajoutée indispensable pour les parcours de professionnalisation à </w:t>
            </w:r>
            <w:r w:rsidRPr="00067A42">
              <w:rPr>
                <w:rFonts w:cstheme="minorHAnsi"/>
                <w:bCs/>
                <w:sz w:val="20"/>
                <w:szCs w:val="20"/>
                <w:lang w:val="en-GB"/>
              </w:rPr>
              <w:t>développer dans le cadre du projet RenovUp.</w:t>
            </w:r>
          </w:p>
          <w:p w14:paraId="273CCAD4" w14:textId="77777777" w:rsidR="00973F21" w:rsidRDefault="00873902">
            <w:pPr>
              <w:pStyle w:val="Sansinterligne"/>
              <w:spacing w:before="120" w:line="240" w:lineRule="exact"/>
              <w:ind w:right="566"/>
              <w:rPr>
                <w:rFonts w:cstheme="minorHAnsi"/>
                <w:b/>
                <w:sz w:val="20"/>
                <w:szCs w:val="20"/>
                <w:lang w:val="en-GB"/>
              </w:rPr>
            </w:pPr>
            <w:r w:rsidRPr="00067A42">
              <w:rPr>
                <w:rFonts w:cstheme="minorHAnsi"/>
                <w:b/>
                <w:sz w:val="20"/>
                <w:szCs w:val="20"/>
                <w:lang w:val="en-GB"/>
              </w:rPr>
              <w:t>Cela pourrait être exploité d'une manière plus particulière :</w:t>
            </w:r>
          </w:p>
          <w:p w14:paraId="623DEC3F"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Prise en compte de l'expérience professionnelle des candidats en suivant la méthode "Séquence Pro" et le positionnement pratiqué par le centre de fo</w:t>
            </w:r>
            <w:r w:rsidRPr="00067A42">
              <w:rPr>
                <w:rFonts w:cstheme="minorHAnsi"/>
                <w:bCs/>
                <w:sz w:val="20"/>
                <w:szCs w:val="20"/>
                <w:lang w:val="en-GB"/>
              </w:rPr>
              <w:t>rmation BTP CFA Normandie.</w:t>
            </w:r>
          </w:p>
          <w:p w14:paraId="7C9D26CB"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Liens entre les activités professionnelles et les capacités à mobiliser pour ces activités dans le processus d'émergence et de consolidation des compétences</w:t>
            </w:r>
          </w:p>
          <w:p w14:paraId="33E627E4"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Liens à créer entre les compétences résultant du processus d'apprent</w:t>
            </w:r>
            <w:r w:rsidRPr="00067A42">
              <w:rPr>
                <w:rFonts w:cstheme="minorHAnsi"/>
                <w:bCs/>
                <w:sz w:val="20"/>
                <w:szCs w:val="20"/>
                <w:lang w:val="en-GB"/>
              </w:rPr>
              <w:t>issage dans les situations de travail et leur reconnaissance par des badges ouverts basés sur l'expérience des "fermes du futur".</w:t>
            </w:r>
          </w:p>
          <w:p w14:paraId="1F953045" w14:textId="77777777" w:rsidR="00973F21" w:rsidRDefault="00873902">
            <w:pPr>
              <w:pStyle w:val="Sansinterligne"/>
              <w:spacing w:before="120" w:line="240" w:lineRule="exact"/>
              <w:ind w:right="566"/>
              <w:rPr>
                <w:rFonts w:cstheme="minorHAnsi"/>
                <w:bCs/>
                <w:sz w:val="20"/>
                <w:szCs w:val="20"/>
                <w:lang w:val="en-GB"/>
              </w:rPr>
            </w:pPr>
            <w:r w:rsidRPr="00067A42">
              <w:rPr>
                <w:rFonts w:cstheme="minorHAnsi"/>
                <w:bCs/>
                <w:sz w:val="20"/>
                <w:szCs w:val="20"/>
                <w:lang w:val="en-GB"/>
              </w:rPr>
              <w:t>* Expérience "CléA" pour l'organisation pratique du processus de positionnement dans les parcours de professionnalisation (séq</w:t>
            </w:r>
            <w:r w:rsidRPr="00067A42">
              <w:rPr>
                <w:rFonts w:cstheme="minorHAnsi"/>
                <w:bCs/>
                <w:sz w:val="20"/>
                <w:szCs w:val="20"/>
                <w:lang w:val="en-GB"/>
              </w:rPr>
              <w:t>uences de travail accompagné et travail autonome des candidats à la formation).</w:t>
            </w:r>
          </w:p>
          <w:p w14:paraId="396983C2" w14:textId="77777777" w:rsidR="00BE0AE6" w:rsidRPr="00067A42" w:rsidRDefault="00BE0AE6" w:rsidP="00312DB7">
            <w:pPr>
              <w:pStyle w:val="Sansinterligne"/>
              <w:spacing w:before="120" w:line="240" w:lineRule="exact"/>
              <w:ind w:right="566"/>
              <w:rPr>
                <w:rFonts w:cstheme="minorHAnsi"/>
                <w:bCs/>
                <w:lang w:val="en-GB"/>
              </w:rPr>
            </w:pPr>
          </w:p>
        </w:tc>
      </w:tr>
    </w:tbl>
    <w:p w14:paraId="69A8438F" w14:textId="77777777" w:rsidR="00BE0AE6" w:rsidRPr="00067A42" w:rsidRDefault="00BE0AE6" w:rsidP="00BE0AE6">
      <w:pPr>
        <w:rPr>
          <w:rFonts w:cstheme="minorHAnsi"/>
          <w:lang w:val="en-GB"/>
        </w:rPr>
      </w:pPr>
    </w:p>
    <w:p w14:paraId="7734C141" w14:textId="77777777" w:rsidR="00BE0AE6" w:rsidRPr="00067A42" w:rsidRDefault="00BE0AE6" w:rsidP="00BE0AE6">
      <w:pPr>
        <w:ind w:right="566"/>
        <w:jc w:val="center"/>
        <w:rPr>
          <w:rFonts w:cstheme="minorHAnsi"/>
          <w:lang w:val="en-GB"/>
        </w:rPr>
      </w:pPr>
    </w:p>
    <w:p w14:paraId="3DE6C191" w14:textId="77777777" w:rsidR="00973F21" w:rsidRDefault="00873902">
      <w:pPr>
        <w:ind w:right="566"/>
        <w:jc w:val="center"/>
        <w:rPr>
          <w:rFonts w:cstheme="minorHAnsi"/>
          <w:lang w:val="en-GB"/>
        </w:rPr>
      </w:pPr>
      <w:r w:rsidRPr="00067A42">
        <w:rPr>
          <w:rFonts w:cstheme="minorHAnsi"/>
          <w:lang w:val="en-GB"/>
        </w:rPr>
        <w:t>Première partie :</w:t>
      </w:r>
    </w:p>
    <w:p w14:paraId="589CA154" w14:textId="77777777" w:rsidR="00973F21" w:rsidRDefault="00873902">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Méthodes existantes d'observation et d'analyse des situations de travail susceptibles d'être exploitées pour l'apprentissage en milieu professionnel (dans le secteur de la construction ou ailleurs).</w:t>
      </w:r>
    </w:p>
    <w:p w14:paraId="0BE60290" w14:textId="77777777" w:rsidR="00BE0AE6" w:rsidRPr="00067A42" w:rsidRDefault="00BE0AE6" w:rsidP="00BE0AE6">
      <w:pPr>
        <w:ind w:right="566"/>
        <w:rPr>
          <w:rFonts w:cstheme="minorHAnsi"/>
          <w:b/>
          <w:bCs/>
          <w:lang w:val="en-GB"/>
        </w:rPr>
      </w:pPr>
    </w:p>
    <w:p w14:paraId="11FD0922" w14:textId="77777777" w:rsidR="00973F21" w:rsidRDefault="00873902">
      <w:pPr>
        <w:ind w:right="566"/>
        <w:rPr>
          <w:rFonts w:cstheme="minorHAnsi"/>
          <w:b/>
          <w:bCs/>
          <w:lang w:val="en-GB"/>
        </w:rPr>
      </w:pPr>
      <w:r w:rsidRPr="00067A42">
        <w:rPr>
          <w:rFonts w:cstheme="minorHAnsi"/>
          <w:b/>
          <w:bCs/>
          <w:lang w:val="en-GB"/>
        </w:rPr>
        <w:t>Méthode 1 : AFEST - Action de formation en entreprise, a</w:t>
      </w:r>
      <w:r w:rsidRPr="00067A42">
        <w:rPr>
          <w:rFonts w:cstheme="minorHAnsi"/>
          <w:b/>
          <w:bCs/>
          <w:lang w:val="en-GB"/>
        </w:rPr>
        <w:t>pproche par les compétences et individualisation des parcours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1"/>
      </w:tblGrid>
      <w:tr w:rsidR="00BE0AE6" w:rsidRPr="00067A42" w14:paraId="0E38C86C" w14:textId="77777777" w:rsidTr="00905038">
        <w:trPr>
          <w:tblHeader/>
          <w:jc w:val="center"/>
        </w:trPr>
        <w:tc>
          <w:tcPr>
            <w:tcW w:w="1555" w:type="dxa"/>
            <w:shd w:val="clear" w:color="auto" w:fill="auto"/>
          </w:tcPr>
          <w:p w14:paraId="33542762" w14:textId="77777777" w:rsidR="00973F21" w:rsidRDefault="00873902">
            <w:pPr>
              <w:spacing w:after="0" w:line="240" w:lineRule="auto"/>
              <w:ind w:right="35"/>
              <w:jc w:val="center"/>
              <w:rPr>
                <w:rFonts w:cstheme="minorHAnsi"/>
                <w:b/>
                <w:bCs/>
                <w:sz w:val="20"/>
                <w:szCs w:val="20"/>
                <w:lang w:val="en-GB"/>
              </w:rPr>
            </w:pPr>
            <w:r w:rsidRPr="00067A42">
              <w:rPr>
                <w:rFonts w:cstheme="minorHAnsi"/>
                <w:b/>
                <w:bCs/>
                <w:sz w:val="20"/>
                <w:szCs w:val="20"/>
                <w:lang w:val="en-GB"/>
              </w:rPr>
              <w:t>Principaux domaines d'enquête</w:t>
            </w:r>
          </w:p>
        </w:tc>
        <w:tc>
          <w:tcPr>
            <w:tcW w:w="7081" w:type="dxa"/>
            <w:shd w:val="clear" w:color="auto" w:fill="auto"/>
          </w:tcPr>
          <w:p w14:paraId="3E779FC3"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BE0AE6" w:rsidRPr="00067A42" w14:paraId="20754CA8" w14:textId="77777777" w:rsidTr="00905038">
        <w:trPr>
          <w:jc w:val="center"/>
        </w:trPr>
        <w:tc>
          <w:tcPr>
            <w:tcW w:w="1555" w:type="dxa"/>
            <w:shd w:val="clear" w:color="auto" w:fill="auto"/>
          </w:tcPr>
          <w:p w14:paraId="336D7CC6" w14:textId="77777777" w:rsidR="00973F21" w:rsidRDefault="00873902">
            <w:pPr>
              <w:spacing w:after="0" w:line="240" w:lineRule="auto"/>
              <w:ind w:right="35"/>
              <w:rPr>
                <w:rFonts w:cstheme="minorHAnsi"/>
                <w:sz w:val="20"/>
                <w:szCs w:val="20"/>
                <w:lang w:val="en-GB"/>
              </w:rPr>
            </w:pPr>
            <w:r w:rsidRPr="00067A42">
              <w:rPr>
                <w:rFonts w:cstheme="minorHAnsi"/>
                <w:sz w:val="20"/>
                <w:szCs w:val="20"/>
                <w:lang w:val="en-GB"/>
              </w:rPr>
              <w:t>Définition de la méthode 1 et explication de son contexte.</w:t>
            </w:r>
          </w:p>
        </w:tc>
        <w:tc>
          <w:tcPr>
            <w:tcW w:w="7081" w:type="dxa"/>
            <w:shd w:val="clear" w:color="auto" w:fill="auto"/>
          </w:tcPr>
          <w:p w14:paraId="0A5891D9"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xml:space="preserve">L'AFEST (action de formation en </w:t>
            </w:r>
            <w:r w:rsidRPr="00067A42">
              <w:rPr>
                <w:rFonts w:cstheme="minorHAnsi"/>
                <w:i/>
                <w:iCs/>
                <w:sz w:val="20"/>
                <w:szCs w:val="20"/>
                <w:lang w:val="en-GB"/>
              </w:rPr>
              <w:t>situation de travail</w:t>
            </w:r>
            <w:r w:rsidRPr="00067A42">
              <w:rPr>
                <w:rFonts w:cstheme="minorHAnsi"/>
                <w:sz w:val="20"/>
                <w:szCs w:val="20"/>
                <w:lang w:val="en-GB"/>
              </w:rPr>
              <w:t>) a été inscrite dans la loi de réforme de la formation professionnelle du 5 septembre 2018. Il s'agit d'une formation formelle en situation de travail, c'est-à-dire dans l'environnement de production. Son ambition est d'organiser des rencontres avec des o</w:t>
            </w:r>
            <w:r w:rsidRPr="00067A42">
              <w:rPr>
                <w:rFonts w:cstheme="minorHAnsi"/>
                <w:sz w:val="20"/>
                <w:szCs w:val="20"/>
                <w:lang w:val="en-GB"/>
              </w:rPr>
              <w:t>bjets et des situations qui permettent d'apprendre, de construire et de développer des capacités à comprendre et à agir.</w:t>
            </w:r>
          </w:p>
          <w:p w14:paraId="02DFE41D"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xml:space="preserve">Des actions expérimentales sont menées en France depuis 2018, principalement dans des branches où la formation en situation de travail </w:t>
            </w:r>
            <w:r w:rsidRPr="00067A42">
              <w:rPr>
                <w:rFonts w:cstheme="minorHAnsi"/>
                <w:sz w:val="20"/>
                <w:szCs w:val="20"/>
                <w:lang w:val="en-GB"/>
              </w:rPr>
              <w:t>est une tradition (réparation automobile, métiers de bouche, hôtellerie, restauration, bâtiment). Il existe cependant une difficulté à passer des phases d'expérimentation de l'AFEST formalisée à son déploiement à plus grande échelle.</w:t>
            </w:r>
          </w:p>
          <w:p w14:paraId="623EDB70" w14:textId="77777777" w:rsidR="00BE0AE6" w:rsidRPr="00067A42" w:rsidRDefault="00BE0AE6" w:rsidP="00312DB7">
            <w:pPr>
              <w:spacing w:after="0" w:line="240" w:lineRule="auto"/>
              <w:rPr>
                <w:rFonts w:cstheme="minorHAnsi"/>
                <w:sz w:val="20"/>
                <w:szCs w:val="20"/>
                <w:lang w:val="en-GB"/>
              </w:rPr>
            </w:pPr>
          </w:p>
        </w:tc>
      </w:tr>
      <w:tr w:rsidR="00BE0AE6" w:rsidRPr="00067A42" w14:paraId="4311D262" w14:textId="77777777" w:rsidTr="00905038">
        <w:trPr>
          <w:jc w:val="center"/>
        </w:trPr>
        <w:tc>
          <w:tcPr>
            <w:tcW w:w="1555" w:type="dxa"/>
            <w:shd w:val="clear" w:color="auto" w:fill="auto"/>
          </w:tcPr>
          <w:p w14:paraId="4F0A81E7" w14:textId="77777777" w:rsidR="00973F21" w:rsidRDefault="00873902">
            <w:pPr>
              <w:spacing w:after="0" w:line="240" w:lineRule="auto"/>
              <w:ind w:right="35"/>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7081" w:type="dxa"/>
            <w:shd w:val="clear" w:color="auto" w:fill="auto"/>
          </w:tcPr>
          <w:p w14:paraId="61264F96" w14:textId="77777777" w:rsidR="00973F21" w:rsidRDefault="00873902">
            <w:pPr>
              <w:pStyle w:val="Sous-titre"/>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La coactivité entre les formateurs des centres de formation et la coopération avec les assistants pédagogiques, les directeurs et les autres personnels, notamment ceux qui assurent le lie</w:t>
            </w:r>
            <w:r w:rsidRPr="00067A42">
              <w:rPr>
                <w:rFonts w:asciiTheme="minorHAnsi" w:eastAsiaTheme="minorEastAsia" w:hAnsiTheme="minorHAnsi" w:cstheme="minorHAnsi"/>
                <w:sz w:val="20"/>
                <w:szCs w:val="20"/>
                <w:lang w:val="en-GB"/>
              </w:rPr>
              <w:t>n avec les entreprises, ainsi que les liens avec les financeurs de la formation professionnelle (tels que les conseillers régionaux Constructys pour le secteur de la construction en France) et les salariés des entreprises sont des éléments fondamentaux pou</w:t>
            </w:r>
            <w:r w:rsidRPr="00067A42">
              <w:rPr>
                <w:rFonts w:asciiTheme="minorHAnsi" w:eastAsiaTheme="minorEastAsia" w:hAnsiTheme="minorHAnsi" w:cstheme="minorHAnsi"/>
                <w:sz w:val="20"/>
                <w:szCs w:val="20"/>
                <w:lang w:val="en-GB"/>
              </w:rPr>
              <w:t>r la réussite de l'AFEST.</w:t>
            </w:r>
            <w:bookmarkStart w:id="22" w:name="_Toc22115012"/>
          </w:p>
          <w:p w14:paraId="15C81113" w14:textId="77777777" w:rsidR="00BE0AE6" w:rsidRPr="00067A42" w:rsidRDefault="00BE0AE6" w:rsidP="00312DB7">
            <w:pPr>
              <w:pStyle w:val="Sous-titre"/>
              <w:spacing w:after="0"/>
              <w:rPr>
                <w:rFonts w:asciiTheme="minorHAnsi" w:eastAsiaTheme="minorEastAsia" w:hAnsiTheme="minorHAnsi" w:cstheme="minorHAnsi"/>
                <w:b/>
                <w:bCs/>
                <w:sz w:val="20"/>
                <w:szCs w:val="20"/>
                <w:lang w:val="en-GB"/>
              </w:rPr>
            </w:pPr>
          </w:p>
          <w:bookmarkEnd w:id="22"/>
          <w:p w14:paraId="3743C8BD" w14:textId="77777777" w:rsidR="00973F21" w:rsidRDefault="00873902">
            <w:pPr>
              <w:pStyle w:val="Sous-titre"/>
              <w:numPr>
                <w:ilvl w:val="0"/>
                <w:numId w:val="0"/>
              </w:numPr>
              <w:spacing w:after="0"/>
              <w:rPr>
                <w:rFonts w:asciiTheme="minorHAnsi" w:eastAsiaTheme="minorEastAsia" w:hAnsiTheme="minorHAnsi" w:cstheme="minorHAnsi"/>
                <w:b/>
                <w:bCs/>
                <w:sz w:val="20"/>
                <w:szCs w:val="20"/>
                <w:lang w:val="en-GB"/>
              </w:rPr>
            </w:pPr>
            <w:r w:rsidRPr="00067A42">
              <w:rPr>
                <w:rFonts w:asciiTheme="minorHAnsi" w:eastAsiaTheme="minorEastAsia" w:hAnsiTheme="minorHAnsi" w:cstheme="minorHAnsi"/>
                <w:b/>
                <w:bCs/>
                <w:sz w:val="20"/>
                <w:szCs w:val="20"/>
                <w:lang w:val="en-GB"/>
              </w:rPr>
              <w:t>Les acteurs de l'AFEST</w:t>
            </w:r>
          </w:p>
          <w:p w14:paraId="3E78D566"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L'apprenant : la personne formée par l'intermédiaire de l'AFEST</w:t>
            </w:r>
          </w:p>
          <w:p w14:paraId="3C9F829F"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Le référent AFEST : il conçoit l'ingénierie de formation et supervise les accompagnateurs AFEST au niveau du centre de formation ou au niveau </w:t>
            </w:r>
            <w:r w:rsidRPr="00067A42">
              <w:rPr>
                <w:rFonts w:asciiTheme="minorHAnsi" w:eastAsiaTheme="minorEastAsia" w:hAnsiTheme="minorHAnsi" w:cstheme="minorHAnsi"/>
                <w:sz w:val="20"/>
                <w:szCs w:val="20"/>
                <w:lang w:val="en-GB"/>
              </w:rPr>
              <w:t>régional (si les centres de formation travaillent en réseau).</w:t>
            </w:r>
          </w:p>
          <w:p w14:paraId="4E62DC10"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Le superviseur AFEST du centre de formation : un formateur, expert ou non dans le domaine. Il peut s'agir d'une personne formée à l'entretien d'explicitation et qui n'est pas nécessairement form</w:t>
            </w:r>
            <w:r w:rsidRPr="00067A42">
              <w:rPr>
                <w:rFonts w:asciiTheme="minorHAnsi" w:eastAsiaTheme="minorEastAsia" w:hAnsiTheme="minorHAnsi" w:cstheme="minorHAnsi"/>
                <w:sz w:val="20"/>
                <w:szCs w:val="20"/>
                <w:lang w:val="en-GB"/>
              </w:rPr>
              <w:t>ateur. Il accompagne, en lien avec le formateur AFEST de l'entreprise, la mise en œuvre du processus, depuis le diagnostic d'opportunité et de faisabilité de l'AFEST jusqu'à l'évaluation des acquis.</w:t>
            </w:r>
          </w:p>
          <w:p w14:paraId="41A12489"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Le formateur AFEST dans l'entreprise : employé, chef d'en</w:t>
            </w:r>
            <w:r w:rsidRPr="00067A42">
              <w:rPr>
                <w:rFonts w:asciiTheme="minorHAnsi" w:eastAsiaTheme="minorEastAsia" w:hAnsiTheme="minorHAnsi" w:cstheme="minorHAnsi"/>
                <w:sz w:val="20"/>
                <w:szCs w:val="20"/>
                <w:lang w:val="en-GB"/>
              </w:rPr>
              <w:t>treprise ou manager qui formera l'apprenant.</w:t>
            </w:r>
          </w:p>
          <w:p w14:paraId="5E0363A0" w14:textId="77777777" w:rsidR="00BE0AE6" w:rsidRPr="00067A42" w:rsidRDefault="00BE0AE6" w:rsidP="00312DB7">
            <w:pPr>
              <w:spacing w:after="0" w:line="240" w:lineRule="auto"/>
              <w:rPr>
                <w:rFonts w:cstheme="minorHAnsi"/>
                <w:lang w:val="en-GB"/>
              </w:rPr>
            </w:pPr>
          </w:p>
        </w:tc>
      </w:tr>
      <w:tr w:rsidR="00BE0AE6" w:rsidRPr="00067A42" w14:paraId="3D32AD47" w14:textId="77777777" w:rsidTr="00905038">
        <w:trPr>
          <w:jc w:val="center"/>
        </w:trPr>
        <w:tc>
          <w:tcPr>
            <w:tcW w:w="1555" w:type="dxa"/>
            <w:shd w:val="clear" w:color="auto" w:fill="auto"/>
          </w:tcPr>
          <w:p w14:paraId="1DC0CA9A" w14:textId="77777777" w:rsidR="00973F21" w:rsidRDefault="00873902">
            <w:pPr>
              <w:spacing w:after="0" w:line="240" w:lineRule="auto"/>
              <w:ind w:right="35"/>
              <w:rPr>
                <w:rFonts w:cstheme="minorHAnsi"/>
                <w:sz w:val="20"/>
                <w:szCs w:val="20"/>
                <w:lang w:val="en-GB"/>
              </w:rPr>
            </w:pPr>
            <w:r w:rsidRPr="00067A42">
              <w:rPr>
                <w:rFonts w:cstheme="minorHAnsi"/>
                <w:sz w:val="20"/>
                <w:szCs w:val="20"/>
                <w:lang w:val="en-GB"/>
              </w:rPr>
              <w:t>Description de la méthode 1.</w:t>
            </w:r>
          </w:p>
          <w:p w14:paraId="082936FD" w14:textId="77777777" w:rsidR="00BE0AE6" w:rsidRPr="00067A42" w:rsidRDefault="00BE0AE6" w:rsidP="00905038">
            <w:pPr>
              <w:spacing w:after="0" w:line="240" w:lineRule="auto"/>
              <w:ind w:right="35"/>
              <w:rPr>
                <w:rFonts w:cstheme="minorHAnsi"/>
                <w:sz w:val="20"/>
                <w:szCs w:val="20"/>
                <w:lang w:val="en-GB"/>
              </w:rPr>
            </w:pPr>
          </w:p>
          <w:p w14:paraId="302F2E80" w14:textId="77777777" w:rsidR="00BE0AE6" w:rsidRPr="00067A42" w:rsidRDefault="00BE0AE6" w:rsidP="00905038">
            <w:pPr>
              <w:spacing w:after="0" w:line="240" w:lineRule="auto"/>
              <w:ind w:right="35"/>
              <w:rPr>
                <w:rFonts w:cstheme="minorHAnsi"/>
                <w:sz w:val="20"/>
                <w:szCs w:val="20"/>
                <w:lang w:val="en-GB"/>
              </w:rPr>
            </w:pPr>
          </w:p>
        </w:tc>
        <w:tc>
          <w:tcPr>
            <w:tcW w:w="7081" w:type="dxa"/>
            <w:shd w:val="clear" w:color="auto" w:fill="auto"/>
          </w:tcPr>
          <w:p w14:paraId="1D17ACE2" w14:textId="77777777" w:rsidR="00973F21" w:rsidRDefault="00873902">
            <w:pPr>
              <w:pStyle w:val="Sous-titre"/>
              <w:numPr>
                <w:ilvl w:val="0"/>
                <w:numId w:val="0"/>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L'AFEST confirme que les situations de production peuvent être utilisées à des fins de formation, à condition que leur organisation et leur mise en œuvre soient correctement encadrées. La mise en œuvre d'une action de formation en situation de travail comp</w:t>
            </w:r>
            <w:r w:rsidRPr="00067A42">
              <w:rPr>
                <w:rFonts w:asciiTheme="minorHAnsi" w:eastAsiaTheme="minorEastAsia" w:hAnsiTheme="minorHAnsi" w:cstheme="minorHAnsi"/>
                <w:sz w:val="20"/>
                <w:szCs w:val="20"/>
                <w:lang w:val="en-GB"/>
              </w:rPr>
              <w:t>rend :</w:t>
            </w:r>
          </w:p>
          <w:p w14:paraId="30501F69"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Analyse de l'activité de travail afin de l'adapter, si nécessaire, à des fins pédagogiques.</w:t>
            </w:r>
          </w:p>
          <w:p w14:paraId="0CD1D9A9"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La désignation préalable d'un formateur qui peut exercer une fonction de tutorat.</w:t>
            </w:r>
          </w:p>
          <w:p w14:paraId="6997EC0D"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la mise en place de phases réflexives, distinctes des situations de travail et destinées à utiliser les enseignements tirés de la situation de travail à des fins pédagogiques</w:t>
            </w:r>
            <w:r w:rsidRPr="00067A42">
              <w:rPr>
                <w:rFonts w:asciiTheme="minorHAnsi" w:eastAsiaTheme="minorEastAsia" w:hAnsiTheme="minorHAnsi" w:cstheme="minorHAnsi"/>
                <w:sz w:val="20"/>
                <w:szCs w:val="20"/>
                <w:lang w:val="en-GB"/>
              </w:rPr>
              <w:t xml:space="preserve">, qui permettent d'observer et d'analyser les différences entre les attentes, les réalisations et les connaissances acquises dans chaque situation de travail afin de consolider et d'expliquer ce qui a été appris </w:t>
            </w:r>
          </w:p>
          <w:p w14:paraId="0447AFC1" w14:textId="77777777" w:rsidR="00973F21" w:rsidRDefault="00873902">
            <w:pPr>
              <w:pStyle w:val="Sous-titre"/>
              <w:numPr>
                <w:ilvl w:val="0"/>
                <w:numId w:val="2"/>
              </w:numPr>
              <w:spacing w:after="0"/>
              <w:rPr>
                <w:rFonts w:asciiTheme="minorHAnsi" w:eastAsiaTheme="minorEastAsia" w:hAnsiTheme="minorHAnsi" w:cstheme="minorHAnsi"/>
                <w:b/>
                <w:bCs/>
                <w:sz w:val="20"/>
                <w:szCs w:val="20"/>
                <w:lang w:val="en-GB"/>
              </w:rPr>
            </w:pPr>
            <w:r w:rsidRPr="00067A42">
              <w:rPr>
                <w:rFonts w:asciiTheme="minorHAnsi" w:eastAsiaTheme="minorEastAsia" w:hAnsiTheme="minorHAnsi" w:cstheme="minorHAnsi"/>
                <w:sz w:val="20"/>
                <w:szCs w:val="20"/>
                <w:lang w:val="en-GB"/>
              </w:rPr>
              <w:t>Évaluations spécifiques des résultats de la formation qui marquent ou concluent l'action.</w:t>
            </w:r>
          </w:p>
          <w:p w14:paraId="4D2E2A59" w14:textId="77777777" w:rsidR="00BE0AE6" w:rsidRPr="00067A42" w:rsidRDefault="00BE0AE6" w:rsidP="00312DB7">
            <w:pPr>
              <w:pStyle w:val="Sous-titre"/>
              <w:numPr>
                <w:ilvl w:val="0"/>
                <w:numId w:val="0"/>
              </w:numPr>
              <w:spacing w:after="0"/>
              <w:rPr>
                <w:rFonts w:asciiTheme="minorHAnsi" w:eastAsiaTheme="minorEastAsia" w:hAnsiTheme="minorHAnsi" w:cstheme="minorHAnsi"/>
                <w:b/>
                <w:bCs/>
                <w:sz w:val="20"/>
                <w:szCs w:val="20"/>
                <w:lang w:val="en-GB"/>
              </w:rPr>
            </w:pPr>
          </w:p>
          <w:p w14:paraId="7F1B6AC0" w14:textId="77777777" w:rsidR="00973F21" w:rsidRDefault="00873902">
            <w:pPr>
              <w:spacing w:after="0" w:line="240" w:lineRule="auto"/>
              <w:rPr>
                <w:rFonts w:cstheme="minorHAnsi"/>
                <w:lang w:val="en-GB"/>
              </w:rPr>
            </w:pPr>
            <w:r w:rsidRPr="00067A42">
              <w:rPr>
                <w:rFonts w:cstheme="minorHAnsi"/>
                <w:b/>
                <w:bCs/>
                <w:sz w:val="20"/>
                <w:szCs w:val="20"/>
                <w:lang w:val="en-GB"/>
              </w:rPr>
              <w:t>Étapes de l'AFEST :</w:t>
            </w:r>
          </w:p>
          <w:p w14:paraId="59DB4075" w14:textId="77777777" w:rsidR="00973F21" w:rsidRDefault="00873902">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Vérification de l'adéquation de l'AFEST à une situation spécifique (demande de l'entreprise, demande du futur apprenant, reconversion professionn</w:t>
            </w:r>
            <w:r w:rsidRPr="00067A42">
              <w:rPr>
                <w:rFonts w:asciiTheme="minorHAnsi" w:eastAsiaTheme="minorEastAsia" w:hAnsiTheme="minorHAnsi" w:cstheme="minorHAnsi"/>
                <w:sz w:val="20"/>
                <w:szCs w:val="20"/>
                <w:lang w:val="en-GB"/>
              </w:rPr>
              <w:t>elle...) : action du référent AFEST et/ou du conseiller de l'organisme financeur.</w:t>
            </w:r>
          </w:p>
          <w:p w14:paraId="4B44BA52" w14:textId="77777777" w:rsidR="00973F21" w:rsidRDefault="00873902">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Identifier les compétences à développer en situation de travail : le référent AFEST et/ou le coach AFEST.</w:t>
            </w:r>
          </w:p>
          <w:p w14:paraId="26ACB242" w14:textId="77777777" w:rsidR="00973F21" w:rsidRDefault="00873902">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Elaborer l'offre pédagogique et commerciale : le référent AFEST et/o</w:t>
            </w:r>
            <w:r w:rsidRPr="00067A42">
              <w:rPr>
                <w:rFonts w:asciiTheme="minorHAnsi" w:eastAsiaTheme="minorEastAsia" w:hAnsiTheme="minorHAnsi" w:cstheme="minorHAnsi"/>
                <w:sz w:val="20"/>
                <w:szCs w:val="20"/>
                <w:lang w:val="en-GB"/>
              </w:rPr>
              <w:t>u le coach AFEST.</w:t>
            </w:r>
          </w:p>
          <w:p w14:paraId="4A3F58FB" w14:textId="77777777" w:rsidR="00973F21" w:rsidRDefault="00873902">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Positionnement de l'apprenant : le référent AFEST et/ou le coach AFEST.</w:t>
            </w:r>
          </w:p>
          <w:p w14:paraId="7B456833" w14:textId="77777777" w:rsidR="00973F21" w:rsidRDefault="00873902">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Construire et mettre en œuvre le parcours de formation : le référent AFEST et/ou le coach AFEST.</w:t>
            </w:r>
          </w:p>
          <w:p w14:paraId="30BB769F" w14:textId="77777777" w:rsidR="00973F21" w:rsidRDefault="00873902">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Analyser l'action et la faire analyser : le superviseur AFEST.</w:t>
            </w:r>
          </w:p>
          <w:p w14:paraId="22C2829D" w14:textId="77777777" w:rsidR="00973F21" w:rsidRDefault="00873902">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Adapte</w:t>
            </w:r>
            <w:r w:rsidRPr="00067A42">
              <w:rPr>
                <w:rFonts w:asciiTheme="minorHAnsi" w:eastAsiaTheme="minorEastAsia" w:hAnsiTheme="minorHAnsi" w:cstheme="minorHAnsi"/>
                <w:sz w:val="20"/>
                <w:szCs w:val="20"/>
                <w:lang w:val="en-GB"/>
              </w:rPr>
              <w:t>r le parcours de formation : le référent AFEST et/ou le superviseur AFEST.</w:t>
            </w:r>
          </w:p>
          <w:p w14:paraId="1B197424" w14:textId="77777777" w:rsidR="00973F21" w:rsidRDefault="00873902">
            <w:pPr>
              <w:pStyle w:val="Sous-titre"/>
              <w:numPr>
                <w:ilvl w:val="0"/>
                <w:numId w:val="3"/>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Mesurer les acquis de l'apprenant : le superviseur AFEST.</w:t>
            </w:r>
          </w:p>
          <w:p w14:paraId="3A8937E9" w14:textId="77777777" w:rsidR="00973F21" w:rsidRDefault="00873902">
            <w:pPr>
              <w:numPr>
                <w:ilvl w:val="0"/>
                <w:numId w:val="3"/>
              </w:numPr>
              <w:spacing w:after="0" w:line="240" w:lineRule="auto"/>
              <w:rPr>
                <w:rFonts w:cstheme="minorHAnsi"/>
                <w:lang w:val="en-GB"/>
              </w:rPr>
            </w:pPr>
            <w:r w:rsidRPr="00067A42">
              <w:rPr>
                <w:rFonts w:cstheme="minorHAnsi"/>
                <w:sz w:val="20"/>
                <w:szCs w:val="20"/>
                <w:lang w:val="en-GB"/>
              </w:rPr>
              <w:t>Analyser la démarche et son impact : le référent AFEST et/ou le coach AFEST.</w:t>
            </w:r>
          </w:p>
        </w:tc>
      </w:tr>
      <w:tr w:rsidR="00BE0AE6" w:rsidRPr="00067A42" w14:paraId="51981996" w14:textId="77777777" w:rsidTr="00905038">
        <w:trPr>
          <w:jc w:val="center"/>
        </w:trPr>
        <w:tc>
          <w:tcPr>
            <w:tcW w:w="1555" w:type="dxa"/>
            <w:shd w:val="clear" w:color="auto" w:fill="auto"/>
          </w:tcPr>
          <w:p w14:paraId="5C2E4925" w14:textId="77777777" w:rsidR="00973F21" w:rsidRDefault="00873902">
            <w:pPr>
              <w:ind w:right="35"/>
              <w:rPr>
                <w:rFonts w:cstheme="minorHAnsi"/>
                <w:sz w:val="20"/>
                <w:szCs w:val="20"/>
                <w:lang w:val="en-GB"/>
              </w:rPr>
            </w:pPr>
            <w:r w:rsidRPr="00067A42">
              <w:rPr>
                <w:rFonts w:cstheme="minorHAnsi"/>
                <w:sz w:val="20"/>
                <w:szCs w:val="20"/>
                <w:lang w:val="en-GB"/>
              </w:rPr>
              <w:t>Comment la compétence, résultant d'un apprentissage en milieu professionnel, est définie et comprise dans le cadre de la méthode 1.</w:t>
            </w:r>
          </w:p>
        </w:tc>
        <w:tc>
          <w:tcPr>
            <w:tcW w:w="7081" w:type="dxa"/>
            <w:shd w:val="clear" w:color="auto" w:fill="auto"/>
          </w:tcPr>
          <w:p w14:paraId="76B8EDCD"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xml:space="preserve">L'approche par compétences et l'individualisation des parcours sont des enjeux majeurs pour l'AFEST. La compétence, dans ce </w:t>
            </w:r>
            <w:r w:rsidRPr="00067A42">
              <w:rPr>
                <w:rFonts w:cstheme="minorHAnsi"/>
                <w:sz w:val="20"/>
                <w:szCs w:val="20"/>
                <w:lang w:val="en-GB"/>
              </w:rPr>
              <w:t>contexte, est un ensemble de connaissances et d'aptitudes qui permettent au stagiaire de comprendre la situation professionnelle et d'y agir.</w:t>
            </w:r>
          </w:p>
          <w:p w14:paraId="2F87B7C0"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Au cours de sa période de formation dans le centre de formation, l'apprenant acquiert des connaissances et des sav</w:t>
            </w:r>
            <w:r w:rsidRPr="00067A42">
              <w:rPr>
                <w:rFonts w:cstheme="minorHAnsi"/>
                <w:sz w:val="20"/>
                <w:szCs w:val="20"/>
                <w:lang w:val="en-GB"/>
              </w:rPr>
              <w:t xml:space="preserve">oir-faire (qui peuvent être théoriques et pratiques). </w:t>
            </w:r>
          </w:p>
          <w:p w14:paraId="04A11858"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Ensuite, lorsqu'il retourne sur son lieu de travail, il est en mesure d'appliquer les connaissances et les aptitudes acquises dans le centre de formation (c'est-à-dire de les transformer en compétences</w:t>
            </w:r>
            <w:r w:rsidRPr="00067A42">
              <w:rPr>
                <w:rFonts w:cstheme="minorHAnsi"/>
                <w:sz w:val="20"/>
                <w:szCs w:val="20"/>
                <w:lang w:val="en-GB"/>
              </w:rPr>
              <w:t>).</w:t>
            </w:r>
          </w:p>
          <w:p w14:paraId="332FA868" w14:textId="77777777" w:rsidR="00BE0AE6" w:rsidRPr="00067A42" w:rsidRDefault="00BE0AE6" w:rsidP="00312DB7">
            <w:pPr>
              <w:spacing w:after="0" w:line="240" w:lineRule="auto"/>
              <w:rPr>
                <w:rFonts w:cstheme="minorHAnsi"/>
                <w:sz w:val="20"/>
                <w:szCs w:val="20"/>
                <w:lang w:val="en-GB"/>
              </w:rPr>
            </w:pPr>
          </w:p>
          <w:p w14:paraId="465C7FB6"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La compétence, dans le cadre de l'AFEST, s'exprime à travers les indicateurs suivants (</w:t>
            </w:r>
            <w:r w:rsidRPr="00067A42">
              <w:rPr>
                <w:rFonts w:cstheme="minorHAnsi"/>
                <w:i/>
                <w:iCs/>
                <w:sz w:val="20"/>
                <w:szCs w:val="20"/>
                <w:lang w:val="en-GB"/>
              </w:rPr>
              <w:t>Santelmann, Education Permanente, Dossier L'AFEST, 2021, p. 132</w:t>
            </w:r>
            <w:r w:rsidRPr="00067A42">
              <w:rPr>
                <w:rFonts w:cstheme="minorHAnsi"/>
                <w:sz w:val="20"/>
                <w:szCs w:val="20"/>
                <w:lang w:val="en-GB"/>
              </w:rPr>
              <w:t>) :</w:t>
            </w:r>
          </w:p>
          <w:p w14:paraId="659C5277"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Degré d'adhésion de l'apprenant à l'activité (intérêt pour les actions et les tâches à accomplir - motivation)</w:t>
            </w:r>
          </w:p>
          <w:p w14:paraId="391487E8"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Anticipation et adaptation aux situations rencontrées et degré d'aisance dans la réalisation des actions et tâches confiées)</w:t>
            </w:r>
          </w:p>
          <w:p w14:paraId="63AE9F9A"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Maîtrise de l'</w:t>
            </w:r>
            <w:r w:rsidRPr="00067A42">
              <w:rPr>
                <w:rFonts w:cstheme="minorHAnsi"/>
                <w:sz w:val="20"/>
                <w:szCs w:val="20"/>
                <w:lang w:val="en-GB"/>
              </w:rPr>
              <w:t>exercice professionnel (sécurité du geste, habileté, confiance en soi)</w:t>
            </w:r>
          </w:p>
          <w:p w14:paraId="3D2DCC5C"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Initiative face à des circonstances imprévues</w:t>
            </w:r>
          </w:p>
          <w:p w14:paraId="2105B11A"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Bonne gestion des erreurs.</w:t>
            </w:r>
          </w:p>
          <w:p w14:paraId="7267F774" w14:textId="77777777" w:rsidR="00BE0AE6" w:rsidRPr="00067A42" w:rsidRDefault="00BE0AE6" w:rsidP="00312DB7">
            <w:pPr>
              <w:spacing w:after="0" w:line="240" w:lineRule="auto"/>
              <w:rPr>
                <w:rFonts w:cstheme="minorHAnsi"/>
                <w:sz w:val="20"/>
                <w:szCs w:val="20"/>
                <w:lang w:val="en-GB"/>
              </w:rPr>
            </w:pPr>
          </w:p>
          <w:p w14:paraId="198D0226"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Ces indicateurs peuvent être pris en compte dans les processus d'évaluation des résultats de l'apprentissage en situation de travail.</w:t>
            </w:r>
          </w:p>
        </w:tc>
      </w:tr>
      <w:tr w:rsidR="00BE0AE6" w:rsidRPr="00067A42" w14:paraId="78DB4845" w14:textId="77777777" w:rsidTr="00905038">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1A68A8" w14:textId="77777777" w:rsidR="00973F21" w:rsidRDefault="00873902">
            <w:pPr>
              <w:ind w:right="35"/>
              <w:rPr>
                <w:rFonts w:cstheme="minorHAnsi"/>
                <w:sz w:val="20"/>
                <w:szCs w:val="20"/>
                <w:lang w:val="en-GB"/>
              </w:rPr>
            </w:pPr>
            <w:r w:rsidRPr="00067A42">
              <w:rPr>
                <w:rFonts w:cstheme="minorHAnsi"/>
                <w:sz w:val="20"/>
                <w:szCs w:val="20"/>
                <w:lang w:val="en-GB"/>
              </w:rPr>
              <w:t xml:space="preserve">Utilité potentielle de la méthode 1 pour la conception de dispositifs de </w:t>
            </w:r>
            <w:r w:rsidR="00905038" w:rsidRPr="00067A42">
              <w:rPr>
                <w:rFonts w:cstheme="minorHAnsi"/>
                <w:sz w:val="20"/>
                <w:szCs w:val="20"/>
                <w:lang w:val="en-GB"/>
              </w:rPr>
              <w:t>professionnalisation</w:t>
            </w: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372DD4B7"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L'AFEST peut être utilisée </w:t>
            </w:r>
            <w:r w:rsidRPr="00067A42">
              <w:rPr>
                <w:rFonts w:asciiTheme="minorHAnsi" w:eastAsiaTheme="minorEastAsia" w:hAnsiTheme="minorHAnsi" w:cstheme="minorHAnsi"/>
                <w:sz w:val="20"/>
                <w:szCs w:val="20"/>
                <w:lang w:val="en-GB"/>
              </w:rPr>
              <w:t>comme une modalité de formation unique ou combinée à d'autres modalités de formation.</w:t>
            </w:r>
          </w:p>
          <w:p w14:paraId="74464898"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L'AFEST permet de développer des compétences professionnelles liées à une activité spécifique (comme les chefs de chantier et les chefs d'équipe).</w:t>
            </w:r>
          </w:p>
          <w:p w14:paraId="475BE06F"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L'AFEST peut être intég</w:t>
            </w:r>
            <w:r w:rsidRPr="00067A42">
              <w:rPr>
                <w:rFonts w:asciiTheme="minorHAnsi" w:eastAsiaTheme="minorEastAsia" w:hAnsiTheme="minorHAnsi" w:cstheme="minorHAnsi"/>
                <w:sz w:val="20"/>
                <w:szCs w:val="20"/>
                <w:lang w:val="en-GB"/>
              </w:rPr>
              <w:t>rée dans un parcours de formation plus large menant à une certification telle que</w:t>
            </w:r>
          </w:p>
          <w:p w14:paraId="2ABDEDD9" w14:textId="77777777" w:rsidR="00973F21" w:rsidRDefault="00873902">
            <w:pPr>
              <w:pStyle w:val="Sous-titre"/>
              <w:numPr>
                <w:ilvl w:val="0"/>
                <w:numId w:val="0"/>
              </w:numPr>
              <w:spacing w:after="0"/>
              <w:ind w:left="72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 Un diplôme ou titre professionnel national délivré par l'État </w:t>
            </w:r>
          </w:p>
          <w:p w14:paraId="535A6A68" w14:textId="77777777" w:rsidR="00973F21" w:rsidRDefault="00873902">
            <w:pPr>
              <w:pStyle w:val="Sous-titre"/>
              <w:numPr>
                <w:ilvl w:val="0"/>
                <w:numId w:val="0"/>
              </w:numPr>
              <w:spacing w:after="0"/>
              <w:ind w:left="72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Qualification professionnelle délivrée par un organisme de formation ou une chambre consulaire.</w:t>
            </w:r>
          </w:p>
          <w:p w14:paraId="4EB10A0C" w14:textId="77777777" w:rsidR="00973F21" w:rsidRDefault="00873902">
            <w:pPr>
              <w:pStyle w:val="Sous-titre"/>
              <w:numPr>
                <w:ilvl w:val="0"/>
                <w:numId w:val="2"/>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Les acquis </w:t>
            </w:r>
            <w:r w:rsidRPr="00067A42">
              <w:rPr>
                <w:rFonts w:asciiTheme="minorHAnsi" w:eastAsiaTheme="minorEastAsia" w:hAnsiTheme="minorHAnsi" w:cstheme="minorHAnsi"/>
                <w:sz w:val="20"/>
                <w:szCs w:val="20"/>
                <w:lang w:val="en-GB"/>
              </w:rPr>
              <w:t>de l'apprentissage résultant de l'AFEST peuvent être validés par un Open Badge.</w:t>
            </w:r>
          </w:p>
        </w:tc>
      </w:tr>
    </w:tbl>
    <w:p w14:paraId="0F707E13" w14:textId="77777777" w:rsidR="00BE0AE6" w:rsidRPr="00067A42" w:rsidRDefault="00BE0AE6" w:rsidP="00BE0AE6">
      <w:pPr>
        <w:ind w:right="566"/>
        <w:rPr>
          <w:rFonts w:cstheme="minorHAnsi"/>
          <w:sz w:val="20"/>
          <w:szCs w:val="20"/>
          <w:u w:val="single"/>
          <w:lang w:val="en-GB"/>
        </w:rPr>
      </w:pPr>
    </w:p>
    <w:p w14:paraId="69A14DE1" w14:textId="77777777" w:rsidR="00973F21" w:rsidRDefault="00873902">
      <w:pPr>
        <w:ind w:right="566"/>
        <w:rPr>
          <w:rFonts w:cstheme="minorHAnsi"/>
          <w:sz w:val="20"/>
          <w:szCs w:val="20"/>
          <w:u w:val="single"/>
          <w:lang w:val="fr-FR"/>
        </w:rPr>
      </w:pPr>
      <w:r w:rsidRPr="00ED070B">
        <w:rPr>
          <w:rFonts w:cstheme="minorHAnsi"/>
          <w:sz w:val="20"/>
          <w:szCs w:val="20"/>
          <w:u w:val="single"/>
          <w:lang w:val="fr-FR"/>
        </w:rPr>
        <w:t>Références :</w:t>
      </w:r>
      <w:bookmarkStart w:id="23" w:name="_Toc25749576"/>
      <w:bookmarkStart w:id="24" w:name="_Toc25749729"/>
    </w:p>
    <w:p w14:paraId="6C35ACAB" w14:textId="77777777" w:rsidR="00973F21" w:rsidRDefault="00873902">
      <w:pPr>
        <w:ind w:right="566"/>
        <w:rPr>
          <w:rFonts w:cstheme="minorHAnsi"/>
          <w:i/>
          <w:iCs/>
          <w:sz w:val="20"/>
          <w:szCs w:val="20"/>
          <w:lang w:val="fr-FR"/>
        </w:rPr>
      </w:pPr>
      <w:r w:rsidRPr="00ED070B">
        <w:rPr>
          <w:rFonts w:cstheme="minorHAnsi"/>
          <w:i/>
          <w:iCs/>
          <w:sz w:val="20"/>
          <w:szCs w:val="20"/>
          <w:lang w:val="fr-FR"/>
        </w:rPr>
        <w:t xml:space="preserve">AFEST action de </w:t>
      </w:r>
      <w:bookmarkStart w:id="25" w:name="_Toc25749577"/>
      <w:bookmarkStart w:id="26" w:name="_Toc25749730"/>
      <w:bookmarkEnd w:id="23"/>
      <w:bookmarkEnd w:id="24"/>
      <w:r w:rsidRPr="00ED070B">
        <w:rPr>
          <w:rFonts w:cstheme="minorHAnsi"/>
          <w:i/>
          <w:iCs/>
          <w:sz w:val="20"/>
          <w:szCs w:val="20"/>
          <w:lang w:val="fr-FR"/>
        </w:rPr>
        <w:t xml:space="preserve"> formation </w:t>
      </w:r>
      <w:bookmarkStart w:id="27" w:name="_Toc25749578"/>
      <w:bookmarkStart w:id="28" w:name="_Toc25749731"/>
      <w:bookmarkEnd w:id="25"/>
      <w:bookmarkEnd w:id="26"/>
      <w:r w:rsidRPr="00ED070B">
        <w:rPr>
          <w:rFonts w:cstheme="minorHAnsi"/>
          <w:i/>
          <w:iCs/>
          <w:sz w:val="20"/>
          <w:szCs w:val="20"/>
          <w:lang w:val="fr-FR"/>
        </w:rPr>
        <w:t xml:space="preserve"> en </w:t>
      </w:r>
      <w:bookmarkStart w:id="29" w:name="_Toc25749579"/>
      <w:bookmarkStart w:id="30" w:name="_Toc25749732"/>
      <w:bookmarkEnd w:id="27"/>
      <w:bookmarkEnd w:id="28"/>
      <w:r w:rsidRPr="00ED070B">
        <w:rPr>
          <w:rFonts w:cstheme="minorHAnsi"/>
          <w:i/>
          <w:iCs/>
          <w:sz w:val="20"/>
          <w:szCs w:val="20"/>
          <w:lang w:val="fr-FR"/>
        </w:rPr>
        <w:t xml:space="preserve"> situation de </w:t>
      </w:r>
      <w:bookmarkStart w:id="31" w:name="_Toc25749580"/>
      <w:bookmarkStart w:id="32" w:name="_Toc25749733"/>
      <w:bookmarkEnd w:id="29"/>
      <w:bookmarkEnd w:id="30"/>
      <w:r w:rsidRPr="00ED070B">
        <w:rPr>
          <w:rFonts w:cstheme="minorHAnsi"/>
          <w:i/>
          <w:iCs/>
          <w:sz w:val="20"/>
          <w:szCs w:val="20"/>
          <w:lang w:val="fr-FR"/>
        </w:rPr>
        <w:t xml:space="preserve"> travail</w:t>
      </w:r>
      <w:bookmarkEnd w:id="31"/>
      <w:bookmarkEnd w:id="32"/>
      <w:r w:rsidRPr="00ED070B">
        <w:rPr>
          <w:rFonts w:cstheme="minorHAnsi"/>
          <w:i/>
          <w:iCs/>
          <w:sz w:val="20"/>
          <w:szCs w:val="20"/>
          <w:lang w:val="fr-FR"/>
        </w:rPr>
        <w:t xml:space="preserve"> - GUIDE de déploiement (méthodologie ET OUTILS) - CCCA-BTP - DPFIP - Pôle Certifications - 2017</w:t>
      </w:r>
    </w:p>
    <w:p w14:paraId="622E0698" w14:textId="77777777" w:rsidR="00973F21" w:rsidRDefault="00873902">
      <w:pPr>
        <w:ind w:right="566"/>
        <w:rPr>
          <w:rFonts w:cstheme="minorHAnsi"/>
          <w:i/>
          <w:iCs/>
          <w:sz w:val="20"/>
          <w:szCs w:val="20"/>
          <w:lang w:val="fr-FR"/>
        </w:rPr>
      </w:pPr>
      <w:r w:rsidRPr="00ED070B">
        <w:rPr>
          <w:rFonts w:cstheme="minorHAnsi"/>
          <w:i/>
          <w:iCs/>
          <w:sz w:val="20"/>
          <w:szCs w:val="20"/>
          <w:lang w:val="fr-FR"/>
        </w:rPr>
        <w:t>Education Permanente, Dossier L'AFEST, 2021</w:t>
      </w:r>
    </w:p>
    <w:p w14:paraId="1ABFD368" w14:textId="77777777" w:rsidR="00905038" w:rsidRPr="00ED070B" w:rsidRDefault="00905038" w:rsidP="00905038">
      <w:pPr>
        <w:ind w:right="566"/>
        <w:rPr>
          <w:rFonts w:cstheme="minorHAnsi"/>
          <w:i/>
          <w:iCs/>
          <w:sz w:val="20"/>
          <w:szCs w:val="20"/>
          <w:lang w:val="fr-FR"/>
        </w:rPr>
      </w:pPr>
    </w:p>
    <w:p w14:paraId="4C1DFC9F" w14:textId="77777777" w:rsidR="00973F21" w:rsidRDefault="00873902">
      <w:pPr>
        <w:ind w:right="566"/>
        <w:rPr>
          <w:rFonts w:cstheme="minorHAnsi"/>
          <w:b/>
          <w:bCs/>
          <w:lang w:val="fr-FR"/>
        </w:rPr>
      </w:pPr>
      <w:r w:rsidRPr="00ED070B">
        <w:rPr>
          <w:rFonts w:cstheme="minorHAnsi"/>
          <w:b/>
          <w:bCs/>
          <w:lang w:val="fr-FR"/>
        </w:rPr>
        <w:t>Méthode 2 : " SÉQUENCE PRO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1"/>
      </w:tblGrid>
      <w:tr w:rsidR="00BE0AE6" w:rsidRPr="00067A42" w14:paraId="750C2E58" w14:textId="77777777" w:rsidTr="00020E97">
        <w:trPr>
          <w:tblHeader/>
          <w:jc w:val="center"/>
        </w:trPr>
        <w:tc>
          <w:tcPr>
            <w:tcW w:w="1555" w:type="dxa"/>
            <w:shd w:val="clear" w:color="auto" w:fill="auto"/>
          </w:tcPr>
          <w:p w14:paraId="35713050" w14:textId="77777777" w:rsidR="00973F21" w:rsidRDefault="00873902">
            <w:pPr>
              <w:spacing w:after="0" w:line="240" w:lineRule="auto"/>
              <w:ind w:right="36"/>
              <w:jc w:val="center"/>
              <w:rPr>
                <w:rFonts w:cstheme="minorHAnsi"/>
                <w:b/>
                <w:bCs/>
                <w:sz w:val="20"/>
                <w:szCs w:val="20"/>
                <w:lang w:val="en-GB"/>
              </w:rPr>
            </w:pPr>
            <w:r w:rsidRPr="00067A42">
              <w:rPr>
                <w:rFonts w:cstheme="minorHAnsi"/>
                <w:b/>
                <w:bCs/>
                <w:sz w:val="20"/>
                <w:szCs w:val="20"/>
                <w:lang w:val="en-GB"/>
              </w:rPr>
              <w:t>Principaux domaines d'enquête</w:t>
            </w:r>
          </w:p>
        </w:tc>
        <w:tc>
          <w:tcPr>
            <w:tcW w:w="7081" w:type="dxa"/>
            <w:shd w:val="clear" w:color="auto" w:fill="auto"/>
          </w:tcPr>
          <w:p w14:paraId="52572AA7"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BE0AE6" w:rsidRPr="00067A42" w14:paraId="36AF1477" w14:textId="77777777" w:rsidTr="00020E97">
        <w:trPr>
          <w:jc w:val="center"/>
        </w:trPr>
        <w:tc>
          <w:tcPr>
            <w:tcW w:w="1555" w:type="dxa"/>
            <w:shd w:val="clear" w:color="auto" w:fill="auto"/>
          </w:tcPr>
          <w:p w14:paraId="6F5AD276" w14:textId="77777777" w:rsidR="00973F21" w:rsidRDefault="00873902">
            <w:pPr>
              <w:ind w:right="36"/>
              <w:rPr>
                <w:rFonts w:cstheme="minorHAnsi"/>
                <w:sz w:val="20"/>
                <w:szCs w:val="20"/>
                <w:lang w:val="en-GB"/>
              </w:rPr>
            </w:pPr>
            <w:r w:rsidRPr="00067A42">
              <w:rPr>
                <w:rFonts w:cstheme="minorHAnsi"/>
                <w:sz w:val="20"/>
                <w:szCs w:val="20"/>
                <w:lang w:val="en-GB"/>
              </w:rPr>
              <w:t>Définition de la méthode 2 et explication de son contexte.</w:t>
            </w:r>
          </w:p>
        </w:tc>
        <w:tc>
          <w:tcPr>
            <w:tcW w:w="7081" w:type="dxa"/>
            <w:shd w:val="clear" w:color="auto" w:fill="auto"/>
          </w:tcPr>
          <w:p w14:paraId="0A48F9AC" w14:textId="77777777" w:rsidR="00973F21" w:rsidRDefault="00873902">
            <w:pPr>
              <w:pStyle w:val="Commentaire"/>
              <w:rPr>
                <w:rFonts w:cstheme="minorHAnsi"/>
                <w:lang w:val="en-GB"/>
              </w:rPr>
            </w:pPr>
            <w:r w:rsidRPr="00067A42">
              <w:rPr>
                <w:rFonts w:cstheme="minorHAnsi"/>
                <w:lang w:val="en-GB"/>
              </w:rPr>
              <w:t>"Séquence Pro" est une démarche pédagogique, mise en place par le CCCA-BTP il y a plus de 15 ans, qui permet d'utiliser des situations réelles de travail et de chantier pour les transformer en situ</w:t>
            </w:r>
            <w:r w:rsidRPr="00067A42">
              <w:rPr>
                <w:rFonts w:cstheme="minorHAnsi"/>
                <w:lang w:val="en-GB"/>
              </w:rPr>
              <w:t>ations d'apprentissage dans les formations.</w:t>
            </w:r>
          </w:p>
          <w:p w14:paraId="2C9EF841" w14:textId="77777777" w:rsidR="00973F21" w:rsidRDefault="00873902">
            <w:pPr>
              <w:pStyle w:val="Commentaire"/>
              <w:rPr>
                <w:rFonts w:cstheme="minorHAnsi"/>
                <w:lang w:val="en-GB"/>
              </w:rPr>
            </w:pPr>
            <w:r w:rsidRPr="00067A42">
              <w:rPr>
                <w:rFonts w:cstheme="minorHAnsi"/>
                <w:lang w:val="en-GB"/>
              </w:rPr>
              <w:t>Cette approche a été conçue pour soutenir et professionnaliser les formateurs des centres de formation, en les préparant à mieux utiliser les situations de travail lors de la formation des apprentis dans les centres de formation. Elle donne également du se</w:t>
            </w:r>
            <w:r w:rsidRPr="00067A42">
              <w:rPr>
                <w:rFonts w:cstheme="minorHAnsi"/>
                <w:lang w:val="en-GB"/>
              </w:rPr>
              <w:t>ns à l'apprentissage en l'ancrant dans la réalité des apprenants et évite ainsi les approches trop théoriques et décontextualisées.</w:t>
            </w:r>
          </w:p>
          <w:p w14:paraId="69A69500" w14:textId="77777777" w:rsidR="00973F21" w:rsidRDefault="00873902">
            <w:pPr>
              <w:pStyle w:val="Commentaire"/>
              <w:rPr>
                <w:rFonts w:cstheme="minorHAnsi"/>
                <w:b/>
                <w:bCs/>
                <w:lang w:val="en-GB"/>
              </w:rPr>
            </w:pPr>
            <w:r w:rsidRPr="00067A42">
              <w:rPr>
                <w:rFonts w:cstheme="minorHAnsi"/>
                <w:lang w:val="en-GB"/>
              </w:rPr>
              <w:t>Il est toujours appliqué dans les centres de formation en relation avec le CCCA-BTP.</w:t>
            </w:r>
          </w:p>
        </w:tc>
      </w:tr>
      <w:tr w:rsidR="00BE0AE6" w:rsidRPr="00067A42" w14:paraId="45703C58" w14:textId="77777777" w:rsidTr="00020E97">
        <w:trPr>
          <w:jc w:val="center"/>
        </w:trPr>
        <w:tc>
          <w:tcPr>
            <w:tcW w:w="1555" w:type="dxa"/>
            <w:shd w:val="clear" w:color="auto" w:fill="auto"/>
          </w:tcPr>
          <w:p w14:paraId="75B0EF8B" w14:textId="77777777" w:rsidR="00973F21" w:rsidRDefault="00873902">
            <w:pPr>
              <w:ind w:right="36"/>
              <w:rPr>
                <w:rFonts w:cstheme="minorHAnsi"/>
                <w:sz w:val="20"/>
                <w:szCs w:val="20"/>
                <w:lang w:val="en-GB"/>
              </w:rPr>
            </w:pPr>
            <w:r w:rsidRPr="00067A42">
              <w:rPr>
                <w:rFonts w:cstheme="minorHAnsi"/>
                <w:sz w:val="20"/>
                <w:szCs w:val="20"/>
                <w:lang w:val="en-GB"/>
              </w:rPr>
              <w:t>Principaux acteurs (prescripteurs, uti</w:t>
            </w:r>
            <w:r w:rsidRPr="00067A42">
              <w:rPr>
                <w:rFonts w:cstheme="minorHAnsi"/>
                <w:sz w:val="20"/>
                <w:szCs w:val="20"/>
                <w:lang w:val="en-GB"/>
              </w:rPr>
              <w:t xml:space="preserve">lisateurs, évaluateurs, etc.) </w:t>
            </w:r>
          </w:p>
        </w:tc>
        <w:tc>
          <w:tcPr>
            <w:tcW w:w="7081" w:type="dxa"/>
            <w:shd w:val="clear" w:color="auto" w:fill="auto"/>
          </w:tcPr>
          <w:p w14:paraId="1FE2B14B"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"Séquence Pro est une initiative du service formation du CCCA-BTP, mise en place en accord avec les partenaires sociaux du BTP français. Il est toujours géré par les conseillers en formation du CCCA-BTP et relayé par les organismes de formation régionaux e</w:t>
            </w:r>
            <w:r w:rsidRPr="00067A42">
              <w:rPr>
                <w:rFonts w:cstheme="minorHAnsi"/>
                <w:sz w:val="20"/>
                <w:szCs w:val="20"/>
                <w:lang w:val="en-GB"/>
              </w:rPr>
              <w:t>t locaux. Il existe deux groupes principaux d'utilisateurs :</w:t>
            </w:r>
          </w:p>
          <w:p w14:paraId="56B83F38"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Concepteurs d'actions de formation dans les centres de formation.</w:t>
            </w:r>
          </w:p>
          <w:p w14:paraId="755E314A"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Formateurs (principalement dans les disciplines professionnelles).</w:t>
            </w:r>
          </w:p>
          <w:p w14:paraId="3995DDF1" w14:textId="77777777" w:rsidR="00BE0AE6" w:rsidRPr="00067A42" w:rsidRDefault="00BE0AE6" w:rsidP="00312DB7">
            <w:pPr>
              <w:spacing w:after="0" w:line="240" w:lineRule="auto"/>
              <w:rPr>
                <w:rFonts w:cstheme="minorHAnsi"/>
                <w:sz w:val="20"/>
                <w:szCs w:val="20"/>
                <w:lang w:val="en-GB"/>
              </w:rPr>
            </w:pPr>
          </w:p>
        </w:tc>
      </w:tr>
      <w:tr w:rsidR="00BE0AE6" w:rsidRPr="00067A42" w14:paraId="0998BAE7" w14:textId="77777777" w:rsidTr="00020E97">
        <w:trPr>
          <w:jc w:val="center"/>
        </w:trPr>
        <w:tc>
          <w:tcPr>
            <w:tcW w:w="1555" w:type="dxa"/>
            <w:shd w:val="clear" w:color="auto" w:fill="auto"/>
          </w:tcPr>
          <w:p w14:paraId="7DC7D4FB" w14:textId="77777777" w:rsidR="00973F21" w:rsidRDefault="00873902">
            <w:pPr>
              <w:ind w:right="36"/>
              <w:rPr>
                <w:rFonts w:cstheme="minorHAnsi"/>
                <w:sz w:val="20"/>
                <w:szCs w:val="20"/>
                <w:lang w:val="en-GB"/>
              </w:rPr>
            </w:pPr>
            <w:r w:rsidRPr="00067A42">
              <w:rPr>
                <w:rFonts w:cstheme="minorHAnsi"/>
                <w:sz w:val="20"/>
                <w:szCs w:val="20"/>
                <w:lang w:val="en-GB"/>
              </w:rPr>
              <w:t>Description de la méthode 2.</w:t>
            </w:r>
          </w:p>
          <w:p w14:paraId="7642994A" w14:textId="77777777" w:rsidR="00BE0AE6" w:rsidRPr="00067A42" w:rsidRDefault="00BE0AE6" w:rsidP="00020E97">
            <w:pPr>
              <w:ind w:right="36"/>
              <w:rPr>
                <w:rFonts w:cstheme="minorHAnsi"/>
                <w:sz w:val="20"/>
                <w:szCs w:val="20"/>
                <w:lang w:val="en-GB"/>
              </w:rPr>
            </w:pPr>
          </w:p>
          <w:p w14:paraId="73FFB2AD" w14:textId="77777777" w:rsidR="00BE0AE6" w:rsidRPr="00067A42" w:rsidRDefault="00BE0AE6" w:rsidP="00020E97">
            <w:pPr>
              <w:ind w:right="36"/>
              <w:rPr>
                <w:rFonts w:cstheme="minorHAnsi"/>
                <w:sz w:val="20"/>
                <w:szCs w:val="20"/>
                <w:lang w:val="en-GB"/>
              </w:rPr>
            </w:pPr>
          </w:p>
        </w:tc>
        <w:tc>
          <w:tcPr>
            <w:tcW w:w="7081" w:type="dxa"/>
            <w:shd w:val="clear" w:color="auto" w:fill="auto"/>
          </w:tcPr>
          <w:p w14:paraId="33768E5C"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L'approche consiste en tr</w:t>
            </w:r>
            <w:r w:rsidRPr="00067A42">
              <w:rPr>
                <w:rFonts w:cstheme="minorHAnsi"/>
                <w:sz w:val="20"/>
                <w:szCs w:val="20"/>
                <w:lang w:val="en-GB"/>
              </w:rPr>
              <w:t>ois phases :</w:t>
            </w:r>
          </w:p>
          <w:p w14:paraId="66402E78" w14:textId="77777777" w:rsidR="00973F21" w:rsidRDefault="00873902">
            <w:pPr>
              <w:pStyle w:val="Paragraphedeliste"/>
              <w:numPr>
                <w:ilvl w:val="0"/>
                <w:numId w:val="5"/>
              </w:numPr>
              <w:spacing w:after="0" w:line="240" w:lineRule="auto"/>
              <w:ind w:left="348" w:hanging="284"/>
              <w:rPr>
                <w:rFonts w:cstheme="minorHAnsi"/>
                <w:sz w:val="20"/>
                <w:szCs w:val="20"/>
                <w:lang w:val="en-GB"/>
              </w:rPr>
            </w:pPr>
            <w:r w:rsidRPr="00067A42">
              <w:rPr>
                <w:rFonts w:cstheme="minorHAnsi"/>
                <w:sz w:val="20"/>
                <w:szCs w:val="20"/>
                <w:lang w:val="en-GB"/>
              </w:rPr>
              <w:t>OBSERVER et ANALYSER les situations de travail caractéristiques des emplois ou des fonctions.</w:t>
            </w:r>
          </w:p>
          <w:p w14:paraId="4743A3A2" w14:textId="77777777" w:rsidR="00973F21" w:rsidRDefault="00873902">
            <w:pPr>
              <w:pStyle w:val="Paragraphedeliste"/>
              <w:spacing w:after="0" w:line="240" w:lineRule="auto"/>
              <w:ind w:left="348"/>
              <w:rPr>
                <w:rFonts w:cstheme="minorHAnsi"/>
                <w:sz w:val="20"/>
                <w:szCs w:val="20"/>
                <w:lang w:val="en-GB"/>
              </w:rPr>
            </w:pPr>
            <w:r w:rsidRPr="00067A42">
              <w:rPr>
                <w:rFonts w:cstheme="minorHAnsi"/>
                <w:sz w:val="20"/>
                <w:szCs w:val="20"/>
                <w:lang w:val="en-GB"/>
              </w:rPr>
              <w:t>La description d'une situation de travail consiste à décrire les activités de l'individu dans une situation de travail.</w:t>
            </w:r>
          </w:p>
          <w:p w14:paraId="08E9693A"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Chaque situation de travail :</w:t>
            </w:r>
          </w:p>
          <w:p w14:paraId="7D7694B5"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a un début et une fin,</w:t>
            </w:r>
          </w:p>
          <w:p w14:paraId="4933DE43"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xml:space="preserve">- est orienté vers un objectif, </w:t>
            </w:r>
          </w:p>
          <w:p w14:paraId="65E28994"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prend en compte les contraintes (moyens, envir</w:t>
            </w:r>
            <w:r w:rsidRPr="00067A42">
              <w:rPr>
                <w:rFonts w:cstheme="minorHAnsi"/>
                <w:sz w:val="20"/>
                <w:szCs w:val="20"/>
                <w:lang w:val="en-GB"/>
              </w:rPr>
              <w:t>onnements, méthodes, matériaux, main d'œuvre),</w:t>
            </w:r>
          </w:p>
          <w:p w14:paraId="3EC4D96B"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xml:space="preserve">- nécessite des ressources matérielles et immatérielles, </w:t>
            </w:r>
          </w:p>
          <w:p w14:paraId="20D5B1DE"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se déroule dans un contexte,</w:t>
            </w:r>
          </w:p>
          <w:p w14:paraId="41155CE0" w14:textId="77777777" w:rsidR="00973F21" w:rsidRDefault="00873902">
            <w:pPr>
              <w:pStyle w:val="Sous-titre"/>
              <w:numPr>
                <w:ilvl w:val="0"/>
                <w:numId w:val="0"/>
              </w:numPr>
              <w:spacing w:after="0"/>
              <w:ind w:left="348"/>
              <w:rPr>
                <w:rFonts w:asciiTheme="minorHAnsi" w:eastAsiaTheme="minorEastAsia" w:hAnsiTheme="minorHAnsi" w:cstheme="minorHAnsi"/>
                <w:sz w:val="20"/>
                <w:szCs w:val="20"/>
                <w:lang w:val="en-GB"/>
              </w:rPr>
            </w:pPr>
            <w:r w:rsidRPr="00067A42">
              <w:rPr>
                <w:rFonts w:asciiTheme="minorHAnsi" w:hAnsiTheme="minorHAnsi" w:cstheme="minorHAnsi"/>
                <w:sz w:val="20"/>
                <w:szCs w:val="20"/>
                <w:lang w:val="en-GB"/>
              </w:rPr>
              <w:t>- est décomposé en activités puis en tâches.</w:t>
            </w:r>
          </w:p>
          <w:p w14:paraId="6B98E54C" w14:textId="77777777" w:rsidR="00973F21" w:rsidRDefault="00873902">
            <w:pPr>
              <w:pStyle w:val="Paragraphedeliste"/>
              <w:numPr>
                <w:ilvl w:val="0"/>
                <w:numId w:val="5"/>
              </w:numPr>
              <w:spacing w:after="0" w:line="240" w:lineRule="auto"/>
              <w:ind w:left="348" w:hanging="284"/>
              <w:rPr>
                <w:rFonts w:cstheme="minorHAnsi"/>
                <w:sz w:val="20"/>
                <w:szCs w:val="20"/>
                <w:lang w:val="en-GB"/>
              </w:rPr>
            </w:pPr>
            <w:r w:rsidRPr="00067A42">
              <w:rPr>
                <w:rFonts w:cstheme="minorHAnsi"/>
                <w:sz w:val="20"/>
                <w:szCs w:val="20"/>
                <w:lang w:val="en-GB"/>
              </w:rPr>
              <w:t xml:space="preserve">Construire la séquence d'apprentissage (situation) à partir des situations </w:t>
            </w:r>
            <w:r w:rsidRPr="00067A42">
              <w:rPr>
                <w:rFonts w:cstheme="minorHAnsi"/>
                <w:sz w:val="20"/>
                <w:szCs w:val="20"/>
                <w:lang w:val="en-GB"/>
              </w:rPr>
              <w:t>de travail et en même temps des situations d'apprentissage dans l'entreprise, ORGANISER les différentes sessions.</w:t>
            </w:r>
          </w:p>
          <w:p w14:paraId="63A19256" w14:textId="77777777" w:rsidR="00973F21" w:rsidRDefault="00873902">
            <w:pPr>
              <w:pStyle w:val="Paragraphedeliste"/>
              <w:spacing w:after="0" w:line="240" w:lineRule="auto"/>
              <w:ind w:left="348"/>
              <w:rPr>
                <w:rFonts w:cstheme="minorHAnsi"/>
                <w:sz w:val="20"/>
                <w:szCs w:val="20"/>
                <w:lang w:val="en-GB"/>
              </w:rPr>
            </w:pPr>
            <w:r w:rsidRPr="00067A42">
              <w:rPr>
                <w:rFonts w:cstheme="minorHAnsi"/>
                <w:sz w:val="20"/>
                <w:szCs w:val="20"/>
                <w:lang w:val="en-GB"/>
              </w:rPr>
              <w:t>La situation d'apprentissage est la contextualisation de l'objectif de la séquence.</w:t>
            </w:r>
          </w:p>
          <w:p w14:paraId="4877E5A7"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Elle est toujours tirée de situations réelles et concrèt</w:t>
            </w:r>
            <w:r w:rsidRPr="00067A42">
              <w:rPr>
                <w:rFonts w:cstheme="minorHAnsi"/>
                <w:sz w:val="20"/>
                <w:szCs w:val="20"/>
                <w:lang w:val="en-GB"/>
              </w:rPr>
              <w:t xml:space="preserve">es qui ont </w:t>
            </w:r>
            <w:r w:rsidRPr="00067A42">
              <w:rPr>
                <w:rFonts w:cstheme="minorHAnsi"/>
                <w:b/>
                <w:bCs/>
                <w:sz w:val="20"/>
                <w:szCs w:val="20"/>
                <w:lang w:val="en-GB"/>
              </w:rPr>
              <w:t xml:space="preserve">un sens </w:t>
            </w:r>
            <w:r w:rsidRPr="00067A42">
              <w:rPr>
                <w:rFonts w:cstheme="minorHAnsi"/>
                <w:sz w:val="20"/>
                <w:szCs w:val="20"/>
                <w:lang w:val="en-GB"/>
              </w:rPr>
              <w:t>pour l'apprenti.</w:t>
            </w:r>
          </w:p>
          <w:p w14:paraId="3AB20D89"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Dans les domaines professionnels, les situations d'apprentissage sont toujours tirées de situations de travail observées dans les entreprises.</w:t>
            </w:r>
          </w:p>
          <w:p w14:paraId="5BBE20C0"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Elle permet de mettre les apprentis au travail sur la base d'un problème qu'ils peuvent comprendre, c'est-à-dire qui s'inspire de leur expérience.</w:t>
            </w:r>
          </w:p>
          <w:p w14:paraId="27FB59BE"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L'objectif est d'acquérir les connaissances et les savoir-faire ciblés qui peuvent être transformés en co</w:t>
            </w:r>
            <w:r w:rsidRPr="00067A42">
              <w:rPr>
                <w:rFonts w:cstheme="minorHAnsi"/>
                <w:sz w:val="20"/>
                <w:szCs w:val="20"/>
                <w:lang w:val="en-GB"/>
              </w:rPr>
              <w:t>mpétences.</w:t>
            </w:r>
          </w:p>
          <w:p w14:paraId="70AE8864" w14:textId="77777777" w:rsidR="00973F21" w:rsidRDefault="00873902">
            <w:pPr>
              <w:pStyle w:val="Paragraphedeliste"/>
              <w:numPr>
                <w:ilvl w:val="0"/>
                <w:numId w:val="5"/>
              </w:numPr>
              <w:spacing w:after="0" w:line="240" w:lineRule="auto"/>
              <w:ind w:left="348" w:hanging="284"/>
              <w:rPr>
                <w:rFonts w:cstheme="minorHAnsi"/>
                <w:sz w:val="20"/>
                <w:szCs w:val="20"/>
                <w:lang w:val="en-GB"/>
              </w:rPr>
            </w:pPr>
            <w:r w:rsidRPr="00067A42">
              <w:rPr>
                <w:rFonts w:cstheme="minorHAnsi"/>
                <w:sz w:val="20"/>
                <w:szCs w:val="20"/>
                <w:lang w:val="en-GB"/>
              </w:rPr>
              <w:t>MODÉRER la séquence d'apprentissage dans le centre de formation, en trois étapes :</w:t>
            </w:r>
          </w:p>
          <w:p w14:paraId="72B35145"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Analyse par les apprentis de la situation de travail vécue dans l'entreprise.</w:t>
            </w:r>
          </w:p>
          <w:p w14:paraId="6441C876"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Intégration de l'expérience professionnelle des apprentis dans les différentes s</w:t>
            </w:r>
            <w:r w:rsidRPr="00067A42">
              <w:rPr>
                <w:rFonts w:cstheme="minorHAnsi"/>
                <w:sz w:val="20"/>
                <w:szCs w:val="20"/>
                <w:lang w:val="en-GB"/>
              </w:rPr>
              <w:t>essions d'apprentissage du centre de formation.</w:t>
            </w:r>
          </w:p>
          <w:p w14:paraId="4AB45592" w14:textId="77777777" w:rsidR="00973F21" w:rsidRDefault="00873902">
            <w:pPr>
              <w:spacing w:after="0" w:line="240" w:lineRule="auto"/>
              <w:ind w:left="348"/>
              <w:rPr>
                <w:rFonts w:cstheme="minorHAnsi"/>
                <w:sz w:val="20"/>
                <w:szCs w:val="20"/>
                <w:lang w:val="en-GB"/>
              </w:rPr>
            </w:pPr>
            <w:r w:rsidRPr="00067A42">
              <w:rPr>
                <w:rFonts w:cstheme="minorHAnsi"/>
                <w:sz w:val="20"/>
                <w:szCs w:val="20"/>
                <w:lang w:val="en-GB"/>
              </w:rPr>
              <w:t>- Travail de synthèse et préparation de la formation en entreprise. Cette synthèse est individuelle et porte sur deux aspects :</w:t>
            </w:r>
          </w:p>
          <w:p w14:paraId="0343A1CD" w14:textId="77777777" w:rsidR="00973F21" w:rsidRDefault="00873902">
            <w:pPr>
              <w:pStyle w:val="Paragraphedeliste"/>
              <w:spacing w:after="0" w:line="240" w:lineRule="auto"/>
              <w:ind w:left="348"/>
              <w:rPr>
                <w:rFonts w:cstheme="minorHAnsi"/>
                <w:sz w:val="20"/>
                <w:szCs w:val="20"/>
                <w:lang w:val="en-GB"/>
              </w:rPr>
            </w:pPr>
            <w:r w:rsidRPr="00067A42">
              <w:rPr>
                <w:rFonts w:cstheme="minorHAnsi"/>
                <w:sz w:val="20"/>
                <w:szCs w:val="20"/>
                <w:lang w:val="en-GB"/>
              </w:rPr>
              <w:t>Ce que j'ai appris au centre de formation (questions et réponses).</w:t>
            </w:r>
          </w:p>
          <w:p w14:paraId="54A2EE31" w14:textId="77777777" w:rsidR="00973F21" w:rsidRDefault="00873902">
            <w:pPr>
              <w:pStyle w:val="Paragraphedeliste"/>
              <w:spacing w:after="0" w:line="240" w:lineRule="auto"/>
              <w:ind w:left="348"/>
              <w:rPr>
                <w:rFonts w:cstheme="minorHAnsi"/>
                <w:lang w:val="en-GB"/>
              </w:rPr>
            </w:pPr>
            <w:r w:rsidRPr="00067A42">
              <w:rPr>
                <w:rFonts w:cstheme="minorHAnsi"/>
                <w:sz w:val="20"/>
                <w:szCs w:val="20"/>
                <w:lang w:val="en-GB"/>
              </w:rPr>
              <w:t>° Comment je vais utiliser ce que j'ai appris dans le centre de formation dans des situations de travail au sein de l'entreprise.</w:t>
            </w:r>
          </w:p>
        </w:tc>
      </w:tr>
      <w:tr w:rsidR="00BE0AE6" w:rsidRPr="00067A42" w14:paraId="4E9BCB3C" w14:textId="77777777" w:rsidTr="00020E97">
        <w:trPr>
          <w:jc w:val="center"/>
        </w:trPr>
        <w:tc>
          <w:tcPr>
            <w:tcW w:w="1555" w:type="dxa"/>
            <w:shd w:val="clear" w:color="auto" w:fill="auto"/>
          </w:tcPr>
          <w:p w14:paraId="4346E604" w14:textId="77777777" w:rsidR="00973F21" w:rsidRDefault="00873902">
            <w:pPr>
              <w:ind w:right="36"/>
              <w:rPr>
                <w:rFonts w:cstheme="minorHAnsi"/>
                <w:sz w:val="20"/>
                <w:szCs w:val="20"/>
                <w:lang w:val="en-GB"/>
              </w:rPr>
            </w:pPr>
            <w:r w:rsidRPr="00067A42">
              <w:rPr>
                <w:rFonts w:cstheme="minorHAnsi"/>
                <w:sz w:val="20"/>
                <w:szCs w:val="20"/>
                <w:lang w:val="en-GB"/>
              </w:rPr>
              <w:t>Comment la compétence, résultant d'un apprentissage en mil</w:t>
            </w:r>
            <w:r w:rsidRPr="00067A42">
              <w:rPr>
                <w:rFonts w:cstheme="minorHAnsi"/>
                <w:sz w:val="20"/>
                <w:szCs w:val="20"/>
                <w:lang w:val="en-GB"/>
              </w:rPr>
              <w:t>ieu professionnel, est définie et comprise dans le cadre de la méthode 2.</w:t>
            </w:r>
          </w:p>
        </w:tc>
        <w:tc>
          <w:tcPr>
            <w:tcW w:w="7081" w:type="dxa"/>
            <w:shd w:val="clear" w:color="auto" w:fill="auto"/>
          </w:tcPr>
          <w:p w14:paraId="11F306D7"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La compétence est ici une rencontre entre la capacité et l'activité, articulant l'individu, la situation et l'environnement.</w:t>
            </w:r>
          </w:p>
          <w:p w14:paraId="335A2259"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La compétence est une activité qui relie l'individu, la s</w:t>
            </w:r>
            <w:r w:rsidRPr="00067A42">
              <w:rPr>
                <w:rFonts w:cstheme="minorHAnsi"/>
                <w:sz w:val="20"/>
                <w:szCs w:val="20"/>
                <w:lang w:val="en-GB"/>
              </w:rPr>
              <w:t>ituation et l'environnement. La compétence est donc avant tout</w:t>
            </w:r>
          </w:p>
          <w:p w14:paraId="23E48BAC"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une capacité à combiner et à mobiliser des ressources dans un contexte relationnel et collaboratif, tout en faisant preuve de responsabilité, d'autonomie et de créativité.</w:t>
            </w:r>
          </w:p>
          <w:p w14:paraId="11CF0913" w14:textId="77777777" w:rsidR="00973F21" w:rsidRDefault="00873902">
            <w:pPr>
              <w:spacing w:after="0" w:line="240" w:lineRule="auto"/>
              <w:rPr>
                <w:rFonts w:cstheme="minorHAnsi"/>
                <w:sz w:val="24"/>
                <w:szCs w:val="24"/>
                <w:lang w:val="en-GB" w:bidi="ar-SA"/>
              </w:rPr>
            </w:pPr>
            <w:r w:rsidRPr="00067A42">
              <w:rPr>
                <w:rFonts w:cstheme="minorHAnsi"/>
                <w:sz w:val="20"/>
                <w:szCs w:val="20"/>
                <w:lang w:val="en-GB"/>
              </w:rPr>
              <w:t>Le fait de disposer d</w:t>
            </w:r>
            <w:r w:rsidRPr="00067A42">
              <w:rPr>
                <w:rFonts w:cstheme="minorHAnsi"/>
                <w:sz w:val="20"/>
                <w:szCs w:val="20"/>
                <w:lang w:val="en-GB"/>
              </w:rPr>
              <w:t>e ressources (internes et externes, comme les savoirs et savoir-faire acquis dans le centre de formation) n'est pas une garantie de pouvoir être compétent, car il faut aussi pouvoir les combiner et les mettre en œuvre dans un contexte ou une situation. C'e</w:t>
            </w:r>
            <w:r w:rsidRPr="00067A42">
              <w:rPr>
                <w:rFonts w:cstheme="minorHAnsi"/>
                <w:sz w:val="20"/>
                <w:szCs w:val="20"/>
                <w:lang w:val="en-GB"/>
              </w:rPr>
              <w:t>st le sens de la compétence dans le cadre de la "Séquence Pro".</w:t>
            </w:r>
          </w:p>
        </w:tc>
      </w:tr>
      <w:tr w:rsidR="00BE0AE6" w:rsidRPr="00067A42" w14:paraId="12AAAF02" w14:textId="77777777" w:rsidTr="00020E97">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D09284" w14:textId="77777777" w:rsidR="00973F21" w:rsidRDefault="00873902">
            <w:pPr>
              <w:ind w:right="36"/>
              <w:rPr>
                <w:rFonts w:cstheme="minorHAnsi"/>
                <w:sz w:val="20"/>
                <w:szCs w:val="20"/>
                <w:lang w:val="en-GB"/>
              </w:rPr>
            </w:pPr>
            <w:r w:rsidRPr="00067A42">
              <w:rPr>
                <w:rFonts w:cstheme="minorHAnsi"/>
                <w:sz w:val="20"/>
                <w:szCs w:val="20"/>
                <w:lang w:val="en-GB"/>
              </w:rPr>
              <w:t xml:space="preserve">Utilité potentielle de la méthode 2 pour la conception de dispositifs de </w:t>
            </w:r>
            <w:r w:rsidR="00020E97" w:rsidRPr="00067A42">
              <w:rPr>
                <w:rFonts w:cstheme="minorHAnsi"/>
                <w:sz w:val="20"/>
                <w:szCs w:val="20"/>
                <w:lang w:val="en-GB"/>
              </w:rPr>
              <w:t>professionnalisation</w:t>
            </w: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6191A3FF"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La "Séquence pro" permet de mieux comprendre les concepts utiles à la construction des parcours d</w:t>
            </w:r>
            <w:r w:rsidRPr="00067A42">
              <w:rPr>
                <w:rFonts w:cstheme="minorHAnsi"/>
                <w:sz w:val="20"/>
                <w:szCs w:val="20"/>
                <w:lang w:val="en-GB"/>
              </w:rPr>
              <w:t>e professionnalisation RenovUp :</w:t>
            </w:r>
          </w:p>
          <w:p w14:paraId="2B4D69DF"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xml:space="preserve">- La </w:t>
            </w:r>
            <w:r w:rsidRPr="00067A42">
              <w:rPr>
                <w:rFonts w:cstheme="minorHAnsi"/>
                <w:b/>
                <w:bCs/>
                <w:sz w:val="20"/>
                <w:szCs w:val="20"/>
                <w:lang w:val="en-GB"/>
              </w:rPr>
              <w:t xml:space="preserve">situation professionnelle </w:t>
            </w:r>
            <w:r w:rsidRPr="00067A42">
              <w:rPr>
                <w:rFonts w:cstheme="minorHAnsi"/>
                <w:sz w:val="20"/>
                <w:szCs w:val="20"/>
                <w:lang w:val="en-GB"/>
              </w:rPr>
              <w:t xml:space="preserve">qui est le fait de l'entreprise. </w:t>
            </w:r>
          </w:p>
          <w:p w14:paraId="53E349A1"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Il se caractérise par le contexte concret dans lequel des personnes réalisent une production matérielle ou immatérielle dans des conditions d'activité et de s</w:t>
            </w:r>
            <w:r w:rsidRPr="00067A42">
              <w:rPr>
                <w:rFonts w:cstheme="minorHAnsi"/>
                <w:sz w:val="20"/>
                <w:szCs w:val="20"/>
                <w:lang w:val="en-GB"/>
              </w:rPr>
              <w:t>écurité préalablement définies.</w:t>
            </w:r>
          </w:p>
          <w:p w14:paraId="518C997A"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xml:space="preserve">- La </w:t>
            </w:r>
            <w:r w:rsidRPr="00067A42">
              <w:rPr>
                <w:rFonts w:cstheme="minorHAnsi"/>
                <w:b/>
                <w:bCs/>
                <w:sz w:val="20"/>
                <w:szCs w:val="20"/>
                <w:lang w:val="en-GB"/>
              </w:rPr>
              <w:t xml:space="preserve">situation de travail </w:t>
            </w:r>
            <w:r w:rsidRPr="00067A42">
              <w:rPr>
                <w:rFonts w:cstheme="minorHAnsi"/>
                <w:sz w:val="20"/>
                <w:szCs w:val="20"/>
                <w:lang w:val="en-GB"/>
              </w:rPr>
              <w:t>est le fait de l'individu qui intervient dans la situation de travail.</w:t>
            </w:r>
          </w:p>
          <w:p w14:paraId="19E8BE0E" w14:textId="77777777" w:rsidR="00973F21" w:rsidRDefault="00873902">
            <w:pPr>
              <w:pStyle w:val="Sous-titre"/>
              <w:numPr>
                <w:ilvl w:val="0"/>
                <w:numId w:val="0"/>
              </w:numPr>
              <w:spacing w:after="0"/>
              <w:rPr>
                <w:rFonts w:asciiTheme="minorHAnsi" w:eastAsiaTheme="minorEastAsia" w:hAnsiTheme="minorHAnsi" w:cstheme="minorHAnsi"/>
                <w:sz w:val="20"/>
                <w:szCs w:val="20"/>
                <w:lang w:val="en-GB"/>
              </w:rPr>
            </w:pPr>
            <w:r w:rsidRPr="00067A42">
              <w:rPr>
                <w:rFonts w:asciiTheme="minorHAnsi" w:hAnsiTheme="minorHAnsi" w:cstheme="minorHAnsi"/>
                <w:sz w:val="20"/>
                <w:szCs w:val="20"/>
                <w:lang w:val="en-GB"/>
              </w:rPr>
              <w:t>Il s'agit donc de l'ensemble des activités réalisées par l'individu pour atteindre la production attendue. L'</w:t>
            </w:r>
            <w:r w:rsidRPr="00067A42">
              <w:rPr>
                <w:rFonts w:asciiTheme="minorHAnsi" w:eastAsiaTheme="minorEastAsia" w:hAnsiTheme="minorHAnsi" w:cstheme="minorHAnsi"/>
                <w:b/>
                <w:bCs/>
                <w:sz w:val="20"/>
                <w:szCs w:val="20"/>
                <w:lang w:val="en-GB"/>
              </w:rPr>
              <w:t>expérience professionnelle et la compétence se construisent en situation de travail</w:t>
            </w:r>
            <w:r w:rsidRPr="00067A42">
              <w:rPr>
                <w:rFonts w:asciiTheme="minorHAnsi" w:eastAsiaTheme="minorEastAsia" w:hAnsiTheme="minorHAnsi" w:cstheme="minorHAnsi"/>
                <w:sz w:val="20"/>
                <w:szCs w:val="20"/>
                <w:lang w:val="en-GB"/>
              </w:rPr>
              <w:t>.</w:t>
            </w:r>
          </w:p>
          <w:p w14:paraId="10CFE5AC" w14:textId="77777777" w:rsidR="00973F21" w:rsidRDefault="00873902">
            <w:pPr>
              <w:pStyle w:val="Sous-titre"/>
              <w:numPr>
                <w:ilvl w:val="0"/>
                <w:numId w:val="0"/>
              </w:numPr>
              <w:spacing w:after="0"/>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 La </w:t>
            </w:r>
            <w:r w:rsidRPr="00067A42">
              <w:rPr>
                <w:rFonts w:asciiTheme="minorHAnsi" w:eastAsiaTheme="minorEastAsia" w:hAnsiTheme="minorHAnsi" w:cstheme="minorHAnsi"/>
                <w:b/>
                <w:bCs/>
                <w:sz w:val="20"/>
                <w:szCs w:val="20"/>
                <w:lang w:val="en-GB"/>
              </w:rPr>
              <w:t xml:space="preserve">situation d'apprentissage </w:t>
            </w:r>
            <w:r w:rsidRPr="00067A42">
              <w:rPr>
                <w:rFonts w:asciiTheme="minorHAnsi" w:eastAsiaTheme="minorEastAsia" w:hAnsiTheme="minorHAnsi" w:cstheme="minorHAnsi"/>
                <w:sz w:val="20"/>
                <w:szCs w:val="20"/>
                <w:lang w:val="en-GB"/>
              </w:rPr>
              <w:t>en centre de formation est l'œuvre du formateur qui la construit à partir de l'observation d'une situation de travail sur le site et de son analyse.</w:t>
            </w:r>
          </w:p>
        </w:tc>
      </w:tr>
    </w:tbl>
    <w:p w14:paraId="3908AA0E" w14:textId="77777777" w:rsidR="00BE0AE6" w:rsidRPr="00067A42" w:rsidRDefault="00BE0AE6" w:rsidP="00BE0AE6">
      <w:pPr>
        <w:ind w:right="566"/>
        <w:rPr>
          <w:rFonts w:cstheme="minorHAnsi"/>
          <w:lang w:val="en-GB"/>
        </w:rPr>
      </w:pPr>
    </w:p>
    <w:p w14:paraId="1C70BC1F" w14:textId="77777777" w:rsidR="00BE0AE6" w:rsidRPr="00067A42" w:rsidRDefault="00BE0AE6" w:rsidP="00BE0AE6">
      <w:pPr>
        <w:rPr>
          <w:rFonts w:cstheme="minorHAnsi"/>
          <w:lang w:val="en-GB"/>
        </w:rPr>
      </w:pPr>
      <w:r w:rsidRPr="00067A42">
        <w:rPr>
          <w:rFonts w:cstheme="minorHAnsi"/>
          <w:lang w:val="en-GB"/>
        </w:rPr>
        <w:br w:type="page"/>
      </w:r>
    </w:p>
    <w:p w14:paraId="2BEDAD5B" w14:textId="77777777" w:rsidR="00BE0AE6" w:rsidRPr="00067A42" w:rsidRDefault="00BE0AE6" w:rsidP="00BE0AE6">
      <w:pPr>
        <w:ind w:right="566"/>
        <w:rPr>
          <w:rFonts w:cstheme="minorHAnsi"/>
          <w:lang w:val="en-GB"/>
        </w:rPr>
      </w:pPr>
    </w:p>
    <w:p w14:paraId="58204975" w14:textId="77777777" w:rsidR="00973F21" w:rsidRDefault="00873902">
      <w:pPr>
        <w:ind w:right="566"/>
        <w:jc w:val="center"/>
        <w:rPr>
          <w:rFonts w:cstheme="minorHAnsi"/>
          <w:lang w:val="en-GB"/>
        </w:rPr>
      </w:pPr>
      <w:r w:rsidRPr="00067A42">
        <w:rPr>
          <w:rFonts w:cstheme="minorHAnsi"/>
          <w:lang w:val="en-GB"/>
        </w:rPr>
        <w:t>Partie 2</w:t>
      </w:r>
    </w:p>
    <w:p w14:paraId="69AEFFB1" w14:textId="77777777" w:rsidR="00973F21" w:rsidRDefault="00873902">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 xml:space="preserve">Pratiques permettant aux organismes de formation d'évaluer </w:t>
      </w:r>
      <w:r w:rsidR="00287C14" w:rsidRPr="00067A42">
        <w:rPr>
          <w:rFonts w:eastAsiaTheme="majorEastAsia" w:cstheme="minorHAnsi"/>
          <w:b/>
          <w:color w:val="4AB5C4" w:themeColor="accent5"/>
          <w:sz w:val="26"/>
          <w:szCs w:val="28"/>
          <w:lang w:val="en-GB"/>
        </w:rPr>
        <w:t xml:space="preserve">préalablement </w:t>
      </w:r>
      <w:r w:rsidRPr="00067A42">
        <w:rPr>
          <w:rFonts w:eastAsiaTheme="majorEastAsia" w:cstheme="minorHAnsi"/>
          <w:b/>
          <w:color w:val="4AB5C4" w:themeColor="accent5"/>
          <w:sz w:val="26"/>
          <w:szCs w:val="28"/>
          <w:lang w:val="en-GB"/>
        </w:rPr>
        <w:t xml:space="preserve">puis </w:t>
      </w:r>
      <w:r w:rsidR="00287C14" w:rsidRPr="00067A42">
        <w:rPr>
          <w:rFonts w:eastAsiaTheme="majorEastAsia" w:cstheme="minorHAnsi"/>
          <w:b/>
          <w:color w:val="4AB5C4" w:themeColor="accent5"/>
          <w:sz w:val="26"/>
          <w:szCs w:val="28"/>
          <w:lang w:val="en-GB"/>
        </w:rPr>
        <w:t xml:space="preserve">de </w:t>
      </w:r>
      <w:r w:rsidRPr="00067A42">
        <w:rPr>
          <w:rFonts w:eastAsiaTheme="majorEastAsia" w:cstheme="minorHAnsi"/>
          <w:b/>
          <w:color w:val="4AB5C4" w:themeColor="accent5"/>
          <w:sz w:val="26"/>
          <w:szCs w:val="28"/>
          <w:lang w:val="en-GB"/>
        </w:rPr>
        <w:t xml:space="preserve">positionner </w:t>
      </w:r>
      <w:r w:rsidRPr="00067A42">
        <w:rPr>
          <w:rFonts w:eastAsiaTheme="majorEastAsia" w:cstheme="minorHAnsi"/>
          <w:b/>
          <w:color w:val="4AB5C4" w:themeColor="accent5"/>
          <w:sz w:val="26"/>
          <w:szCs w:val="28"/>
          <w:lang w:val="en-GB"/>
        </w:rPr>
        <w:t>les stagiaires dans leur processus de professionnalisation (formation modulaire) : dans le secteur de la construction ou ailleurs.</w:t>
      </w:r>
    </w:p>
    <w:p w14:paraId="7994229B" w14:textId="77777777" w:rsidR="00973F21" w:rsidRDefault="00873902">
      <w:pPr>
        <w:ind w:right="566"/>
        <w:rPr>
          <w:rFonts w:cstheme="minorHAnsi"/>
          <w:b/>
          <w:bCs/>
          <w:sz w:val="20"/>
          <w:szCs w:val="20"/>
          <w:lang w:val="en-GB"/>
        </w:rPr>
      </w:pPr>
      <w:r w:rsidRPr="00067A42">
        <w:rPr>
          <w:rFonts w:cstheme="minorHAnsi"/>
          <w:b/>
          <w:bCs/>
          <w:lang w:val="en-GB"/>
        </w:rPr>
        <w:t xml:space="preserve">Pratique 1 : </w:t>
      </w:r>
      <w:r w:rsidRPr="00067A42">
        <w:rPr>
          <w:rFonts w:cstheme="minorHAnsi"/>
          <w:b/>
          <w:bCs/>
          <w:sz w:val="20"/>
          <w:szCs w:val="20"/>
          <w:lang w:val="en-GB"/>
        </w:rPr>
        <w:t>Positionnement (évaluation des connaissances, aptitudes et compétences initiales des apprenants potentiels) iden</w:t>
      </w:r>
      <w:r w:rsidRPr="00067A42">
        <w:rPr>
          <w:rFonts w:cstheme="minorHAnsi"/>
          <w:b/>
          <w:bCs/>
          <w:sz w:val="20"/>
          <w:szCs w:val="20"/>
          <w:lang w:val="en-GB"/>
        </w:rPr>
        <w:t>tifié au centre de formation BTP CFA Normandie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0"/>
      </w:tblGrid>
      <w:tr w:rsidR="00BE0AE6" w:rsidRPr="00067A42" w14:paraId="086AC036" w14:textId="77777777" w:rsidTr="00020E97">
        <w:trPr>
          <w:tblHeader/>
          <w:jc w:val="center"/>
        </w:trPr>
        <w:tc>
          <w:tcPr>
            <w:tcW w:w="1696" w:type="dxa"/>
            <w:shd w:val="clear" w:color="auto" w:fill="auto"/>
          </w:tcPr>
          <w:p w14:paraId="4300976F" w14:textId="77777777" w:rsidR="00973F21" w:rsidRDefault="00873902">
            <w:pPr>
              <w:spacing w:after="0" w:line="240" w:lineRule="auto"/>
              <w:ind w:right="35"/>
              <w:jc w:val="center"/>
              <w:rPr>
                <w:rFonts w:cstheme="minorHAnsi"/>
                <w:b/>
                <w:bCs/>
                <w:sz w:val="20"/>
                <w:szCs w:val="20"/>
                <w:lang w:val="en-GB"/>
              </w:rPr>
            </w:pPr>
            <w:r w:rsidRPr="00067A42">
              <w:rPr>
                <w:rFonts w:cstheme="minorHAnsi"/>
                <w:b/>
                <w:bCs/>
                <w:sz w:val="20"/>
                <w:szCs w:val="20"/>
                <w:lang w:val="en-GB"/>
              </w:rPr>
              <w:t>Principaux domaines d'enquête</w:t>
            </w:r>
          </w:p>
        </w:tc>
        <w:tc>
          <w:tcPr>
            <w:tcW w:w="6940" w:type="dxa"/>
            <w:shd w:val="clear" w:color="auto" w:fill="auto"/>
          </w:tcPr>
          <w:p w14:paraId="08BE525F"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BE0AE6" w:rsidRPr="00067A42" w14:paraId="37B50589" w14:textId="77777777" w:rsidTr="00020E97">
        <w:trPr>
          <w:jc w:val="center"/>
        </w:trPr>
        <w:tc>
          <w:tcPr>
            <w:tcW w:w="1696" w:type="dxa"/>
            <w:shd w:val="clear" w:color="auto" w:fill="auto"/>
          </w:tcPr>
          <w:p w14:paraId="025C85DA" w14:textId="77777777" w:rsidR="00973F21" w:rsidRDefault="00873902">
            <w:pPr>
              <w:ind w:right="35"/>
              <w:rPr>
                <w:rFonts w:cstheme="minorHAnsi"/>
                <w:sz w:val="20"/>
                <w:szCs w:val="20"/>
                <w:lang w:val="en-GB"/>
              </w:rPr>
            </w:pPr>
            <w:r w:rsidRPr="00067A42">
              <w:rPr>
                <w:rFonts w:cstheme="minorHAnsi"/>
                <w:sz w:val="20"/>
                <w:szCs w:val="20"/>
                <w:lang w:val="en-GB"/>
              </w:rPr>
              <w:t>Définition de la pratique 1 et explication de son contexte.</w:t>
            </w:r>
          </w:p>
        </w:tc>
        <w:tc>
          <w:tcPr>
            <w:tcW w:w="6940" w:type="dxa"/>
            <w:shd w:val="clear" w:color="auto" w:fill="auto"/>
          </w:tcPr>
          <w:p w14:paraId="3287B272"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Le positionnement est plus un processus qu'un acte isolé. Il fait partie intégrante du parcours de formation de l'individu.</w:t>
            </w:r>
          </w:p>
          <w:p w14:paraId="1AD58660"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Idéalement, cette pratique consiste à :</w:t>
            </w:r>
          </w:p>
          <w:p w14:paraId="0C90DBE2" w14:textId="77777777" w:rsidR="00973F21" w:rsidRDefault="00873902">
            <w:pPr>
              <w:spacing w:after="0" w:line="240" w:lineRule="auto"/>
              <w:ind w:right="566"/>
              <w:rPr>
                <w:rFonts w:cstheme="minorHAnsi"/>
                <w:sz w:val="20"/>
                <w:szCs w:val="20"/>
                <w:lang w:val="en-GB"/>
              </w:rPr>
            </w:pPr>
            <w:r w:rsidRPr="00067A42">
              <w:rPr>
                <w:rFonts w:cstheme="minorHAnsi"/>
                <w:b/>
                <w:bCs/>
                <w:sz w:val="20"/>
                <w:szCs w:val="20"/>
                <w:lang w:val="en-GB"/>
              </w:rPr>
              <w:t xml:space="preserve">- Identifier les compétences, savoir-faire ou connaissances </w:t>
            </w:r>
            <w:r w:rsidRPr="00067A42">
              <w:rPr>
                <w:rFonts w:cstheme="minorHAnsi"/>
                <w:sz w:val="20"/>
                <w:szCs w:val="20"/>
                <w:lang w:val="en-GB"/>
              </w:rPr>
              <w:t>acquis par un candidat avant son</w:t>
            </w:r>
            <w:r w:rsidRPr="00067A42">
              <w:rPr>
                <w:rFonts w:cstheme="minorHAnsi"/>
                <w:sz w:val="20"/>
                <w:szCs w:val="20"/>
                <w:lang w:val="en-GB"/>
              </w:rPr>
              <w:t xml:space="preserve"> entrée en formation</w:t>
            </w:r>
          </w:p>
          <w:p w14:paraId="2C5019C3" w14:textId="77777777" w:rsidR="00973F21" w:rsidRDefault="00873902">
            <w:pPr>
              <w:spacing w:after="0" w:line="240" w:lineRule="auto"/>
              <w:ind w:right="566"/>
              <w:rPr>
                <w:rFonts w:cstheme="minorHAnsi"/>
                <w:sz w:val="20"/>
                <w:szCs w:val="20"/>
                <w:lang w:val="en-GB"/>
              </w:rPr>
            </w:pPr>
            <w:r w:rsidRPr="00067A42">
              <w:rPr>
                <w:rFonts w:cstheme="minorHAnsi"/>
                <w:b/>
                <w:bCs/>
                <w:sz w:val="20"/>
                <w:szCs w:val="20"/>
                <w:lang w:val="en-GB"/>
              </w:rPr>
              <w:t xml:space="preserve">- Prise en compte des besoins individuels et des attentes de </w:t>
            </w:r>
            <w:r w:rsidRPr="00067A42">
              <w:rPr>
                <w:rFonts w:cstheme="minorHAnsi"/>
                <w:sz w:val="20"/>
                <w:szCs w:val="20"/>
                <w:lang w:val="en-GB"/>
              </w:rPr>
              <w:t xml:space="preserve">l'apprenant </w:t>
            </w:r>
          </w:p>
          <w:p w14:paraId="17F90B35" w14:textId="77777777" w:rsidR="00973F21" w:rsidRDefault="00873902">
            <w:pPr>
              <w:spacing w:after="0" w:line="240" w:lineRule="auto"/>
              <w:ind w:right="566"/>
              <w:rPr>
                <w:rFonts w:cstheme="minorHAnsi"/>
                <w:sz w:val="20"/>
                <w:szCs w:val="20"/>
                <w:lang w:val="en-GB"/>
              </w:rPr>
            </w:pPr>
            <w:r w:rsidRPr="00067A42">
              <w:rPr>
                <w:rFonts w:cstheme="minorHAnsi"/>
                <w:b/>
                <w:bCs/>
                <w:sz w:val="20"/>
                <w:szCs w:val="20"/>
                <w:lang w:val="en-GB"/>
              </w:rPr>
              <w:t xml:space="preserve">- Établir un parcours de formation individualisé </w:t>
            </w:r>
            <w:r w:rsidRPr="00067A42">
              <w:rPr>
                <w:rFonts w:cstheme="minorHAnsi"/>
                <w:sz w:val="20"/>
                <w:szCs w:val="20"/>
                <w:lang w:val="en-GB"/>
              </w:rPr>
              <w:t>en tenant compte du contenu de la formation à offrir, de la durée de la période de formation et des méthodes d'e</w:t>
            </w:r>
            <w:r w:rsidRPr="00067A42">
              <w:rPr>
                <w:rFonts w:cstheme="minorHAnsi"/>
                <w:sz w:val="20"/>
                <w:szCs w:val="20"/>
                <w:lang w:val="en-GB"/>
              </w:rPr>
              <w:t>nseignement.</w:t>
            </w:r>
          </w:p>
          <w:p w14:paraId="482FC107"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Le positionnement à l'entrée en formation pour établir un parcours de formation adapté aux besoins de l'apprenant est devenu obligatoire depuis la loi de 2018 sur la formation professionnelle. </w:t>
            </w:r>
          </w:p>
          <w:p w14:paraId="6B0CFC09"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Cette pratique a été mise en place depuis lors da</w:t>
            </w:r>
            <w:r w:rsidRPr="00067A42">
              <w:rPr>
                <w:rFonts w:cstheme="minorHAnsi"/>
                <w:sz w:val="20"/>
                <w:szCs w:val="20"/>
                <w:lang w:val="en-GB"/>
              </w:rPr>
              <w:t xml:space="preserve">ns de nombreux organismes de formation de la branche BTP, mais avec une efficacité relative. </w:t>
            </w:r>
          </w:p>
          <w:p w14:paraId="6C2DE4F2"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Certaines institutions de formation l'ont donc remanié dans le but de le rendre plus attractif pour les futurs apprenants.</w:t>
            </w:r>
          </w:p>
        </w:tc>
      </w:tr>
      <w:tr w:rsidR="00BE0AE6" w:rsidRPr="00067A42" w14:paraId="53AD5759" w14:textId="77777777" w:rsidTr="00020E97">
        <w:trPr>
          <w:jc w:val="center"/>
        </w:trPr>
        <w:tc>
          <w:tcPr>
            <w:tcW w:w="1696" w:type="dxa"/>
            <w:shd w:val="clear" w:color="auto" w:fill="auto"/>
          </w:tcPr>
          <w:p w14:paraId="36A228B8" w14:textId="77777777" w:rsidR="00973F21" w:rsidRDefault="00873902">
            <w:pPr>
              <w:ind w:right="35"/>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940" w:type="dxa"/>
            <w:shd w:val="clear" w:color="auto" w:fill="auto"/>
          </w:tcPr>
          <w:p w14:paraId="0600ED6B"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La gestion de l'impulsion institutionnelle.</w:t>
            </w:r>
          </w:p>
          <w:p w14:paraId="6CA0DBCA"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 Les équipes pédagogiques des organismes de formation qui sont chargées d'organiser le positionnement (entretien, questionnaires, synthèse, </w:t>
            </w:r>
            <w:r w:rsidRPr="00067A42">
              <w:rPr>
                <w:rFonts w:cstheme="minorHAnsi"/>
                <w:sz w:val="20"/>
                <w:szCs w:val="20"/>
                <w:lang w:val="en-GB"/>
              </w:rPr>
              <w:t>etc.) pour l'opérationnalisation.</w:t>
            </w:r>
          </w:p>
          <w:p w14:paraId="721CBDE1"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l'apprenant potentiel, dont l'engagement et l'implication dans le processus sont essentiels</w:t>
            </w:r>
          </w:p>
        </w:tc>
      </w:tr>
      <w:tr w:rsidR="00BE0AE6" w:rsidRPr="00067A42" w14:paraId="253E25F2" w14:textId="77777777" w:rsidTr="00020E97">
        <w:trPr>
          <w:jc w:val="center"/>
        </w:trPr>
        <w:tc>
          <w:tcPr>
            <w:tcW w:w="1696" w:type="dxa"/>
            <w:shd w:val="clear" w:color="auto" w:fill="auto"/>
          </w:tcPr>
          <w:p w14:paraId="3BFCDFDA" w14:textId="77777777" w:rsidR="00973F21" w:rsidRDefault="00873902">
            <w:pPr>
              <w:ind w:right="35"/>
              <w:rPr>
                <w:rFonts w:cstheme="minorHAnsi"/>
                <w:sz w:val="20"/>
                <w:szCs w:val="20"/>
                <w:lang w:val="en-GB"/>
              </w:rPr>
            </w:pPr>
            <w:r w:rsidRPr="00067A42">
              <w:rPr>
                <w:rFonts w:cstheme="minorHAnsi"/>
                <w:sz w:val="20"/>
                <w:szCs w:val="20"/>
                <w:lang w:val="en-GB"/>
              </w:rPr>
              <w:t>Description de la pratique 1</w:t>
            </w:r>
          </w:p>
        </w:tc>
        <w:tc>
          <w:tcPr>
            <w:tcW w:w="6940" w:type="dxa"/>
            <w:shd w:val="clear" w:color="auto" w:fill="auto"/>
          </w:tcPr>
          <w:p w14:paraId="6F2484F6" w14:textId="77777777" w:rsidR="00973F21" w:rsidRDefault="00873902">
            <w:pPr>
              <w:spacing w:after="0" w:line="240" w:lineRule="auto"/>
              <w:ind w:right="567"/>
              <w:rPr>
                <w:rFonts w:cstheme="minorHAnsi"/>
                <w:sz w:val="20"/>
                <w:szCs w:val="20"/>
                <w:lang w:val="en-GB"/>
              </w:rPr>
            </w:pPr>
            <w:r w:rsidRPr="00067A42">
              <w:rPr>
                <w:rFonts w:cstheme="minorHAnsi"/>
                <w:b/>
                <w:bCs/>
                <w:sz w:val="20"/>
                <w:szCs w:val="20"/>
                <w:lang w:val="en-GB"/>
              </w:rPr>
              <w:t>Pour les candidats à la FORMATION INITIALE, la pratique est la suivante :</w:t>
            </w:r>
          </w:p>
          <w:p w14:paraId="670DB83E"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Positionnement parmi u</w:t>
            </w:r>
            <w:r w:rsidRPr="00067A42">
              <w:rPr>
                <w:rFonts w:cstheme="minorHAnsi"/>
                <w:sz w:val="20"/>
                <w:szCs w:val="20"/>
                <w:lang w:val="en-GB"/>
              </w:rPr>
              <w:t>n éventail de parcours de formation possibles, afin de choisir celui qui convient le mieux à l'individu concerné. Il est proposé le plus tôt possible à tous les candidats (CEC 3 et 4) qui envisagent une formation.</w:t>
            </w:r>
          </w:p>
          <w:p w14:paraId="14620B80"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Il est actuellement réalisé au moyen d'u</w:t>
            </w:r>
            <w:r w:rsidRPr="00067A42">
              <w:rPr>
                <w:rFonts w:cstheme="minorHAnsi"/>
                <w:sz w:val="20"/>
                <w:szCs w:val="20"/>
                <w:lang w:val="en-GB"/>
              </w:rPr>
              <w:t>n test papier en face à face et sous forme de questionnaires portant sur les connaissances de base (mathématiques et français + quelques compétences).</w:t>
            </w:r>
          </w:p>
          <w:p w14:paraId="105FF356"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L'objectif est de détecter le plus tôt possible ceux qui sont en difficulté ou en décrochage scolaire a</w:t>
            </w:r>
            <w:r w:rsidRPr="00067A42">
              <w:rPr>
                <w:rFonts w:cstheme="minorHAnsi"/>
                <w:sz w:val="20"/>
                <w:szCs w:val="20"/>
                <w:lang w:val="en-GB"/>
              </w:rPr>
              <w:t>fin de leur proposer une remédiation immédiate via un dispositif dédié ou en s'appuyant sur les "centres de ressources et d'aide à la formation" disponibles dans les organismes de formation du BTP.</w:t>
            </w:r>
          </w:p>
          <w:p w14:paraId="4C06E8CF"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xml:space="preserve">- Ces tests sont couplés à un entretien de trente minutes </w:t>
            </w:r>
            <w:r w:rsidRPr="00067A42">
              <w:rPr>
                <w:rFonts w:cstheme="minorHAnsi"/>
                <w:sz w:val="20"/>
                <w:szCs w:val="20"/>
                <w:lang w:val="en-GB"/>
              </w:rPr>
              <w:t>entre le futur apprenant et un membre de l'équipe pédagogique. Cet entretien permet de valider ou non les résultats du test initial et de prendre en compte les souhaits du candidat à la formation.</w:t>
            </w:r>
          </w:p>
          <w:p w14:paraId="401E1A60"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La pratique est identique pour les apprenants de niveau 5</w:t>
            </w:r>
            <w:r w:rsidRPr="00067A42">
              <w:rPr>
                <w:rFonts w:cstheme="minorHAnsi"/>
                <w:sz w:val="20"/>
                <w:szCs w:val="20"/>
                <w:lang w:val="en-GB"/>
              </w:rPr>
              <w:t xml:space="preserve"> (BTS), mais avec un questionnaire plus approfondi étendu aux compétences professionnelles.</w:t>
            </w:r>
          </w:p>
          <w:p w14:paraId="5DE6B229" w14:textId="77777777" w:rsidR="00BE0AE6" w:rsidRPr="00067A42" w:rsidRDefault="00BE0AE6" w:rsidP="00312DB7">
            <w:pPr>
              <w:spacing w:after="0" w:line="240" w:lineRule="auto"/>
              <w:ind w:right="567"/>
              <w:rPr>
                <w:rFonts w:cstheme="minorHAnsi"/>
                <w:b/>
                <w:bCs/>
                <w:sz w:val="20"/>
                <w:szCs w:val="20"/>
                <w:lang w:val="en-GB"/>
              </w:rPr>
            </w:pPr>
          </w:p>
          <w:p w14:paraId="764DAE33" w14:textId="77777777" w:rsidR="00973F21" w:rsidRDefault="00873902">
            <w:pPr>
              <w:spacing w:after="0" w:line="240" w:lineRule="auto"/>
              <w:ind w:right="567"/>
              <w:rPr>
                <w:rFonts w:cstheme="minorHAnsi"/>
                <w:sz w:val="20"/>
                <w:szCs w:val="20"/>
                <w:lang w:val="en-GB"/>
              </w:rPr>
            </w:pPr>
            <w:r w:rsidRPr="00067A42">
              <w:rPr>
                <w:rFonts w:cstheme="minorHAnsi"/>
                <w:b/>
                <w:bCs/>
                <w:sz w:val="20"/>
                <w:szCs w:val="20"/>
                <w:lang w:val="en-GB"/>
              </w:rPr>
              <w:t>Pour les candidats à la formation continue, la pratique est la suivante :</w:t>
            </w:r>
          </w:p>
          <w:p w14:paraId="1D20DC88"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Le candidat est reçu en entretien afin d'exprimer ses besoins en formation. Un test en face à face permet d'évaluer certaines connaissances (enseignement général et technologique) et compétences professionnelles de la personne. L'outil utilisé est une gr</w:t>
            </w:r>
            <w:r w:rsidRPr="00067A42">
              <w:rPr>
                <w:rFonts w:cstheme="minorHAnsi"/>
                <w:sz w:val="20"/>
                <w:szCs w:val="20"/>
                <w:lang w:val="en-GB"/>
              </w:rPr>
              <w:t xml:space="preserve">ille reprenant l'ensemble des compétences visées dans le référentiel de l'activité professionnelle. En fait, il s'agit plutôt d'un exercice d'auto-positionnement en croisant les besoins exprimés par la personne et les besoins détectés par le test. Le tout </w:t>
            </w:r>
            <w:r w:rsidRPr="00067A42">
              <w:rPr>
                <w:rFonts w:cstheme="minorHAnsi"/>
                <w:sz w:val="20"/>
                <w:szCs w:val="20"/>
                <w:lang w:val="en-GB"/>
              </w:rPr>
              <w:t>avec l'appui de l'équipe pédagogique.</w:t>
            </w:r>
          </w:p>
          <w:p w14:paraId="10B90694"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Tout ce positionnement conduit à la production de cours personnalisés, qui ne sont pas figés dans le temps et dans le contenu, afin de permettre une éventuelle régulation de ces derniers.</w:t>
            </w:r>
          </w:p>
        </w:tc>
      </w:tr>
      <w:tr w:rsidR="00BE0AE6" w:rsidRPr="00067A42" w14:paraId="3631AA00" w14:textId="77777777" w:rsidTr="00020E9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C428802" w14:textId="77777777" w:rsidR="00973F21" w:rsidRDefault="00873902">
            <w:pPr>
              <w:ind w:right="30"/>
              <w:rPr>
                <w:rFonts w:cstheme="minorHAnsi"/>
                <w:sz w:val="20"/>
                <w:szCs w:val="20"/>
                <w:lang w:val="en-GB"/>
              </w:rPr>
            </w:pPr>
            <w:r w:rsidRPr="00067A42">
              <w:rPr>
                <w:rFonts w:cstheme="minorHAnsi"/>
                <w:sz w:val="20"/>
                <w:szCs w:val="20"/>
                <w:lang w:val="en-GB"/>
              </w:rPr>
              <w:t>Utilité potentielle de la p</w:t>
            </w:r>
            <w:r w:rsidRPr="00067A42">
              <w:rPr>
                <w:rFonts w:cstheme="minorHAnsi"/>
                <w:sz w:val="20"/>
                <w:szCs w:val="20"/>
                <w:lang w:val="en-GB"/>
              </w:rPr>
              <w:t xml:space="preserve">ratique 1 pour la conception de programmes de </w:t>
            </w:r>
            <w:r w:rsidR="00020E97" w:rsidRPr="00067A42">
              <w:rPr>
                <w:rFonts w:cstheme="minorHAnsi"/>
                <w:sz w:val="20"/>
                <w:szCs w:val="20"/>
                <w:lang w:val="en-GB"/>
              </w:rPr>
              <w:t>professionnalisation</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7F689F6C"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Expression des besoins de formation par le candidat</w:t>
            </w:r>
          </w:p>
          <w:p w14:paraId="6BB8E53F"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Identification de l'objectif à partir d'une grille de compétences ciblées dans le cadre de la formation</w:t>
            </w:r>
          </w:p>
          <w:p w14:paraId="2F3F9B32"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Croiser les deux étapes pré</w:t>
            </w:r>
            <w:r w:rsidRPr="00067A42">
              <w:rPr>
                <w:rFonts w:cstheme="minorHAnsi"/>
                <w:sz w:val="20"/>
                <w:szCs w:val="20"/>
                <w:lang w:val="en-GB"/>
              </w:rPr>
              <w:t>cédentes pour identifier le contenu de la formation à proposer.</w:t>
            </w:r>
          </w:p>
        </w:tc>
      </w:tr>
    </w:tbl>
    <w:p w14:paraId="2A539DDD" w14:textId="77777777" w:rsidR="00BE0AE6" w:rsidRPr="00067A42" w:rsidRDefault="00BE0AE6" w:rsidP="00BE0AE6">
      <w:pPr>
        <w:ind w:right="566"/>
        <w:rPr>
          <w:rFonts w:cstheme="minorHAnsi"/>
          <w:lang w:val="en-GB"/>
        </w:rPr>
      </w:pPr>
    </w:p>
    <w:p w14:paraId="64DBF549" w14:textId="77777777" w:rsidR="00973F21" w:rsidRDefault="00873902">
      <w:pPr>
        <w:ind w:right="566"/>
        <w:rPr>
          <w:rFonts w:cstheme="minorHAnsi"/>
          <w:b/>
          <w:bCs/>
          <w:lang w:val="en-GB"/>
        </w:rPr>
      </w:pPr>
      <w:r w:rsidRPr="00067A42">
        <w:rPr>
          <w:rFonts w:cstheme="minorHAnsi"/>
          <w:b/>
          <w:bCs/>
          <w:lang w:val="en-GB"/>
        </w:rPr>
        <w:t>Pratique 2 : Certification CléA - un diplôme reconnu dans toute la France qui permet de se former tout au long de sa carrière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0"/>
      </w:tblGrid>
      <w:tr w:rsidR="00BE0AE6" w:rsidRPr="00067A42" w14:paraId="13A0C131" w14:textId="77777777" w:rsidTr="00BB7128">
        <w:trPr>
          <w:tblHeader/>
          <w:jc w:val="center"/>
        </w:trPr>
        <w:tc>
          <w:tcPr>
            <w:tcW w:w="1696" w:type="dxa"/>
            <w:shd w:val="clear" w:color="auto" w:fill="auto"/>
          </w:tcPr>
          <w:p w14:paraId="655DCEBA" w14:textId="77777777" w:rsidR="00973F21" w:rsidRDefault="00873902">
            <w:pPr>
              <w:spacing w:after="0" w:line="240" w:lineRule="auto"/>
              <w:ind w:right="44"/>
              <w:jc w:val="center"/>
              <w:rPr>
                <w:rFonts w:cstheme="minorHAnsi"/>
                <w:b/>
                <w:bCs/>
                <w:sz w:val="20"/>
                <w:szCs w:val="20"/>
                <w:lang w:val="en-GB"/>
              </w:rPr>
            </w:pPr>
            <w:r w:rsidRPr="00067A42">
              <w:rPr>
                <w:rFonts w:cstheme="minorHAnsi"/>
                <w:b/>
                <w:bCs/>
                <w:sz w:val="20"/>
                <w:szCs w:val="20"/>
                <w:lang w:val="en-GB"/>
              </w:rPr>
              <w:t>Principaux domaines d'enquête</w:t>
            </w:r>
          </w:p>
        </w:tc>
        <w:tc>
          <w:tcPr>
            <w:tcW w:w="6940" w:type="dxa"/>
            <w:shd w:val="clear" w:color="auto" w:fill="auto"/>
          </w:tcPr>
          <w:p w14:paraId="5AD0B446"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BE0AE6" w:rsidRPr="00067A42" w14:paraId="429B44F4" w14:textId="77777777" w:rsidTr="00BB7128">
        <w:trPr>
          <w:jc w:val="center"/>
        </w:trPr>
        <w:tc>
          <w:tcPr>
            <w:tcW w:w="1696" w:type="dxa"/>
            <w:shd w:val="clear" w:color="auto" w:fill="auto"/>
          </w:tcPr>
          <w:p w14:paraId="19202D86" w14:textId="77777777" w:rsidR="00973F21" w:rsidRDefault="00873902">
            <w:pPr>
              <w:ind w:right="44"/>
              <w:rPr>
                <w:rFonts w:cstheme="minorHAnsi"/>
                <w:sz w:val="20"/>
                <w:szCs w:val="20"/>
                <w:lang w:val="en-GB"/>
              </w:rPr>
            </w:pPr>
            <w:r w:rsidRPr="00067A42">
              <w:rPr>
                <w:rFonts w:cstheme="minorHAnsi"/>
                <w:sz w:val="20"/>
                <w:szCs w:val="20"/>
                <w:lang w:val="en-GB"/>
              </w:rPr>
              <w:t>Définition de la pratique 2 et explication de son contexte.</w:t>
            </w:r>
          </w:p>
        </w:tc>
        <w:tc>
          <w:tcPr>
            <w:tcW w:w="6940" w:type="dxa"/>
            <w:shd w:val="clear" w:color="auto" w:fill="auto"/>
          </w:tcPr>
          <w:p w14:paraId="027F346B"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La certification CléA est un dispositif d'évaluation, de formation et de certification des connaissances et des compétences interprofessionnelles. La certification CléA permet aux candidats de tes</w:t>
            </w:r>
            <w:r w:rsidRPr="00067A42">
              <w:rPr>
                <w:rFonts w:asciiTheme="minorHAnsi" w:hAnsiTheme="minorHAnsi" w:cstheme="minorHAnsi"/>
                <w:color w:val="auto"/>
                <w:sz w:val="20"/>
                <w:szCs w:val="20"/>
                <w:lang w:val="en-GB" w:bidi="he-IL"/>
              </w:rPr>
              <w:t>ter leur niveau et de confronter leur vision de l'environnement professionnel aux réalités et exigences du marché du travail. Le candidat est évalué dans 7 domaines de compétences :</w:t>
            </w:r>
          </w:p>
          <w:p w14:paraId="650A8BF7"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1. COMMUNIQUER EN FRANÇAIS</w:t>
            </w:r>
          </w:p>
          <w:p w14:paraId="60A86B2E"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2. UTILISER LES RÈGLES DE BASE DU CALCUL ET DU RAISONNEMENT MATHÉMATIQUE</w:t>
            </w:r>
          </w:p>
          <w:p w14:paraId="3824BC7F"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3. UTILISER LES TECHNIQUES USUELLES DE L'INFORMATION ET DE LA COMMUNICATION NUMÉRIQUE</w:t>
            </w:r>
          </w:p>
          <w:p w14:paraId="7460267B"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4. TRAVAILLER DANS LE CADRE DE RÈGLES DÉFINIES DE TRAVAIL EN ÉQUIPE</w:t>
            </w:r>
          </w:p>
          <w:p w14:paraId="27B12E6D"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5. TRAVAILLER DE MANIÈRE INDÉ</w:t>
            </w:r>
            <w:r w:rsidRPr="00067A42">
              <w:rPr>
                <w:rFonts w:asciiTheme="minorHAnsi" w:hAnsiTheme="minorHAnsi" w:cstheme="minorHAnsi"/>
                <w:color w:val="auto"/>
                <w:sz w:val="20"/>
                <w:szCs w:val="20"/>
                <w:lang w:val="en-GB" w:bidi="he-IL"/>
              </w:rPr>
              <w:t>PENDANTE ET ATTEINDRE UN OBJECTIF INDIVIDUEL</w:t>
            </w:r>
          </w:p>
          <w:p w14:paraId="534EDB3F"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6. APPRENDRE À APPRENDRE TOUT AU LONG DE LA VIE</w:t>
            </w:r>
          </w:p>
          <w:p w14:paraId="133DDCF3"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7. LA MAÎTRISE DES GESTES ET POSTURES, LE RESPECT DES RÈGLES ÉLÉMENTAIRES D'HYGIÈNE, DE SÉCURITÉ ET D'ENVIRONNEMENT</w:t>
            </w:r>
          </w:p>
          <w:p w14:paraId="475220AE" w14:textId="77777777" w:rsidR="00973F21" w:rsidRDefault="00873902">
            <w:pPr>
              <w:pStyle w:val="Default"/>
              <w:rPr>
                <w:rFonts w:asciiTheme="minorHAnsi" w:hAnsiTheme="minorHAnsi" w:cstheme="minorHAnsi"/>
                <w:color w:val="auto"/>
                <w:sz w:val="20"/>
                <w:szCs w:val="20"/>
                <w:lang w:val="en-GB" w:bidi="he-IL"/>
              </w:rPr>
            </w:pPr>
            <w:r w:rsidRPr="00067A42">
              <w:rPr>
                <w:rFonts w:asciiTheme="minorHAnsi" w:hAnsiTheme="minorHAnsi" w:cstheme="minorHAnsi"/>
                <w:color w:val="auto"/>
                <w:sz w:val="20"/>
                <w:szCs w:val="20"/>
                <w:lang w:val="en-GB" w:bidi="he-IL"/>
              </w:rPr>
              <w:t>Lorsque tous les domaines sont acquis, le candi</w:t>
            </w:r>
            <w:r w:rsidRPr="00067A42">
              <w:rPr>
                <w:rFonts w:asciiTheme="minorHAnsi" w:hAnsiTheme="minorHAnsi" w:cstheme="minorHAnsi"/>
                <w:color w:val="auto"/>
                <w:sz w:val="20"/>
                <w:szCs w:val="20"/>
                <w:lang w:val="en-GB" w:bidi="he-IL"/>
              </w:rPr>
              <w:t>dat obtient une certification professionnelle officielle, reconnue dans tous les secteurs d'activité et dans toutes les régions françaises.</w:t>
            </w:r>
          </w:p>
          <w:p w14:paraId="34BC9B36" w14:textId="77777777" w:rsidR="00973F21" w:rsidRDefault="00873902">
            <w:pPr>
              <w:spacing w:after="0" w:line="240" w:lineRule="auto"/>
              <w:ind w:right="566"/>
              <w:rPr>
                <w:rFonts w:cstheme="minorHAnsi"/>
                <w:b/>
                <w:bCs/>
                <w:sz w:val="20"/>
                <w:szCs w:val="20"/>
                <w:lang w:val="en-GB"/>
              </w:rPr>
            </w:pPr>
            <w:r w:rsidRPr="00067A42">
              <w:rPr>
                <w:rFonts w:cstheme="minorHAnsi"/>
                <w:sz w:val="20"/>
                <w:szCs w:val="20"/>
                <w:lang w:val="en-GB"/>
              </w:rPr>
              <w:t xml:space="preserve">L'acquisition du socle de connaissances et de compétences professionnelles certifié par CléA est à la fois un atout </w:t>
            </w:r>
            <w:r w:rsidRPr="00067A42">
              <w:rPr>
                <w:rFonts w:cstheme="minorHAnsi"/>
                <w:sz w:val="20"/>
                <w:szCs w:val="20"/>
                <w:lang w:val="en-GB"/>
              </w:rPr>
              <w:t>pour la sécurisation des parcours professionnels, un enjeu de compétitivité pour les entreprises et un enjeu social.</w:t>
            </w:r>
          </w:p>
        </w:tc>
      </w:tr>
      <w:tr w:rsidR="00BE0AE6" w:rsidRPr="00067A42" w14:paraId="06EA3BB6" w14:textId="77777777" w:rsidTr="00BB7128">
        <w:trPr>
          <w:jc w:val="center"/>
        </w:trPr>
        <w:tc>
          <w:tcPr>
            <w:tcW w:w="1696" w:type="dxa"/>
            <w:shd w:val="clear" w:color="auto" w:fill="auto"/>
          </w:tcPr>
          <w:p w14:paraId="59B1126A" w14:textId="77777777" w:rsidR="00973F21" w:rsidRDefault="00873902">
            <w:pPr>
              <w:spacing w:after="0" w:line="240" w:lineRule="auto"/>
              <w:ind w:right="131"/>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940" w:type="dxa"/>
            <w:shd w:val="clear" w:color="auto" w:fill="auto"/>
          </w:tcPr>
          <w:p w14:paraId="791C5B2C"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Des personnes moins qualifiées, souvent sans diplôme, afin d'affirmer leur employabilité et de développer leur capacité d'évolution.</w:t>
            </w:r>
          </w:p>
          <w:p w14:paraId="4FE2B20D"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Les formateurs de l'équipe pédagogique (formalisation des épreuves et choix des contenus)</w:t>
            </w:r>
          </w:p>
          <w:p w14:paraId="46D57B5B"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xml:space="preserve">Un évaluateur spécialement formé </w:t>
            </w:r>
            <w:r w:rsidRPr="00067A42">
              <w:rPr>
                <w:rFonts w:cstheme="minorHAnsi"/>
                <w:sz w:val="20"/>
                <w:szCs w:val="20"/>
                <w:lang w:val="en-GB"/>
              </w:rPr>
              <w:t>pour ce programme.</w:t>
            </w:r>
          </w:p>
        </w:tc>
      </w:tr>
      <w:tr w:rsidR="00BE0AE6" w:rsidRPr="00067A42" w14:paraId="5C0DA421" w14:textId="77777777" w:rsidTr="00BB7128">
        <w:trPr>
          <w:jc w:val="center"/>
        </w:trPr>
        <w:tc>
          <w:tcPr>
            <w:tcW w:w="1696" w:type="dxa"/>
            <w:shd w:val="clear" w:color="auto" w:fill="auto"/>
          </w:tcPr>
          <w:p w14:paraId="63016CF0" w14:textId="77777777" w:rsidR="00973F21" w:rsidRDefault="00873902">
            <w:pPr>
              <w:ind w:right="186"/>
              <w:rPr>
                <w:rFonts w:cstheme="minorHAnsi"/>
                <w:sz w:val="20"/>
                <w:szCs w:val="20"/>
                <w:lang w:val="en-GB"/>
              </w:rPr>
            </w:pPr>
            <w:r w:rsidRPr="00067A42">
              <w:rPr>
                <w:rFonts w:cstheme="minorHAnsi"/>
                <w:sz w:val="20"/>
                <w:szCs w:val="20"/>
                <w:lang w:val="en-GB"/>
              </w:rPr>
              <w:t>Description de la pratique 2, permettant aux organismes/centres de formation d'identifier les connaissances et compétences que les futurs apprenants possèdent déjà et de leur proposer des cursus individualisés correspondant à leurs prop</w:t>
            </w:r>
            <w:r w:rsidRPr="00067A42">
              <w:rPr>
                <w:rFonts w:cstheme="minorHAnsi"/>
                <w:sz w:val="20"/>
                <w:szCs w:val="20"/>
                <w:lang w:val="en-GB"/>
              </w:rPr>
              <w:t>res objectifs et besoins d'apprentissage.</w:t>
            </w:r>
          </w:p>
        </w:tc>
        <w:tc>
          <w:tcPr>
            <w:tcW w:w="6940" w:type="dxa"/>
            <w:shd w:val="clear" w:color="auto" w:fill="auto"/>
          </w:tcPr>
          <w:p w14:paraId="48BD1964"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Le candidat à la certification CléA sera accompagné dans une démarche d'évaluation initiale afin d'identifier ses connaissances dans les 7 domaines du socle commun de connaissances et de compétences professionnelle</w:t>
            </w:r>
            <w:r w:rsidRPr="00067A42">
              <w:rPr>
                <w:rFonts w:cstheme="minorHAnsi"/>
                <w:sz w:val="20"/>
                <w:szCs w:val="20"/>
                <w:lang w:val="en-GB"/>
              </w:rPr>
              <w:t xml:space="preserve">s. </w:t>
            </w:r>
          </w:p>
          <w:p w14:paraId="1983E1E1" w14:textId="77777777" w:rsidR="00BE0AE6" w:rsidRPr="00067A42" w:rsidRDefault="00BE0AE6" w:rsidP="00312DB7">
            <w:pPr>
              <w:spacing w:after="0" w:line="240" w:lineRule="auto"/>
              <w:ind w:right="567"/>
              <w:rPr>
                <w:rFonts w:cstheme="minorHAnsi"/>
                <w:sz w:val="20"/>
                <w:szCs w:val="20"/>
                <w:lang w:val="en-GB"/>
              </w:rPr>
            </w:pPr>
          </w:p>
          <w:p w14:paraId="737D3254"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Procédure de positionnement :</w:t>
            </w:r>
          </w:p>
          <w:p w14:paraId="2500A632" w14:textId="77777777" w:rsidR="00973F21" w:rsidRDefault="00873902">
            <w:pPr>
              <w:spacing w:after="0" w:line="240" w:lineRule="auto"/>
              <w:ind w:right="567"/>
              <w:rPr>
                <w:rFonts w:cstheme="minorHAnsi"/>
                <w:b/>
                <w:bCs/>
                <w:sz w:val="20"/>
                <w:szCs w:val="20"/>
                <w:lang w:val="en-GB"/>
              </w:rPr>
            </w:pPr>
            <w:r w:rsidRPr="00067A42">
              <w:rPr>
                <w:rFonts w:cstheme="minorHAnsi"/>
                <w:b/>
                <w:bCs/>
                <w:sz w:val="20"/>
                <w:szCs w:val="20"/>
                <w:lang w:val="en-GB"/>
              </w:rPr>
              <w:t>1er rendez-vous (durée : 3 heures)</w:t>
            </w:r>
          </w:p>
          <w:p w14:paraId="24F49260"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xml:space="preserve">L'évaluateur accueille le candidat, recueille ses besoins et motivations par rapport à la certification CléA, il élabore le livret de suivi avec le candidat, identifie les données personnelles (nom, adresse, etc.), le parcours professionnel, recueille les </w:t>
            </w:r>
            <w:r w:rsidRPr="00067A42">
              <w:rPr>
                <w:rFonts w:cstheme="minorHAnsi"/>
                <w:sz w:val="20"/>
                <w:szCs w:val="20"/>
                <w:lang w:val="en-GB"/>
              </w:rPr>
              <w:t>titres et certifications détenus, crée et fournit les identifiants.</w:t>
            </w:r>
          </w:p>
          <w:p w14:paraId="55A027EB"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Le candidat est ensuite invité à détailler oralement son expérience professionnelle et extra-professionnelle, afin de vérifier le potentiel de validation des compétences de base et d'ident</w:t>
            </w:r>
            <w:r w:rsidRPr="00067A42">
              <w:rPr>
                <w:rFonts w:cstheme="minorHAnsi"/>
                <w:sz w:val="20"/>
                <w:szCs w:val="20"/>
                <w:lang w:val="en-GB"/>
              </w:rPr>
              <w:t>ifier les situations qui pourraient servir de support à l'identification des compétences.</w:t>
            </w:r>
          </w:p>
          <w:p w14:paraId="7C28414D"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L'évaluateur (une personne du centre de formation, spécifiquement formée à ce processus d'évaluation) présente ensuite le référentiel du certificat CléA et illustre l</w:t>
            </w:r>
            <w:r w:rsidRPr="00067A42">
              <w:rPr>
                <w:rFonts w:cstheme="minorHAnsi"/>
                <w:sz w:val="20"/>
                <w:szCs w:val="20"/>
                <w:lang w:val="en-GB"/>
              </w:rPr>
              <w:t>a notion de critères et d'indicateurs d'évaluation.</w:t>
            </w:r>
          </w:p>
          <w:p w14:paraId="2F5E2C7F"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L'évaluateur et le candidat choisissent une situation spécifique dans laquelle le candidat a réussi à résoudre une situation problème, puis ils identifient les domaines concernés par cette situation (parm</w:t>
            </w:r>
            <w:r w:rsidRPr="00067A42">
              <w:rPr>
                <w:rFonts w:cstheme="minorHAnsi"/>
                <w:sz w:val="20"/>
                <w:szCs w:val="20"/>
                <w:lang w:val="en-GB"/>
              </w:rPr>
              <w:t>i les sept). Ensuite, ils remplissent ensemble sur l'outil numérique de suivi les "indicateurs" permettant d'attester la compétence, sur la base de l'explication de la situation.</w:t>
            </w:r>
          </w:p>
          <w:p w14:paraId="4ADDD1FD"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L'évaluateur et le candidat listent ensuite toutes les situations possibles e</w:t>
            </w:r>
            <w:r w:rsidRPr="00067A42">
              <w:rPr>
                <w:rFonts w:cstheme="minorHAnsi"/>
                <w:sz w:val="20"/>
                <w:szCs w:val="20"/>
                <w:lang w:val="en-GB"/>
              </w:rPr>
              <w:t>t sélectionnent les plus significatives, qui seront formalisées sur l'outil de suivi.  Ce travail peut être réalisé directement pendant l'entretien s'il reste du temps, ou par le candidat pendant l'intersession.</w:t>
            </w:r>
          </w:p>
          <w:p w14:paraId="3ACDA62F" w14:textId="77777777" w:rsidR="00973F21" w:rsidRDefault="00873902">
            <w:pPr>
              <w:spacing w:after="0" w:line="240" w:lineRule="auto"/>
              <w:ind w:right="567"/>
              <w:rPr>
                <w:rFonts w:cstheme="minorHAnsi"/>
                <w:b/>
                <w:bCs/>
                <w:sz w:val="20"/>
                <w:szCs w:val="20"/>
                <w:lang w:val="en-GB"/>
              </w:rPr>
            </w:pPr>
            <w:r w:rsidRPr="00067A42">
              <w:rPr>
                <w:rFonts w:cstheme="minorHAnsi"/>
                <w:b/>
                <w:bCs/>
                <w:sz w:val="20"/>
                <w:szCs w:val="20"/>
                <w:lang w:val="en-GB"/>
              </w:rPr>
              <w:t>Délai entre le 1er et le 2e rendez-vous</w:t>
            </w:r>
          </w:p>
          <w:p w14:paraId="7E6D39A7"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Le candidat complète le livret de suivi en décrivant les situations rencontrées selon le modèle indiqué. Il ajoute les preuves qu'il souhaite présenter (sous forme de texte, d'image ou de vidéo). Il peut être aidé par son superviseur qui peut également rem</w:t>
            </w:r>
            <w:r w:rsidRPr="00067A42">
              <w:rPr>
                <w:rFonts w:cstheme="minorHAnsi"/>
                <w:sz w:val="20"/>
                <w:szCs w:val="20"/>
                <w:lang w:val="en-GB"/>
              </w:rPr>
              <w:t>plir une colonne prévue à cet effet.</w:t>
            </w:r>
          </w:p>
          <w:p w14:paraId="3F49C10A"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L'évaluateur prend connaissance des qualifications acquises par le candidat et prépare les questions qui permettront la validation des compétences ; il ne peut s'agir d'une correspondance automatique, l'évaluateur devan</w:t>
            </w:r>
            <w:r w:rsidRPr="00067A42">
              <w:rPr>
                <w:rFonts w:cstheme="minorHAnsi"/>
                <w:sz w:val="20"/>
                <w:szCs w:val="20"/>
                <w:lang w:val="en-GB"/>
              </w:rPr>
              <w:t>t vérifier que le candidat possède les compétences requises. L'évaluateur disposera d'une base de situations-problèmes simulées (étude de cas), chacune permettant de vérifier un ou plusieurs domaines de compétences de manière transversale.</w:t>
            </w:r>
          </w:p>
          <w:p w14:paraId="0B7F82C3" w14:textId="77777777" w:rsidR="00973F21" w:rsidRDefault="00873902">
            <w:pPr>
              <w:spacing w:after="0" w:line="240" w:lineRule="auto"/>
              <w:ind w:right="567"/>
              <w:rPr>
                <w:rFonts w:cstheme="minorHAnsi"/>
                <w:b/>
                <w:bCs/>
                <w:sz w:val="20"/>
                <w:szCs w:val="20"/>
                <w:lang w:val="en-GB"/>
              </w:rPr>
            </w:pPr>
            <w:r w:rsidRPr="00067A42">
              <w:rPr>
                <w:rFonts w:cstheme="minorHAnsi"/>
                <w:b/>
                <w:bCs/>
                <w:sz w:val="20"/>
                <w:szCs w:val="20"/>
                <w:lang w:val="en-GB"/>
              </w:rPr>
              <w:t>2ème rendez-vous</w:t>
            </w:r>
            <w:r w:rsidRPr="00067A42">
              <w:rPr>
                <w:rFonts w:cstheme="minorHAnsi"/>
                <w:b/>
                <w:bCs/>
                <w:sz w:val="20"/>
                <w:szCs w:val="20"/>
                <w:lang w:val="en-GB"/>
              </w:rPr>
              <w:t xml:space="preserve"> (durée prévue : 3 heures)</w:t>
            </w:r>
          </w:p>
          <w:p w14:paraId="35C83C6C"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L'évaluateur accueille le candidat et lui présente les situations qu'il a préparées. L'évaluateur explique l'objectif des évaluations et met le candidat en confiance et le soutient, si nécessaire, dans la réalisation des situatio</w:t>
            </w:r>
            <w:r w:rsidRPr="00067A42">
              <w:rPr>
                <w:rFonts w:cstheme="minorHAnsi"/>
                <w:sz w:val="20"/>
                <w:szCs w:val="20"/>
                <w:lang w:val="en-GB"/>
              </w:rPr>
              <w:t>ns d'évaluation.</w:t>
            </w:r>
          </w:p>
          <w:p w14:paraId="5DC2BCF2"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Le candidat réalise les situations d'évaluation prévues.</w:t>
            </w:r>
          </w:p>
          <w:p w14:paraId="12D77538"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A la fin de l'épreuve, l'évaluateur enregistre les productions du candidat et lui rend compte de ce qu'il a validé dans le dossier de suivi numérique.</w:t>
            </w:r>
          </w:p>
          <w:p w14:paraId="6EB8AEFF" w14:textId="77777777" w:rsidR="00067A42" w:rsidRPr="00067A42" w:rsidRDefault="00067A42" w:rsidP="00020E97">
            <w:pPr>
              <w:spacing w:after="0" w:line="240" w:lineRule="auto"/>
              <w:ind w:right="567"/>
              <w:rPr>
                <w:rFonts w:cstheme="minorHAnsi"/>
                <w:b/>
                <w:bCs/>
                <w:sz w:val="20"/>
                <w:szCs w:val="20"/>
                <w:lang w:val="en-GB"/>
              </w:rPr>
            </w:pPr>
          </w:p>
          <w:p w14:paraId="3E1E5BAE" w14:textId="77777777" w:rsidR="00973F21" w:rsidRDefault="00873902">
            <w:pPr>
              <w:spacing w:after="0" w:line="240" w:lineRule="auto"/>
              <w:ind w:right="567"/>
              <w:rPr>
                <w:rFonts w:cstheme="minorHAnsi"/>
                <w:b/>
                <w:bCs/>
                <w:sz w:val="20"/>
                <w:szCs w:val="20"/>
                <w:lang w:val="en-GB"/>
              </w:rPr>
            </w:pPr>
            <w:r w:rsidRPr="00067A42">
              <w:rPr>
                <w:rFonts w:cstheme="minorHAnsi"/>
                <w:b/>
                <w:bCs/>
                <w:sz w:val="20"/>
                <w:szCs w:val="20"/>
                <w:lang w:val="en-GB"/>
              </w:rPr>
              <w:t>3ème réunion : restitution (du</w:t>
            </w:r>
            <w:r w:rsidRPr="00067A42">
              <w:rPr>
                <w:rFonts w:cstheme="minorHAnsi"/>
                <w:b/>
                <w:bCs/>
                <w:sz w:val="20"/>
                <w:szCs w:val="20"/>
                <w:lang w:val="en-GB"/>
              </w:rPr>
              <w:t>rée prévue : 1 heure)</w:t>
            </w:r>
          </w:p>
          <w:p w14:paraId="2DB0038B"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L'évaluateur reçoit une dernière fois le candidat. Il fait la synthèse de ce qui a été validé à travers les évaluations dans les situations mentionnées et les situations simulées. Si tous les domaines sont validés, il transmet le doss</w:t>
            </w:r>
            <w:r w:rsidRPr="00067A42">
              <w:rPr>
                <w:rFonts w:cstheme="minorHAnsi"/>
                <w:sz w:val="20"/>
                <w:szCs w:val="20"/>
                <w:lang w:val="en-GB"/>
              </w:rPr>
              <w:t>ier au jury de certification, sinon il propose au candidat un complément de formation.</w:t>
            </w:r>
          </w:p>
          <w:p w14:paraId="5484C376" w14:textId="77777777" w:rsidR="00BE0AE6" w:rsidRPr="00067A42" w:rsidRDefault="00BE0AE6" w:rsidP="00312DB7">
            <w:pPr>
              <w:spacing w:after="0" w:line="240" w:lineRule="auto"/>
              <w:ind w:right="567"/>
              <w:rPr>
                <w:rFonts w:cstheme="minorHAnsi"/>
                <w:sz w:val="20"/>
                <w:szCs w:val="20"/>
                <w:lang w:val="en-GB"/>
              </w:rPr>
            </w:pPr>
          </w:p>
          <w:p w14:paraId="044B6927"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Durée totale de la procédure : 7 heures plus travail intersession. La durée totale de la procédure ne dépassera pas un mois.</w:t>
            </w:r>
          </w:p>
        </w:tc>
      </w:tr>
      <w:tr w:rsidR="00BE0AE6" w:rsidRPr="00067A42" w14:paraId="3FDF0A07" w14:textId="77777777" w:rsidTr="00BB7128">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25E7137" w14:textId="77777777" w:rsidR="00973F21" w:rsidRDefault="00873902">
            <w:pPr>
              <w:ind w:right="172"/>
              <w:rPr>
                <w:rFonts w:cstheme="minorHAnsi"/>
                <w:sz w:val="20"/>
                <w:szCs w:val="20"/>
                <w:lang w:val="en-GB"/>
              </w:rPr>
            </w:pPr>
            <w:r w:rsidRPr="00067A42">
              <w:rPr>
                <w:rFonts w:cstheme="minorHAnsi"/>
                <w:sz w:val="20"/>
                <w:szCs w:val="20"/>
                <w:lang w:val="en-GB"/>
              </w:rPr>
              <w:t xml:space="preserve">Utilité potentielle de la pratique 2 pour la conception de programmes de </w:t>
            </w:r>
            <w:r w:rsidR="00BB7128" w:rsidRPr="00067A42">
              <w:rPr>
                <w:rFonts w:cstheme="minorHAnsi"/>
                <w:sz w:val="20"/>
                <w:szCs w:val="20"/>
                <w:lang w:val="en-GB"/>
              </w:rPr>
              <w:t>professionnalisation.</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14:paraId="4C29FBAF"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Le processus d'entretien initial</w:t>
            </w:r>
          </w:p>
          <w:p w14:paraId="01A944F7"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Une série d'au moins deux entretiens pour comprendre pleinement les besoins et les souhaits de l'apprenant potentiel.</w:t>
            </w:r>
          </w:p>
          <w:p w14:paraId="55C769C8"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La p</w:t>
            </w:r>
            <w:r w:rsidRPr="00067A42">
              <w:rPr>
                <w:rFonts w:cstheme="minorHAnsi"/>
                <w:sz w:val="20"/>
                <w:szCs w:val="20"/>
                <w:lang w:val="en-GB"/>
              </w:rPr>
              <w:t>réparation de matériels spécifiquement adaptés aux compétences concernées par la formation</w:t>
            </w:r>
          </w:p>
          <w:p w14:paraId="5E320462"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La professionnalisation des participants (notamment l'évaluateur)</w:t>
            </w:r>
          </w:p>
        </w:tc>
      </w:tr>
    </w:tbl>
    <w:p w14:paraId="6A9093FE" w14:textId="77777777" w:rsidR="00BE0AE6" w:rsidRPr="00067A42" w:rsidRDefault="00BE0AE6" w:rsidP="00BE0AE6">
      <w:pPr>
        <w:rPr>
          <w:rFonts w:cstheme="minorHAnsi"/>
          <w:lang w:val="en-GB"/>
        </w:rPr>
      </w:pPr>
    </w:p>
    <w:p w14:paraId="478A753A" w14:textId="77777777" w:rsidR="00973F21" w:rsidRDefault="00873902">
      <w:pPr>
        <w:ind w:right="566"/>
        <w:jc w:val="center"/>
        <w:rPr>
          <w:rFonts w:cstheme="minorHAnsi"/>
          <w:lang w:val="en-GB"/>
        </w:rPr>
      </w:pPr>
      <w:r w:rsidRPr="00067A42">
        <w:rPr>
          <w:rFonts w:cstheme="minorHAnsi"/>
          <w:lang w:val="en-GB"/>
        </w:rPr>
        <w:t>Troisième partie</w:t>
      </w:r>
    </w:p>
    <w:p w14:paraId="25C018E0" w14:textId="77777777" w:rsidR="00973F21" w:rsidRDefault="00873902">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Pratiques de validation et de reconnaissance formelle/non formelle des acquis de l'apprentissage dans les situations de travail (utiles pour les futurs Open Badges) : dans le secteur de la construction ou ailleurs).</w:t>
      </w:r>
    </w:p>
    <w:p w14:paraId="558704F1" w14:textId="77777777" w:rsidR="00973F21" w:rsidRDefault="00873902">
      <w:pPr>
        <w:ind w:right="566"/>
        <w:rPr>
          <w:rFonts w:cstheme="minorHAnsi"/>
          <w:b/>
          <w:bCs/>
          <w:lang w:val="en-GB"/>
        </w:rPr>
      </w:pPr>
      <w:r w:rsidRPr="00067A42">
        <w:rPr>
          <w:rFonts w:cstheme="minorHAnsi"/>
          <w:b/>
          <w:bCs/>
          <w:lang w:val="en-GB"/>
        </w:rPr>
        <w:t>Pratique 1 : LES FERMES DE L'AVENIR - CO</w:t>
      </w:r>
      <w:r w:rsidRPr="00067A42">
        <w:rPr>
          <w:rFonts w:cstheme="minorHAnsi"/>
          <w:b/>
          <w:bCs/>
          <w:lang w:val="en-GB"/>
        </w:rPr>
        <w:t>MPAGNIE DANS LE JARDINAGE AGROÉCOLOGIQUE</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6"/>
      </w:tblGrid>
      <w:tr w:rsidR="00BE0AE6" w:rsidRPr="00067A42" w14:paraId="7B3A51C1" w14:textId="77777777" w:rsidTr="00BB7128">
        <w:trPr>
          <w:tblHeader/>
          <w:jc w:val="center"/>
        </w:trPr>
        <w:tc>
          <w:tcPr>
            <w:tcW w:w="1696" w:type="dxa"/>
            <w:shd w:val="clear" w:color="auto" w:fill="auto"/>
          </w:tcPr>
          <w:p w14:paraId="37D57AE7" w14:textId="77777777" w:rsidR="00973F21" w:rsidRDefault="00873902">
            <w:pPr>
              <w:spacing w:after="0" w:line="240" w:lineRule="auto"/>
              <w:ind w:right="394"/>
              <w:jc w:val="center"/>
              <w:rPr>
                <w:rFonts w:cstheme="minorHAnsi"/>
                <w:b/>
                <w:bCs/>
                <w:sz w:val="20"/>
                <w:szCs w:val="20"/>
                <w:lang w:val="en-GB"/>
              </w:rPr>
            </w:pPr>
            <w:r w:rsidRPr="00067A42">
              <w:rPr>
                <w:rFonts w:cstheme="minorHAnsi"/>
                <w:b/>
                <w:bCs/>
                <w:sz w:val="20"/>
                <w:szCs w:val="20"/>
                <w:lang w:val="en-GB"/>
              </w:rPr>
              <w:t>Principaux domaines d'enquête</w:t>
            </w:r>
          </w:p>
        </w:tc>
        <w:tc>
          <w:tcPr>
            <w:tcW w:w="6946" w:type="dxa"/>
            <w:shd w:val="clear" w:color="auto" w:fill="auto"/>
          </w:tcPr>
          <w:p w14:paraId="13D8B23C"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BE0AE6" w:rsidRPr="00067A42" w14:paraId="63221DF7" w14:textId="77777777" w:rsidTr="00BB7128">
        <w:trPr>
          <w:jc w:val="center"/>
        </w:trPr>
        <w:tc>
          <w:tcPr>
            <w:tcW w:w="1696" w:type="dxa"/>
            <w:shd w:val="clear" w:color="auto" w:fill="auto"/>
          </w:tcPr>
          <w:p w14:paraId="075F4E88" w14:textId="77777777" w:rsidR="00973F21" w:rsidRDefault="00873902">
            <w:pPr>
              <w:ind w:right="394"/>
              <w:rPr>
                <w:rFonts w:cstheme="minorHAnsi"/>
                <w:sz w:val="20"/>
                <w:szCs w:val="20"/>
                <w:lang w:val="en-GB"/>
              </w:rPr>
            </w:pPr>
            <w:r w:rsidRPr="00067A42">
              <w:rPr>
                <w:rFonts w:cstheme="minorHAnsi"/>
                <w:sz w:val="20"/>
                <w:szCs w:val="20"/>
                <w:lang w:val="en-GB"/>
              </w:rPr>
              <w:t>Définition de la pratique 1 et explication de son contexte.</w:t>
            </w:r>
          </w:p>
        </w:tc>
        <w:tc>
          <w:tcPr>
            <w:tcW w:w="6946" w:type="dxa"/>
            <w:shd w:val="clear" w:color="auto" w:fill="auto"/>
          </w:tcPr>
          <w:p w14:paraId="6E545CCB" w14:textId="77777777" w:rsidR="00973F21" w:rsidRDefault="00873902">
            <w:pPr>
              <w:spacing w:after="0" w:line="240" w:lineRule="auto"/>
              <w:ind w:right="164"/>
              <w:jc w:val="both"/>
              <w:rPr>
                <w:rFonts w:cstheme="minorHAnsi"/>
                <w:bCs/>
                <w:sz w:val="20"/>
                <w:szCs w:val="20"/>
                <w:lang w:val="en-GB"/>
              </w:rPr>
            </w:pPr>
            <w:r w:rsidRPr="00067A42">
              <w:rPr>
                <w:rFonts w:cstheme="minorHAnsi"/>
                <w:bCs/>
                <w:sz w:val="20"/>
                <w:szCs w:val="20"/>
                <w:lang w:val="en-GB"/>
              </w:rPr>
              <w:t xml:space="preserve">Le </w:t>
            </w:r>
            <w:r w:rsidRPr="00067A42">
              <w:rPr>
                <w:rFonts w:cstheme="minorHAnsi"/>
                <w:bCs/>
                <w:sz w:val="20"/>
                <w:szCs w:val="20"/>
                <w:lang w:val="en-GB"/>
              </w:rPr>
              <w:t>programme d'apprentissage en agriculture agroécologique "</w:t>
            </w:r>
            <w:r w:rsidRPr="00067A42">
              <w:rPr>
                <w:rFonts w:cstheme="minorHAnsi"/>
                <w:b/>
                <w:bCs/>
                <w:sz w:val="20"/>
                <w:szCs w:val="20"/>
                <w:lang w:val="en-GB"/>
              </w:rPr>
              <w:t xml:space="preserve">FARMS OF THE FUTURE" </w:t>
            </w:r>
            <w:r w:rsidRPr="00067A42">
              <w:rPr>
                <w:rFonts w:cstheme="minorHAnsi"/>
                <w:bCs/>
                <w:sz w:val="20"/>
                <w:szCs w:val="20"/>
                <w:lang w:val="en-GB"/>
              </w:rPr>
              <w:t>est une formation itinérante de 8 mois avec un soutien pédagogique local, l'acquisition de compétences par l'expérience et la reconnaissance des compétences par les pairs.</w:t>
            </w:r>
          </w:p>
          <w:p w14:paraId="3578CA16" w14:textId="77777777" w:rsidR="00BE0AE6" w:rsidRPr="00067A42" w:rsidRDefault="00BE0AE6" w:rsidP="00312DB7">
            <w:pPr>
              <w:spacing w:after="0" w:line="240" w:lineRule="auto"/>
              <w:ind w:right="164"/>
              <w:jc w:val="both"/>
              <w:rPr>
                <w:rFonts w:cstheme="minorHAnsi"/>
                <w:bCs/>
                <w:sz w:val="20"/>
                <w:szCs w:val="20"/>
                <w:lang w:val="en-GB"/>
              </w:rPr>
            </w:pPr>
          </w:p>
          <w:p w14:paraId="75ED8F05" w14:textId="77777777" w:rsidR="00973F21" w:rsidRDefault="00873902">
            <w:pPr>
              <w:spacing w:after="0" w:line="240" w:lineRule="auto"/>
              <w:ind w:right="164"/>
              <w:jc w:val="both"/>
              <w:rPr>
                <w:rFonts w:cstheme="minorHAnsi"/>
                <w:bCs/>
                <w:sz w:val="20"/>
                <w:szCs w:val="20"/>
                <w:lang w:val="en-GB"/>
              </w:rPr>
            </w:pPr>
            <w:r w:rsidRPr="00067A42">
              <w:rPr>
                <w:rFonts w:cstheme="minorHAnsi"/>
                <w:bCs/>
                <w:sz w:val="20"/>
                <w:szCs w:val="20"/>
                <w:lang w:val="en-GB"/>
              </w:rPr>
              <w:t>Le projet répond à un double enjeu de société : former la future génération d'agriculteurs à des pratiques agricoles respectueuses de l'environnement et des hommes (installation ou salariat), et faciliter l'insertion socioprofessionnelle de personnes, nota</w:t>
            </w:r>
            <w:r w:rsidRPr="00067A42">
              <w:rPr>
                <w:rFonts w:cstheme="minorHAnsi"/>
                <w:bCs/>
                <w:sz w:val="20"/>
                <w:szCs w:val="20"/>
                <w:lang w:val="en-GB"/>
              </w:rPr>
              <w:t>mment réfugiées en France, par la reconnaissance de leurs aptitudes et compétences avec les Open Badges.</w:t>
            </w:r>
          </w:p>
          <w:p w14:paraId="3594BBA3" w14:textId="77777777" w:rsidR="00BE0AE6" w:rsidRPr="00067A42" w:rsidRDefault="00BE0AE6" w:rsidP="00312DB7">
            <w:pPr>
              <w:spacing w:after="0" w:line="240" w:lineRule="auto"/>
              <w:ind w:right="164"/>
              <w:jc w:val="both"/>
              <w:rPr>
                <w:rFonts w:cstheme="minorHAnsi"/>
                <w:bCs/>
                <w:sz w:val="20"/>
                <w:szCs w:val="20"/>
                <w:lang w:val="en-GB"/>
              </w:rPr>
            </w:pPr>
          </w:p>
          <w:p w14:paraId="25EF29C4" w14:textId="77777777" w:rsidR="00973F21" w:rsidRDefault="00873902">
            <w:pPr>
              <w:spacing w:after="0" w:line="240" w:lineRule="auto"/>
              <w:ind w:right="164"/>
              <w:rPr>
                <w:rFonts w:cstheme="minorHAnsi"/>
                <w:b/>
                <w:bCs/>
                <w:sz w:val="20"/>
                <w:szCs w:val="20"/>
                <w:lang w:val="en-GB"/>
              </w:rPr>
            </w:pPr>
            <w:r w:rsidRPr="00067A42">
              <w:rPr>
                <w:rFonts w:cstheme="minorHAnsi"/>
                <w:bCs/>
                <w:sz w:val="20"/>
                <w:szCs w:val="20"/>
                <w:lang w:val="en-GB"/>
              </w:rPr>
              <w:t>À l'issue de la formation, les compagnons peuvent se consacrer à leurs propres projets d'installation, être recrutés comme ouvriers agricoles ou chefs</w:t>
            </w:r>
            <w:r w:rsidRPr="00067A42">
              <w:rPr>
                <w:rFonts w:cstheme="minorHAnsi"/>
                <w:bCs/>
                <w:sz w:val="20"/>
                <w:szCs w:val="20"/>
                <w:lang w:val="en-GB"/>
              </w:rPr>
              <w:t xml:space="preserve"> de culture dans une exploitation ou poursuivre leur formation.  </w:t>
            </w:r>
          </w:p>
        </w:tc>
      </w:tr>
      <w:tr w:rsidR="00BE0AE6" w:rsidRPr="00067A42" w14:paraId="11846B50" w14:textId="77777777" w:rsidTr="00BB7128">
        <w:trPr>
          <w:jc w:val="center"/>
        </w:trPr>
        <w:tc>
          <w:tcPr>
            <w:tcW w:w="1696" w:type="dxa"/>
            <w:shd w:val="clear" w:color="auto" w:fill="auto"/>
          </w:tcPr>
          <w:p w14:paraId="2EE47DCC" w14:textId="77777777" w:rsidR="00973F21" w:rsidRDefault="00873902">
            <w:pPr>
              <w:ind w:right="394"/>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946" w:type="dxa"/>
            <w:shd w:val="clear" w:color="auto" w:fill="auto"/>
          </w:tcPr>
          <w:p w14:paraId="0EBAD8A0"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xml:space="preserve">Un responsable pédagogique. Des techniciens agricoles.  Des travailleurs sociaux pour soutenir les compagnons.  </w:t>
            </w:r>
          </w:p>
          <w:p w14:paraId="3115199D"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xml:space="preserve">Un réseau de 16 fermes pédagogiques (dont 3 fermes référentes qui participent à la co-construction du programme). </w:t>
            </w:r>
          </w:p>
        </w:tc>
      </w:tr>
      <w:tr w:rsidR="00BE0AE6" w:rsidRPr="00067A42" w14:paraId="6F3A90F7" w14:textId="77777777" w:rsidTr="00BB7128">
        <w:trPr>
          <w:jc w:val="center"/>
        </w:trPr>
        <w:tc>
          <w:tcPr>
            <w:tcW w:w="1696" w:type="dxa"/>
            <w:shd w:val="clear" w:color="auto" w:fill="auto"/>
          </w:tcPr>
          <w:p w14:paraId="20159649" w14:textId="77777777" w:rsidR="00973F21" w:rsidRDefault="00873902">
            <w:pPr>
              <w:ind w:right="394"/>
              <w:rPr>
                <w:rFonts w:cstheme="minorHAnsi"/>
                <w:sz w:val="20"/>
                <w:szCs w:val="20"/>
                <w:lang w:val="en-GB"/>
              </w:rPr>
            </w:pPr>
            <w:r w:rsidRPr="00067A42">
              <w:rPr>
                <w:rFonts w:cstheme="minorHAnsi"/>
                <w:sz w:val="20"/>
                <w:szCs w:val="20"/>
                <w:lang w:val="en-GB"/>
              </w:rPr>
              <w:t xml:space="preserve">Description de la pratique </w:t>
            </w:r>
            <w:r w:rsidRPr="00067A42">
              <w:rPr>
                <w:rFonts w:cstheme="minorHAnsi"/>
                <w:sz w:val="20"/>
                <w:szCs w:val="20"/>
                <w:lang w:val="en-GB"/>
              </w:rPr>
              <w:t>1, permettant aux organismes/centres de formation de reconnaître les connaissances, les compétences, les aptitudes, les valeurs, etc. que les apprenants ou d'autres personnes possèdent ou véhiculent.</w:t>
            </w:r>
          </w:p>
        </w:tc>
        <w:tc>
          <w:tcPr>
            <w:tcW w:w="6946" w:type="dxa"/>
            <w:shd w:val="clear" w:color="auto" w:fill="auto"/>
          </w:tcPr>
          <w:p w14:paraId="7733272A" w14:textId="77777777" w:rsidR="00973F21" w:rsidRDefault="00873902">
            <w:pPr>
              <w:spacing w:after="0" w:line="240" w:lineRule="auto"/>
              <w:ind w:right="566"/>
              <w:jc w:val="both"/>
              <w:rPr>
                <w:rFonts w:cstheme="minorHAnsi"/>
                <w:b/>
                <w:bCs/>
                <w:sz w:val="20"/>
                <w:szCs w:val="20"/>
                <w:lang w:val="en-GB"/>
              </w:rPr>
            </w:pPr>
            <w:r w:rsidRPr="00067A42">
              <w:rPr>
                <w:rFonts w:cstheme="minorHAnsi"/>
                <w:b/>
                <w:bCs/>
                <w:sz w:val="20"/>
                <w:szCs w:val="20"/>
                <w:lang w:val="en-GB"/>
              </w:rPr>
              <w:t>Caractéristiques générales :</w:t>
            </w:r>
          </w:p>
          <w:p w14:paraId="00725C64"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8 mois d'itinérance dans pl</w:t>
            </w:r>
            <w:r w:rsidRPr="00067A42">
              <w:rPr>
                <w:rFonts w:cstheme="minorHAnsi"/>
                <w:sz w:val="20"/>
                <w:szCs w:val="20"/>
                <w:lang w:val="en-GB"/>
              </w:rPr>
              <w:t xml:space="preserve">usieurs fermes. </w:t>
            </w:r>
          </w:p>
          <w:p w14:paraId="3E4F0B9F"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Reconnaissance des compétences par les pairs.</w:t>
            </w:r>
          </w:p>
          <w:p w14:paraId="797D9B71"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Soutien socioprofessionnel, éducatif et linguistique. </w:t>
            </w:r>
          </w:p>
          <w:p w14:paraId="62C12AB2"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Acquisition de compétences par l'expérience pratique.</w:t>
            </w:r>
          </w:p>
          <w:p w14:paraId="278FD731" w14:textId="77777777" w:rsidR="00BE0AE6" w:rsidRPr="00067A42" w:rsidRDefault="00BE0AE6" w:rsidP="00312DB7">
            <w:pPr>
              <w:spacing w:after="0" w:line="240" w:lineRule="auto"/>
              <w:ind w:right="566"/>
              <w:jc w:val="both"/>
              <w:rPr>
                <w:rFonts w:cstheme="minorHAnsi"/>
                <w:b/>
                <w:bCs/>
                <w:sz w:val="20"/>
                <w:szCs w:val="20"/>
                <w:lang w:val="en-GB"/>
              </w:rPr>
            </w:pPr>
          </w:p>
          <w:p w14:paraId="543F3530" w14:textId="77777777" w:rsidR="00973F21" w:rsidRDefault="00873902">
            <w:pPr>
              <w:spacing w:after="0" w:line="240" w:lineRule="auto"/>
              <w:ind w:right="566"/>
              <w:jc w:val="both"/>
              <w:rPr>
                <w:rFonts w:cstheme="minorHAnsi"/>
                <w:b/>
                <w:bCs/>
                <w:sz w:val="20"/>
                <w:szCs w:val="20"/>
                <w:lang w:val="en-GB"/>
              </w:rPr>
            </w:pPr>
            <w:r w:rsidRPr="00067A42">
              <w:rPr>
                <w:rFonts w:cstheme="minorHAnsi"/>
                <w:b/>
                <w:bCs/>
                <w:sz w:val="20"/>
                <w:szCs w:val="20"/>
                <w:lang w:val="en-GB"/>
              </w:rPr>
              <w:t xml:space="preserve">Deux formations au choix : </w:t>
            </w:r>
          </w:p>
          <w:p w14:paraId="17E849BB" w14:textId="77777777" w:rsidR="00973F21" w:rsidRDefault="00873902">
            <w:pPr>
              <w:spacing w:after="0" w:line="240" w:lineRule="auto"/>
              <w:ind w:right="566"/>
              <w:jc w:val="both"/>
              <w:rPr>
                <w:rFonts w:cstheme="minorHAnsi"/>
                <w:sz w:val="20"/>
                <w:szCs w:val="20"/>
                <w:lang w:val="en-GB"/>
              </w:rPr>
            </w:pPr>
            <w:r w:rsidRPr="00067A42">
              <w:rPr>
                <w:rFonts w:cstheme="minorHAnsi"/>
                <w:b/>
                <w:bCs/>
                <w:i/>
                <w:iCs/>
                <w:sz w:val="20"/>
                <w:szCs w:val="20"/>
                <w:lang w:val="en-GB"/>
              </w:rPr>
              <w:t xml:space="preserve">Parcours 1 </w:t>
            </w:r>
            <w:r w:rsidRPr="00067A42">
              <w:rPr>
                <w:rFonts w:cstheme="minorHAnsi"/>
                <w:sz w:val="20"/>
                <w:szCs w:val="20"/>
                <w:lang w:val="en-GB"/>
              </w:rPr>
              <w:t xml:space="preserve">: Installation / Chef d'exploitation salarié (4 blocs de compétences) </w:t>
            </w:r>
          </w:p>
          <w:p w14:paraId="456155DD"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A - Mettre en place un système global de conception et de gestion de l'exploitation (prise en compte des contraintes environnementales, économiques et humaines) </w:t>
            </w:r>
          </w:p>
          <w:p w14:paraId="4227CB56"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B - Préparer et gérer u</w:t>
            </w:r>
            <w:r w:rsidRPr="00067A42">
              <w:rPr>
                <w:rFonts w:cstheme="minorHAnsi"/>
                <w:sz w:val="20"/>
                <w:szCs w:val="20"/>
                <w:lang w:val="en-GB"/>
              </w:rPr>
              <w:t>ne production de légumes</w:t>
            </w:r>
          </w:p>
          <w:p w14:paraId="0BB08A19"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C - Commercialiser une production</w:t>
            </w:r>
          </w:p>
          <w:p w14:paraId="0EAE8B1F"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D - Créer et entretenir une exploitation agricole</w:t>
            </w:r>
          </w:p>
          <w:p w14:paraId="591BD3EA"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E - Diversifier l'activité d'une exploitation agricole</w:t>
            </w:r>
          </w:p>
          <w:p w14:paraId="1B9DA5EE" w14:textId="77777777" w:rsidR="00973F21" w:rsidRDefault="00873902">
            <w:pPr>
              <w:spacing w:after="0" w:line="240" w:lineRule="auto"/>
              <w:ind w:right="566"/>
              <w:jc w:val="both"/>
              <w:rPr>
                <w:rFonts w:cstheme="minorHAnsi"/>
                <w:sz w:val="20"/>
                <w:szCs w:val="20"/>
                <w:lang w:val="en-GB"/>
              </w:rPr>
            </w:pPr>
            <w:r w:rsidRPr="00067A42">
              <w:rPr>
                <w:rFonts w:cstheme="minorHAnsi"/>
                <w:b/>
                <w:bCs/>
                <w:i/>
                <w:iCs/>
                <w:sz w:val="20"/>
                <w:szCs w:val="20"/>
                <w:lang w:val="en-GB"/>
              </w:rPr>
              <w:t xml:space="preserve">Parcours 2 </w:t>
            </w:r>
            <w:r w:rsidRPr="00067A42">
              <w:rPr>
                <w:rFonts w:cstheme="minorHAnsi"/>
                <w:sz w:val="20"/>
                <w:szCs w:val="20"/>
                <w:lang w:val="en-GB"/>
              </w:rPr>
              <w:t xml:space="preserve">: salarié agricole (4 blocs de compétences) </w:t>
            </w:r>
          </w:p>
          <w:p w14:paraId="09F360D9"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A - Préparer et gérer une production de légumes</w:t>
            </w:r>
          </w:p>
          <w:p w14:paraId="58D71FF3"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B - Commercialisation d'une production</w:t>
            </w:r>
          </w:p>
          <w:p w14:paraId="4FF1932E"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C - Création et maintien d'une exploitation agricole</w:t>
            </w:r>
          </w:p>
          <w:p w14:paraId="01A826C1"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D - Diversifier l'activité d'une exploitation agricole.</w:t>
            </w:r>
          </w:p>
          <w:p w14:paraId="2AE361D4" w14:textId="77777777" w:rsidR="00BE0AE6" w:rsidRPr="00067A42" w:rsidRDefault="00BE0AE6" w:rsidP="00312DB7">
            <w:pPr>
              <w:spacing w:after="0" w:line="240" w:lineRule="auto"/>
              <w:ind w:right="567"/>
              <w:jc w:val="both"/>
              <w:rPr>
                <w:rFonts w:cstheme="minorHAnsi"/>
                <w:b/>
                <w:bCs/>
                <w:sz w:val="20"/>
                <w:szCs w:val="20"/>
                <w:lang w:val="en-GB"/>
              </w:rPr>
            </w:pPr>
          </w:p>
          <w:p w14:paraId="702CBFD4" w14:textId="77777777" w:rsidR="00973F21" w:rsidRDefault="00873902">
            <w:pPr>
              <w:spacing w:after="0" w:line="240" w:lineRule="auto"/>
              <w:ind w:right="567"/>
              <w:rPr>
                <w:rFonts w:cstheme="minorHAnsi"/>
                <w:b/>
                <w:bCs/>
                <w:sz w:val="20"/>
                <w:szCs w:val="20"/>
                <w:lang w:val="en-GB"/>
              </w:rPr>
            </w:pPr>
            <w:r w:rsidRPr="00067A42">
              <w:rPr>
                <w:rFonts w:cstheme="minorHAnsi"/>
                <w:b/>
                <w:bCs/>
                <w:sz w:val="20"/>
                <w:szCs w:val="20"/>
                <w:lang w:val="en-GB"/>
              </w:rPr>
              <w:t>Reconnaissance</w:t>
            </w:r>
            <w:r w:rsidRPr="00067A42">
              <w:rPr>
                <w:rFonts w:cstheme="minorHAnsi"/>
                <w:b/>
                <w:bCs/>
                <w:sz w:val="20"/>
                <w:szCs w:val="20"/>
                <w:lang w:val="en-GB"/>
              </w:rPr>
              <w:t xml:space="preserve"> et validation :</w:t>
            </w:r>
          </w:p>
          <w:p w14:paraId="7FC82E19"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La reconnaissance des acquis de l'apprentissage se fait par le biais d'un système de badges numériques, un enregistrement numérique de la réussite ou de la compétence/aptitude.</w:t>
            </w:r>
          </w:p>
          <w:p w14:paraId="3D9D63E7"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Des évaluations sont effectuées tous les deux mois, parallèlement à un suivi pr</w:t>
            </w:r>
            <w:r w:rsidRPr="00067A42">
              <w:rPr>
                <w:rFonts w:cstheme="minorHAnsi"/>
                <w:sz w:val="20"/>
                <w:szCs w:val="20"/>
                <w:lang w:val="en-GB"/>
              </w:rPr>
              <w:t>ofessionnel mensuel.</w:t>
            </w:r>
          </w:p>
          <w:p w14:paraId="5A0E6145"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Des présentations régulières des travaux individuels et de groupe sont organisées.</w:t>
            </w:r>
          </w:p>
          <w:p w14:paraId="74B6716D"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Un questionnaire de validation de l'acquisition des connaissances est rempli à la fin de la formation.</w:t>
            </w:r>
          </w:p>
          <w:p w14:paraId="162A48E1"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Un certificat de formation est délivré à la fin d</w:t>
            </w:r>
            <w:r w:rsidRPr="00067A42">
              <w:rPr>
                <w:rFonts w:cstheme="minorHAnsi"/>
                <w:sz w:val="20"/>
                <w:szCs w:val="20"/>
                <w:lang w:val="en-GB"/>
              </w:rPr>
              <w:t>u cours, ainsi qu'un livret de compétences.</w:t>
            </w:r>
          </w:p>
        </w:tc>
      </w:tr>
      <w:tr w:rsidR="00BE0AE6" w:rsidRPr="00067A42" w14:paraId="4CB8AD97" w14:textId="77777777" w:rsidTr="00BB7128">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4D83A88" w14:textId="77777777" w:rsidR="00973F21" w:rsidRDefault="00873902">
            <w:pPr>
              <w:ind w:right="394"/>
              <w:rPr>
                <w:rFonts w:cstheme="minorHAnsi"/>
                <w:sz w:val="20"/>
                <w:szCs w:val="20"/>
                <w:lang w:val="en-GB"/>
              </w:rPr>
            </w:pPr>
            <w:r w:rsidRPr="00067A42">
              <w:rPr>
                <w:rFonts w:cstheme="minorHAnsi"/>
                <w:sz w:val="20"/>
                <w:szCs w:val="20"/>
                <w:lang w:val="en-GB"/>
              </w:rPr>
              <w:t>Utilité potentielle de la pratique 1</w:t>
            </w:r>
            <w:r w:rsidR="00AD04CB" w:rsidRPr="00067A42">
              <w:rPr>
                <w:rFonts w:cstheme="minorHAnsi"/>
                <w:sz w:val="20"/>
                <w:szCs w:val="20"/>
                <w:lang w:val="en-GB"/>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64A5556" w14:textId="77777777" w:rsidR="00973F21" w:rsidRDefault="00873902">
            <w:pPr>
              <w:ind w:right="566"/>
              <w:rPr>
                <w:rFonts w:cstheme="minorHAnsi"/>
                <w:sz w:val="20"/>
                <w:szCs w:val="20"/>
                <w:lang w:val="en-GB"/>
              </w:rPr>
            </w:pPr>
            <w:r w:rsidRPr="00067A42">
              <w:rPr>
                <w:rFonts w:cstheme="minorHAnsi"/>
                <w:sz w:val="20"/>
                <w:szCs w:val="20"/>
                <w:lang w:val="en-GB"/>
              </w:rPr>
              <w:t xml:space="preserve">Le badge permet de produire des références professionnelles évolutives, de créer un réseau articulé autour de chaque compétence, de construire une société de coopération et </w:t>
            </w:r>
            <w:r w:rsidRPr="00067A42">
              <w:rPr>
                <w:rFonts w:cstheme="minorHAnsi"/>
                <w:sz w:val="20"/>
                <w:szCs w:val="20"/>
                <w:lang w:val="en-GB"/>
              </w:rPr>
              <w:t>de résilience et de faire émerger les compétences issues de l'expérience informelle.</w:t>
            </w:r>
          </w:p>
        </w:tc>
      </w:tr>
    </w:tbl>
    <w:p w14:paraId="63E86287" w14:textId="77777777" w:rsidR="00BE0AE6" w:rsidRPr="00067A42" w:rsidRDefault="00BE0AE6" w:rsidP="00BE0AE6">
      <w:pPr>
        <w:ind w:right="566"/>
        <w:rPr>
          <w:rFonts w:cstheme="minorHAnsi"/>
          <w:lang w:val="en-GB"/>
        </w:rPr>
      </w:pPr>
    </w:p>
    <w:p w14:paraId="6518CBBA" w14:textId="77777777" w:rsidR="00973F21" w:rsidRDefault="00873902">
      <w:pPr>
        <w:ind w:right="566"/>
        <w:rPr>
          <w:rFonts w:cstheme="minorHAnsi"/>
          <w:b/>
          <w:bCs/>
          <w:lang w:val="en-GB"/>
        </w:rPr>
      </w:pPr>
      <w:r w:rsidRPr="00067A42">
        <w:rPr>
          <w:rFonts w:cstheme="minorHAnsi"/>
          <w:b/>
          <w:bCs/>
          <w:lang w:val="en-GB"/>
        </w:rPr>
        <w:t xml:space="preserve">Pratique 2 : CONCOURS NATIONAL "GÉNIE DE LA CONSTRUCTION" </w:t>
      </w:r>
      <w:r w:rsidRPr="00067A42">
        <w:rPr>
          <w:rFonts w:cstheme="minorHAnsi"/>
          <w:lang w:val="en-GB"/>
        </w:rPr>
        <w:t>(</w:t>
      </w:r>
      <w:r w:rsidRPr="00067A42">
        <w:rPr>
          <w:rFonts w:cstheme="minorHAnsi"/>
          <w:sz w:val="20"/>
          <w:szCs w:val="20"/>
          <w:lang w:val="en-GB"/>
        </w:rPr>
        <w:t>My-Construction Pass)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6807"/>
      </w:tblGrid>
      <w:tr w:rsidR="00BE0AE6" w:rsidRPr="00067A42" w14:paraId="4A53D415" w14:textId="77777777" w:rsidTr="00B87AEE">
        <w:trPr>
          <w:tblHeader/>
          <w:jc w:val="center"/>
        </w:trPr>
        <w:tc>
          <w:tcPr>
            <w:tcW w:w="1696" w:type="dxa"/>
            <w:shd w:val="clear" w:color="auto" w:fill="auto"/>
          </w:tcPr>
          <w:p w14:paraId="034C93FD" w14:textId="77777777" w:rsidR="00973F21" w:rsidRDefault="00873902">
            <w:pPr>
              <w:spacing w:after="0" w:line="240" w:lineRule="auto"/>
              <w:ind w:right="-94"/>
              <w:jc w:val="center"/>
              <w:rPr>
                <w:rFonts w:cstheme="minorHAnsi"/>
                <w:b/>
                <w:bCs/>
                <w:sz w:val="20"/>
                <w:szCs w:val="20"/>
                <w:lang w:val="en-GB"/>
              </w:rPr>
            </w:pPr>
            <w:r w:rsidRPr="00067A42">
              <w:rPr>
                <w:rFonts w:cstheme="minorHAnsi"/>
                <w:b/>
                <w:bCs/>
                <w:sz w:val="20"/>
                <w:szCs w:val="20"/>
                <w:lang w:val="en-GB"/>
              </w:rPr>
              <w:t>Principaux domaines d'enquête</w:t>
            </w:r>
          </w:p>
        </w:tc>
        <w:tc>
          <w:tcPr>
            <w:tcW w:w="6940" w:type="dxa"/>
            <w:shd w:val="clear" w:color="auto" w:fill="auto"/>
          </w:tcPr>
          <w:p w14:paraId="2BD5F63A"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BE0AE6" w:rsidRPr="00067A42" w14:paraId="3840AAA2" w14:textId="77777777" w:rsidTr="00B87AEE">
        <w:trPr>
          <w:jc w:val="center"/>
        </w:trPr>
        <w:tc>
          <w:tcPr>
            <w:tcW w:w="1696" w:type="dxa"/>
            <w:shd w:val="clear" w:color="auto" w:fill="auto"/>
          </w:tcPr>
          <w:p w14:paraId="0CFBFF46" w14:textId="77777777" w:rsidR="00973F21" w:rsidRDefault="00873902">
            <w:pPr>
              <w:ind w:right="-94"/>
              <w:rPr>
                <w:rFonts w:cstheme="minorHAnsi"/>
                <w:sz w:val="20"/>
                <w:szCs w:val="20"/>
                <w:lang w:val="en-GB"/>
              </w:rPr>
            </w:pPr>
            <w:r w:rsidRPr="00067A42">
              <w:rPr>
                <w:rFonts w:cstheme="minorHAnsi"/>
                <w:sz w:val="20"/>
                <w:szCs w:val="20"/>
                <w:lang w:val="en-GB"/>
              </w:rPr>
              <w:t>Définition de la pratique 2 et explication de son contexte.</w:t>
            </w:r>
          </w:p>
        </w:tc>
        <w:tc>
          <w:tcPr>
            <w:tcW w:w="6940" w:type="dxa"/>
            <w:shd w:val="clear" w:color="auto" w:fill="auto"/>
          </w:tcPr>
          <w:p w14:paraId="3A7CEB82" w14:textId="77777777" w:rsidR="00973F21" w:rsidRDefault="00873902">
            <w:pPr>
              <w:ind w:right="566"/>
              <w:jc w:val="both"/>
              <w:rPr>
                <w:rFonts w:cstheme="minorHAnsi"/>
                <w:sz w:val="20"/>
                <w:szCs w:val="20"/>
                <w:lang w:val="en-GB"/>
              </w:rPr>
            </w:pPr>
            <w:r w:rsidRPr="00067A42">
              <w:rPr>
                <w:rFonts w:cstheme="minorHAnsi"/>
                <w:sz w:val="20"/>
                <w:szCs w:val="20"/>
                <w:lang w:val="en-GB"/>
              </w:rPr>
              <w:t>My-Construction Pass : est un espace virtuel commun pour connecter, au moyen de badges ouverts, des réseaux de partenaires qui ont besoin et envie de se connecter entre eux autour d'actions pour la formation et l'attractivité des jeunes pour les métiers de</w:t>
            </w:r>
            <w:r w:rsidRPr="00067A42">
              <w:rPr>
                <w:rFonts w:cstheme="minorHAnsi"/>
                <w:sz w:val="20"/>
                <w:szCs w:val="20"/>
                <w:lang w:val="en-GB"/>
              </w:rPr>
              <w:t xml:space="preserve"> la construction. Aujourd'hui, une douzaine de partenaires ont déjà rejoint le projet collectif</w:t>
            </w:r>
          </w:p>
          <w:p w14:paraId="6563B437"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Dans le secteur de la construction en France, la première initiative est née lors du concours " </w:t>
            </w:r>
            <w:r w:rsidRPr="00067A42">
              <w:rPr>
                <w:rFonts w:cstheme="minorHAnsi"/>
                <w:b/>
                <w:bCs/>
                <w:sz w:val="20"/>
                <w:szCs w:val="20"/>
                <w:lang w:val="en-GB"/>
              </w:rPr>
              <w:t xml:space="preserve">CONSTRUCTION GENIUS </w:t>
            </w:r>
            <w:r w:rsidRPr="00067A42">
              <w:rPr>
                <w:rFonts w:cstheme="minorHAnsi"/>
                <w:sz w:val="20"/>
                <w:szCs w:val="20"/>
                <w:lang w:val="en-GB"/>
              </w:rPr>
              <w:t>" pour répondre à la crise sanitaire COVID19</w:t>
            </w:r>
            <w:r w:rsidRPr="00067A42">
              <w:rPr>
                <w:rFonts w:cstheme="minorHAnsi"/>
                <w:sz w:val="20"/>
                <w:szCs w:val="20"/>
                <w:lang w:val="en-GB"/>
              </w:rPr>
              <w:t xml:space="preserve"> avec des Open Badges pour la participation et les lauréats de l'édition 2020. </w:t>
            </w:r>
          </w:p>
          <w:p w14:paraId="3D058197"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146 badges ont été attribués : 3 types de badges </w:t>
            </w:r>
          </w:p>
          <w:p w14:paraId="17494F01"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 Un badge de participation </w:t>
            </w:r>
          </w:p>
          <w:p w14:paraId="7268A856"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Un badge de finaliste</w:t>
            </w:r>
          </w:p>
          <w:p w14:paraId="340ED651"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Un badge de vainqueur.</w:t>
            </w:r>
          </w:p>
        </w:tc>
      </w:tr>
      <w:tr w:rsidR="00BE0AE6" w:rsidRPr="00067A42" w14:paraId="438AC94C" w14:textId="77777777" w:rsidTr="00B87AEE">
        <w:trPr>
          <w:jc w:val="center"/>
        </w:trPr>
        <w:tc>
          <w:tcPr>
            <w:tcW w:w="1696" w:type="dxa"/>
            <w:shd w:val="clear" w:color="auto" w:fill="auto"/>
          </w:tcPr>
          <w:p w14:paraId="23DECE16" w14:textId="77777777" w:rsidR="00973F21" w:rsidRDefault="00873902">
            <w:pPr>
              <w:spacing w:after="0" w:line="240" w:lineRule="auto"/>
              <w:ind w:right="-94"/>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940" w:type="dxa"/>
            <w:shd w:val="clear" w:color="auto" w:fill="auto"/>
          </w:tcPr>
          <w:p w14:paraId="3594F58A"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La Fondation de l'école française du béton</w:t>
            </w:r>
          </w:p>
          <w:p w14:paraId="2E9C76EA"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Open badge Factory : une plateforme en ligne pour les organisations et les communautés qui souhaitent mettre en place un système de reconnaissan</w:t>
            </w:r>
            <w:r w:rsidRPr="00067A42">
              <w:rPr>
                <w:rFonts w:cstheme="minorHAnsi"/>
                <w:sz w:val="20"/>
                <w:szCs w:val="20"/>
                <w:lang w:val="en-GB"/>
              </w:rPr>
              <w:t>ce basé sur les badges ouverts.</w:t>
            </w:r>
          </w:p>
        </w:tc>
      </w:tr>
      <w:tr w:rsidR="00BE0AE6" w:rsidRPr="00067A42" w14:paraId="0A438288" w14:textId="77777777" w:rsidTr="00B87AEE">
        <w:trPr>
          <w:jc w:val="center"/>
        </w:trPr>
        <w:tc>
          <w:tcPr>
            <w:tcW w:w="1696" w:type="dxa"/>
            <w:shd w:val="clear" w:color="auto" w:fill="auto"/>
          </w:tcPr>
          <w:p w14:paraId="3E593DBA" w14:textId="77777777" w:rsidR="00973F21" w:rsidRDefault="00873902">
            <w:pPr>
              <w:ind w:right="-94"/>
              <w:rPr>
                <w:rFonts w:cstheme="minorHAnsi"/>
                <w:sz w:val="20"/>
                <w:szCs w:val="20"/>
                <w:lang w:val="en-GB"/>
              </w:rPr>
            </w:pPr>
            <w:r w:rsidRPr="00067A42">
              <w:rPr>
                <w:rFonts w:cstheme="minorHAnsi"/>
                <w:sz w:val="20"/>
                <w:szCs w:val="20"/>
                <w:lang w:val="en-GB"/>
              </w:rPr>
              <w:t>Description de la pratique 2, permettant aux organismes/centres de formation de reconnaître les connaissances, les compétences, les aptitudes, les valeurs, etc. que les apprenants ou d'autres personnes possèdent ou véhicule</w:t>
            </w:r>
            <w:r w:rsidRPr="00067A42">
              <w:rPr>
                <w:rFonts w:cstheme="minorHAnsi"/>
                <w:sz w:val="20"/>
                <w:szCs w:val="20"/>
                <w:lang w:val="en-GB"/>
              </w:rPr>
              <w:t>nt.</w:t>
            </w:r>
          </w:p>
        </w:tc>
        <w:tc>
          <w:tcPr>
            <w:tcW w:w="6940" w:type="dxa"/>
            <w:shd w:val="clear" w:color="auto" w:fill="auto"/>
          </w:tcPr>
          <w:p w14:paraId="00A1EF9A"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xml:space="preserve">Comment obtenir les badges de compétition ? </w:t>
            </w:r>
          </w:p>
          <w:p w14:paraId="5F71910E" w14:textId="77777777" w:rsidR="00973F21" w:rsidRDefault="00873902">
            <w:pPr>
              <w:spacing w:after="0" w:line="240" w:lineRule="auto"/>
              <w:ind w:right="567"/>
              <w:jc w:val="both"/>
              <w:rPr>
                <w:rFonts w:cstheme="minorHAnsi"/>
                <w:b/>
                <w:bCs/>
                <w:sz w:val="20"/>
                <w:szCs w:val="20"/>
                <w:lang w:val="en-GB"/>
              </w:rPr>
            </w:pPr>
            <w:r w:rsidRPr="00067A42">
              <w:rPr>
                <w:rFonts w:cstheme="minorHAnsi"/>
                <w:b/>
                <w:bCs/>
                <w:sz w:val="20"/>
                <w:szCs w:val="20"/>
                <w:lang w:val="en-GB"/>
              </w:rPr>
              <w:t>1er prix du concours national CONSTRUCTION GENIUS</w:t>
            </w:r>
          </w:p>
          <w:p w14:paraId="22D6A313"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xml:space="preserve">- Remporter la compétition </w:t>
            </w:r>
          </w:p>
          <w:p w14:paraId="1F3ADECE"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xml:space="preserve">- Participation au concours national </w:t>
            </w:r>
            <w:r w:rsidRPr="00067A42">
              <w:rPr>
                <w:rFonts w:cstheme="minorHAnsi"/>
                <w:b/>
                <w:bCs/>
                <w:sz w:val="20"/>
                <w:szCs w:val="20"/>
                <w:lang w:val="en-GB"/>
              </w:rPr>
              <w:t>CONSTRUCTION GENIUS</w:t>
            </w:r>
          </w:p>
          <w:p w14:paraId="30824294"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Travailler en mode projet transversal</w:t>
            </w:r>
          </w:p>
          <w:p w14:paraId="1040F505"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Travailler au sein d'une équipe pluridisciplinaire</w:t>
            </w:r>
          </w:p>
          <w:p w14:paraId="27047EB6"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Présentation synthétique d'un projet</w:t>
            </w:r>
          </w:p>
          <w:p w14:paraId="727DC0F0"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Communication multimédia</w:t>
            </w:r>
          </w:p>
          <w:p w14:paraId="5D5FB990"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Sensibilisation à la mise en œuvre et à la production concrète</w:t>
            </w:r>
          </w:p>
          <w:p w14:paraId="3C5EA540" w14:textId="77777777" w:rsidR="00973F21" w:rsidRDefault="00873902">
            <w:pPr>
              <w:spacing w:after="0" w:line="240" w:lineRule="auto"/>
              <w:ind w:right="567"/>
              <w:jc w:val="both"/>
              <w:rPr>
                <w:rFonts w:cstheme="minorHAnsi"/>
                <w:b/>
                <w:bCs/>
                <w:sz w:val="20"/>
                <w:szCs w:val="20"/>
                <w:lang w:val="en-GB"/>
              </w:rPr>
            </w:pPr>
            <w:r w:rsidRPr="00067A42">
              <w:rPr>
                <w:rFonts w:cstheme="minorHAnsi"/>
                <w:b/>
                <w:bCs/>
                <w:sz w:val="20"/>
                <w:szCs w:val="20"/>
                <w:lang w:val="en-GB"/>
              </w:rPr>
              <w:t>Insigne de participation Catégor</w:t>
            </w:r>
            <w:r w:rsidRPr="00067A42">
              <w:rPr>
                <w:rFonts w:cstheme="minorHAnsi"/>
                <w:b/>
                <w:bCs/>
                <w:sz w:val="20"/>
                <w:szCs w:val="20"/>
                <w:lang w:val="en-GB"/>
              </w:rPr>
              <w:t xml:space="preserve">ie supérieure </w:t>
            </w:r>
          </w:p>
          <w:p w14:paraId="15F65D39"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xml:space="preserve">- Participation au concours national </w:t>
            </w:r>
            <w:r w:rsidRPr="00067A42">
              <w:rPr>
                <w:rFonts w:cstheme="minorHAnsi"/>
                <w:b/>
                <w:bCs/>
                <w:sz w:val="20"/>
                <w:szCs w:val="20"/>
                <w:lang w:val="en-GB"/>
              </w:rPr>
              <w:t xml:space="preserve">CONSTRUCTION GENIUS </w:t>
            </w:r>
            <w:r w:rsidRPr="00067A42">
              <w:rPr>
                <w:rFonts w:cstheme="minorHAnsi"/>
                <w:sz w:val="20"/>
                <w:szCs w:val="20"/>
                <w:lang w:val="en-GB"/>
              </w:rPr>
              <w:t>- catégorie SUP (Enseignement supérieur : STS, IUT, Université, Ecole d'ingénieur, Ecole d'architecture, etc.)</w:t>
            </w:r>
          </w:p>
          <w:p w14:paraId="2763066F"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Travailler dans le cadre de projets interdisciplinaires</w:t>
            </w:r>
          </w:p>
          <w:p w14:paraId="1CFAA90B"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Travail en éq</w:t>
            </w:r>
            <w:r w:rsidRPr="00067A42">
              <w:rPr>
                <w:rFonts w:cstheme="minorHAnsi"/>
                <w:sz w:val="20"/>
                <w:szCs w:val="20"/>
                <w:lang w:val="en-GB"/>
              </w:rPr>
              <w:t>uipe multidisciplinaire</w:t>
            </w:r>
          </w:p>
          <w:p w14:paraId="5733C0DE"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Présentation synthétique d'un projet</w:t>
            </w:r>
          </w:p>
          <w:p w14:paraId="777AF57D"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Communication multimédia</w:t>
            </w:r>
          </w:p>
          <w:p w14:paraId="4328AB61"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Sensibilisation à la mise en œuvre et à la production concrète</w:t>
            </w:r>
          </w:p>
        </w:tc>
      </w:tr>
      <w:tr w:rsidR="00BE0AE6" w:rsidRPr="00067A42" w14:paraId="7F0C993D" w14:textId="77777777" w:rsidTr="00B87AEE">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F34A29" w14:textId="77777777" w:rsidR="00973F21" w:rsidRDefault="00873902">
            <w:pPr>
              <w:ind w:right="-94"/>
              <w:rPr>
                <w:rFonts w:cstheme="minorHAnsi"/>
                <w:sz w:val="20"/>
                <w:szCs w:val="20"/>
                <w:lang w:val="en-GB"/>
              </w:rPr>
            </w:pPr>
            <w:r w:rsidRPr="00067A42">
              <w:rPr>
                <w:rFonts w:cstheme="minorHAnsi"/>
                <w:sz w:val="20"/>
                <w:szCs w:val="20"/>
                <w:lang w:val="en-GB"/>
              </w:rPr>
              <w:t>Utilité potentielle de la pratique 2 pour la validation et la reconnaissance formelle/non formelle des résultats d'apprentissage visés par RenovUp.</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4270EDEC" w14:textId="77777777" w:rsidR="00973F21" w:rsidRDefault="00873902">
            <w:pPr>
              <w:ind w:right="566"/>
              <w:jc w:val="both"/>
              <w:rPr>
                <w:rFonts w:cstheme="minorHAnsi"/>
                <w:sz w:val="20"/>
                <w:szCs w:val="20"/>
                <w:lang w:val="en-GB"/>
              </w:rPr>
            </w:pPr>
            <w:r w:rsidRPr="00067A42">
              <w:rPr>
                <w:rFonts w:cstheme="minorHAnsi"/>
                <w:sz w:val="20"/>
                <w:szCs w:val="20"/>
                <w:lang w:val="en-GB"/>
              </w:rPr>
              <w:t>L'Open Badge représente non seulement une déclaration mais aussi une validation numérique des compétences, d</w:t>
            </w:r>
            <w:r w:rsidRPr="00067A42">
              <w:rPr>
                <w:rFonts w:cstheme="minorHAnsi"/>
                <w:sz w:val="20"/>
                <w:szCs w:val="20"/>
                <w:lang w:val="en-GB"/>
              </w:rPr>
              <w:t>es connaissances et de l'expérience d'une personne, acquises de manière formelle ou informelle, qui peuvent être ajoutées à un CV.</w:t>
            </w:r>
          </w:p>
          <w:p w14:paraId="01644736" w14:textId="77777777" w:rsidR="00973F21" w:rsidRDefault="00873902">
            <w:pPr>
              <w:ind w:right="566"/>
              <w:jc w:val="both"/>
              <w:rPr>
                <w:rFonts w:cstheme="minorHAnsi"/>
                <w:sz w:val="20"/>
                <w:szCs w:val="20"/>
                <w:lang w:val="en-GB"/>
              </w:rPr>
            </w:pPr>
            <w:r w:rsidRPr="00067A42">
              <w:rPr>
                <w:rFonts w:cstheme="minorHAnsi"/>
                <w:sz w:val="20"/>
                <w:szCs w:val="20"/>
                <w:lang w:val="en-GB"/>
              </w:rPr>
              <w:t xml:space="preserve">Les badges ouverts peuvent valoriser et mettre en évidence un </w:t>
            </w:r>
            <w:r w:rsidRPr="00067A42">
              <w:rPr>
                <w:rFonts w:cstheme="minorHAnsi"/>
                <w:b/>
                <w:bCs/>
                <w:sz w:val="20"/>
                <w:szCs w:val="20"/>
                <w:lang w:val="en-GB"/>
              </w:rPr>
              <w:t>réseau de compétences et de savoir-faire spécifiques à une prof</w:t>
            </w:r>
            <w:r w:rsidRPr="00067A42">
              <w:rPr>
                <w:rFonts w:cstheme="minorHAnsi"/>
                <w:b/>
                <w:bCs/>
                <w:sz w:val="20"/>
                <w:szCs w:val="20"/>
                <w:lang w:val="en-GB"/>
              </w:rPr>
              <w:t>ession</w:t>
            </w:r>
            <w:r w:rsidRPr="00067A42">
              <w:rPr>
                <w:rFonts w:cstheme="minorHAnsi"/>
                <w:sz w:val="20"/>
                <w:szCs w:val="20"/>
                <w:lang w:val="en-GB"/>
              </w:rPr>
              <w:t>.</w:t>
            </w:r>
          </w:p>
        </w:tc>
      </w:tr>
    </w:tbl>
    <w:p w14:paraId="215FA2F6" w14:textId="77777777" w:rsidR="00B87AEE" w:rsidRPr="00067A42" w:rsidRDefault="00B87AEE" w:rsidP="00BE0AE6">
      <w:pPr>
        <w:ind w:right="566"/>
        <w:rPr>
          <w:rFonts w:cstheme="minorHAnsi"/>
          <w:lang w:val="en-GB"/>
        </w:rPr>
      </w:pPr>
    </w:p>
    <w:p w14:paraId="6CFB88A9" w14:textId="77777777" w:rsidR="00973F21" w:rsidRDefault="00AD04CB">
      <w:pPr>
        <w:rPr>
          <w:rFonts w:cstheme="minorHAnsi"/>
          <w:b/>
          <w:bCs/>
          <w:sz w:val="18"/>
          <w:szCs w:val="18"/>
          <w:lang w:val="en-GB"/>
        </w:rPr>
      </w:pPr>
      <w:bookmarkStart w:id="33" w:name="_Toc78474238"/>
      <w:r w:rsidRPr="00067A42">
        <w:rPr>
          <w:rFonts w:cstheme="minorHAnsi"/>
          <w:b/>
          <w:bCs/>
          <w:sz w:val="18"/>
          <w:szCs w:val="18"/>
          <w:lang w:val="en-GB"/>
        </w:rPr>
        <w:t xml:space="preserve">Informations complémentaires </w:t>
      </w:r>
      <w:r w:rsidR="00873902" w:rsidRPr="00067A42">
        <w:rPr>
          <w:rFonts w:cstheme="minorHAnsi"/>
          <w:b/>
          <w:bCs/>
          <w:sz w:val="18"/>
          <w:szCs w:val="18"/>
          <w:lang w:val="en-GB"/>
        </w:rPr>
        <w:t>: Le secteur français de la construction s'ouvre aux badges ouverts.</w:t>
      </w:r>
      <w:bookmarkEnd w:id="33"/>
    </w:p>
    <w:p w14:paraId="08B6BEAC" w14:textId="77777777" w:rsidR="00973F21" w:rsidRDefault="00873902">
      <w:pPr>
        <w:rPr>
          <w:rFonts w:cstheme="minorHAnsi"/>
          <w:i/>
          <w:iCs/>
          <w:sz w:val="18"/>
          <w:szCs w:val="18"/>
          <w:lang w:val="fr-FR"/>
        </w:rPr>
      </w:pPr>
      <w:r w:rsidRPr="00ED070B">
        <w:rPr>
          <w:rFonts w:cstheme="minorHAnsi"/>
          <w:sz w:val="18"/>
          <w:szCs w:val="18"/>
          <w:lang w:val="fr-FR"/>
        </w:rPr>
        <w:t xml:space="preserve">Source : École Française du Béton (EFB) :  </w:t>
      </w:r>
      <w:r w:rsidRPr="00ED070B">
        <w:rPr>
          <w:rFonts w:cstheme="minorHAnsi"/>
          <w:i/>
          <w:iCs/>
          <w:sz w:val="18"/>
          <w:szCs w:val="18"/>
          <w:lang w:val="fr-FR"/>
        </w:rPr>
        <w:t>École Française du Béton (EFB), novembre 2020</w:t>
      </w:r>
    </w:p>
    <w:p w14:paraId="65BD88F3" w14:textId="77777777" w:rsidR="00973F21" w:rsidRDefault="00873902">
      <w:pPr>
        <w:jc w:val="both"/>
        <w:rPr>
          <w:rFonts w:cstheme="minorHAnsi"/>
          <w:sz w:val="18"/>
          <w:szCs w:val="18"/>
          <w:lang w:val="en-GB"/>
        </w:rPr>
      </w:pPr>
      <w:r w:rsidRPr="00067A42">
        <w:rPr>
          <w:rFonts w:cstheme="minorHAnsi"/>
          <w:sz w:val="18"/>
          <w:szCs w:val="18"/>
          <w:lang w:val="en-GB"/>
        </w:rPr>
        <w:t>Les badges ouverts sont de plus en plus populaires en Franc</w:t>
      </w:r>
      <w:r w:rsidRPr="00067A42">
        <w:rPr>
          <w:rFonts w:cstheme="minorHAnsi"/>
          <w:sz w:val="18"/>
          <w:szCs w:val="18"/>
          <w:lang w:val="en-GB"/>
        </w:rPr>
        <w:t>e, en particulier dans le secteur de la construction. Le projet national EFB "</w:t>
      </w:r>
      <w:r w:rsidRPr="00067A42">
        <w:rPr>
          <w:rFonts w:cstheme="minorHAnsi"/>
          <w:i/>
          <w:iCs/>
          <w:sz w:val="18"/>
          <w:szCs w:val="18"/>
          <w:lang w:val="en-GB"/>
        </w:rPr>
        <w:t>Passeports pour la construction</w:t>
      </w:r>
      <w:r w:rsidRPr="00067A42">
        <w:rPr>
          <w:rFonts w:cstheme="minorHAnsi"/>
          <w:sz w:val="18"/>
          <w:szCs w:val="18"/>
          <w:lang w:val="en-GB"/>
        </w:rPr>
        <w:t>" est développé pour valoriser les Open Badges et ainsi rendre le secteur plus attractif. Depuis, un débat s'est instauré sur la manière d'amener tous les acteurs à les utiliser.</w:t>
      </w:r>
    </w:p>
    <w:p w14:paraId="333BC285" w14:textId="77777777" w:rsidR="00973F21" w:rsidRDefault="00873902">
      <w:pPr>
        <w:jc w:val="both"/>
        <w:rPr>
          <w:rFonts w:cstheme="minorHAnsi"/>
          <w:sz w:val="18"/>
          <w:szCs w:val="18"/>
          <w:lang w:val="en-GB"/>
        </w:rPr>
      </w:pPr>
      <w:r w:rsidRPr="00067A42">
        <w:rPr>
          <w:rFonts w:cstheme="minorHAnsi"/>
          <w:sz w:val="18"/>
          <w:szCs w:val="18"/>
          <w:lang w:val="en-GB"/>
        </w:rPr>
        <w:t>Petit à petit, l'idée d'Open Badges fait son chemin dans le secteur de la con</w:t>
      </w:r>
      <w:r w:rsidRPr="00067A42">
        <w:rPr>
          <w:rFonts w:cstheme="minorHAnsi"/>
          <w:sz w:val="18"/>
          <w:szCs w:val="18"/>
          <w:lang w:val="en-GB"/>
        </w:rPr>
        <w:t>struction. Informer et sensibiliser les acteurs de la construction à cet outil innovant de validation des compétences, lui donner de la visibilité et de l'efficacité pour l'ensemble du secteur, tel était l'objectif du webinaire organisé le 27 novembre à l'</w:t>
      </w:r>
      <w:r w:rsidRPr="00067A42">
        <w:rPr>
          <w:rFonts w:cstheme="minorHAnsi"/>
          <w:sz w:val="18"/>
          <w:szCs w:val="18"/>
          <w:lang w:val="en-GB"/>
        </w:rPr>
        <w:t>initiative de l'</w:t>
      </w:r>
      <w:r w:rsidRPr="00067A42">
        <w:rPr>
          <w:rFonts w:cstheme="minorHAnsi"/>
          <w:i/>
          <w:iCs/>
          <w:sz w:val="18"/>
          <w:szCs w:val="18"/>
          <w:lang w:val="en-GB"/>
        </w:rPr>
        <w:t xml:space="preserve">École Française du Béton </w:t>
      </w:r>
      <w:r w:rsidRPr="00067A42">
        <w:rPr>
          <w:rFonts w:cstheme="minorHAnsi"/>
          <w:sz w:val="18"/>
          <w:szCs w:val="18"/>
          <w:lang w:val="en-GB"/>
        </w:rPr>
        <w:t>(EFB), en compagnie d'Open Badge Factory, une plateforme polyvalente pour les organisations souhaitant créer, délivrer et gérer des badges numériques.</w:t>
      </w:r>
    </w:p>
    <w:p w14:paraId="16A245E8" w14:textId="77777777" w:rsidR="00AD04CB" w:rsidRPr="00067A42" w:rsidRDefault="00AD04CB" w:rsidP="00BE0AE6">
      <w:pPr>
        <w:jc w:val="both"/>
        <w:rPr>
          <w:rFonts w:cstheme="minorHAnsi"/>
          <w:sz w:val="18"/>
          <w:szCs w:val="18"/>
          <w:lang w:val="en-GB"/>
        </w:rPr>
      </w:pPr>
    </w:p>
    <w:p w14:paraId="6A6083BC" w14:textId="77777777" w:rsidR="00973F21" w:rsidRDefault="00873902">
      <w:pPr>
        <w:rPr>
          <w:rFonts w:cstheme="minorHAnsi"/>
          <w:sz w:val="18"/>
          <w:szCs w:val="18"/>
          <w:lang w:val="en-GB"/>
        </w:rPr>
      </w:pPr>
      <w:r w:rsidRPr="00067A42">
        <w:rPr>
          <w:rFonts w:cstheme="minorHAnsi"/>
          <w:b/>
          <w:bCs/>
          <w:sz w:val="18"/>
          <w:szCs w:val="18"/>
          <w:lang w:val="en-GB"/>
        </w:rPr>
        <w:t xml:space="preserve">Histoire des badges ouverts </w:t>
      </w:r>
    </w:p>
    <w:p w14:paraId="13AAB4D1" w14:textId="77777777" w:rsidR="00973F21" w:rsidRDefault="00873902">
      <w:pPr>
        <w:jc w:val="both"/>
        <w:rPr>
          <w:rFonts w:cstheme="minorHAnsi"/>
          <w:sz w:val="18"/>
          <w:szCs w:val="18"/>
          <w:lang w:val="en-GB"/>
        </w:rPr>
      </w:pPr>
      <w:r w:rsidRPr="00067A42">
        <w:rPr>
          <w:rFonts w:cstheme="minorHAnsi"/>
          <w:sz w:val="18"/>
          <w:szCs w:val="18"/>
          <w:lang w:val="en-GB"/>
        </w:rPr>
        <w:t>Créés en 2011 par la Fondation Moz</w:t>
      </w:r>
      <w:r w:rsidRPr="00067A42">
        <w:rPr>
          <w:rFonts w:cstheme="minorHAnsi"/>
          <w:sz w:val="18"/>
          <w:szCs w:val="18"/>
          <w:lang w:val="en-GB"/>
        </w:rPr>
        <w:t>illa, les Open Badges constituent un système d'accréditation visant à valoriser l'apprentissage informel, qui représente 90 % de ce que nous apprenons tout au long de notre vie. Ces badges s'inscrivent dans une ère où les compétences et les connaissances é</w:t>
      </w:r>
      <w:r w:rsidRPr="00067A42">
        <w:rPr>
          <w:rFonts w:cstheme="minorHAnsi"/>
          <w:sz w:val="18"/>
          <w:szCs w:val="18"/>
          <w:lang w:val="en-GB"/>
        </w:rPr>
        <w:t>voluent et doivent être constamment mises à jour. Ils n'ont pas vocation à remplacer un diplôme ou une certification, mais à les compléter. L'objectif est de créer de nouvelles opportunités de carrière et d'éducation qui favorisent la reconnaissance des co</w:t>
      </w:r>
      <w:r w:rsidRPr="00067A42">
        <w:rPr>
          <w:rFonts w:cstheme="minorHAnsi"/>
          <w:sz w:val="18"/>
          <w:szCs w:val="18"/>
          <w:lang w:val="en-GB"/>
        </w:rPr>
        <w:t>mpétences et des réalisations acquises par l'apprentissage.</w:t>
      </w:r>
    </w:p>
    <w:p w14:paraId="16E77086" w14:textId="77777777" w:rsidR="00973F21" w:rsidRDefault="00873902">
      <w:pPr>
        <w:jc w:val="both"/>
        <w:rPr>
          <w:rFonts w:cstheme="minorHAnsi"/>
          <w:sz w:val="18"/>
          <w:szCs w:val="18"/>
          <w:lang w:val="en-GB"/>
        </w:rPr>
      </w:pPr>
      <w:r w:rsidRPr="00067A42">
        <w:rPr>
          <w:rFonts w:cstheme="minorHAnsi"/>
          <w:sz w:val="18"/>
          <w:szCs w:val="18"/>
          <w:lang w:val="en-GB"/>
        </w:rPr>
        <w:t>Un badge ouvert est une image numérique dans laquelle sont enregistrées des informations telles que l'identité du bénéficiaire du badge, l'identité de l'émetteur, les critères d'attribution du bad</w:t>
      </w:r>
      <w:r w:rsidRPr="00067A42">
        <w:rPr>
          <w:rFonts w:cstheme="minorHAnsi"/>
          <w:sz w:val="18"/>
          <w:szCs w:val="18"/>
          <w:lang w:val="en-GB"/>
        </w:rPr>
        <w:t>ge et les preuves à l'appui de l'attribution. Il s'agit d'une déclaration numérique vérifiable et infalsifiable des expériences, réalisations, compétences, engagements, valeurs ou aspirations d'une personne. Les badges ouverts peuvent être utilisés au-delà</w:t>
      </w:r>
      <w:r w:rsidRPr="00067A42">
        <w:rPr>
          <w:rFonts w:cstheme="minorHAnsi"/>
          <w:sz w:val="18"/>
          <w:szCs w:val="18"/>
          <w:lang w:val="en-GB"/>
        </w:rPr>
        <w:t xml:space="preserve"> de la reconnaissance des connaissances et des compétences. Il peut s'agir d'un badge de participation, d'un badge d'engagement ou d'un badge collectif pour un projet, une compétence, une fonction ou un intérêt. </w:t>
      </w:r>
    </w:p>
    <w:p w14:paraId="47D479CE" w14:textId="77777777" w:rsidR="00973F21" w:rsidRDefault="00873902">
      <w:pPr>
        <w:jc w:val="both"/>
        <w:rPr>
          <w:rFonts w:cstheme="minorHAnsi"/>
          <w:sz w:val="18"/>
          <w:szCs w:val="18"/>
          <w:lang w:val="en-GB"/>
        </w:rPr>
      </w:pPr>
      <w:r w:rsidRPr="00067A42">
        <w:rPr>
          <w:rFonts w:cstheme="minorHAnsi"/>
          <w:sz w:val="18"/>
          <w:szCs w:val="18"/>
          <w:lang w:val="en-GB"/>
        </w:rPr>
        <w:t xml:space="preserve">Utilisés depuis leur apparition en 2011 aux États-Unis, les Open Badges sont arrivés en France en 2017 avec l'idée de créer des territoires apprenants et la création de l'association " </w:t>
      </w:r>
      <w:r w:rsidRPr="00067A42">
        <w:rPr>
          <w:rFonts w:cstheme="minorHAnsi"/>
          <w:i/>
          <w:iCs/>
          <w:sz w:val="18"/>
          <w:szCs w:val="18"/>
          <w:lang w:val="en-GB"/>
        </w:rPr>
        <w:t xml:space="preserve">Reconnaître </w:t>
      </w:r>
      <w:r w:rsidRPr="00067A42">
        <w:rPr>
          <w:rFonts w:cstheme="minorHAnsi"/>
          <w:sz w:val="18"/>
          <w:szCs w:val="18"/>
          <w:lang w:val="en-GB"/>
        </w:rPr>
        <w:t>" en 2018 pour " construire une société de la reconnaissanc</w:t>
      </w:r>
      <w:r w:rsidRPr="00067A42">
        <w:rPr>
          <w:rFonts w:cstheme="minorHAnsi"/>
          <w:sz w:val="18"/>
          <w:szCs w:val="18"/>
          <w:lang w:val="en-GB"/>
        </w:rPr>
        <w:t>e ". Dans le secteur de la construction, les Open Badges ont réellement été introduits en 2020 avec le concours intitulé "</w:t>
      </w:r>
      <w:r w:rsidRPr="00067A42">
        <w:rPr>
          <w:rFonts w:cstheme="minorHAnsi"/>
          <w:i/>
          <w:iCs/>
          <w:sz w:val="18"/>
          <w:szCs w:val="18"/>
          <w:lang w:val="en-GB"/>
        </w:rPr>
        <w:t>Les Génies de la Construction</w:t>
      </w:r>
      <w:r w:rsidRPr="00067A42">
        <w:rPr>
          <w:rFonts w:cstheme="minorHAnsi"/>
          <w:sz w:val="18"/>
          <w:szCs w:val="18"/>
          <w:lang w:val="en-GB"/>
        </w:rPr>
        <w:t>" ouvert aux lycéens et aux étudiants de l'enseignement supérieur pour les récompenser d'une réflexion pr</w:t>
      </w:r>
      <w:r w:rsidRPr="00067A42">
        <w:rPr>
          <w:rFonts w:cstheme="minorHAnsi"/>
          <w:sz w:val="18"/>
          <w:szCs w:val="18"/>
          <w:lang w:val="en-GB"/>
        </w:rPr>
        <w:t>ospective en lien avec les nouveaux enjeux de la construction. Au total, 146 badges ouverts ont été distribués et 40 % d'entre eux ont été activés. Les jeunes ont été ravis de cette récompense. Certains connaissaient, d'autres non, mais en tout cas, ils on</w:t>
      </w:r>
      <w:r w:rsidRPr="00067A42">
        <w:rPr>
          <w:rFonts w:cstheme="minorHAnsi"/>
          <w:sz w:val="18"/>
          <w:szCs w:val="18"/>
          <w:lang w:val="en-GB"/>
        </w:rPr>
        <w:t>t très vite compris l'intérêt de cette démarche, c'est quelque chose qui a de la valeur à leurs yeux. Cette initiative a apporté de la modernité à ce concours et cela peut motiver les jeunes à y participer.</w:t>
      </w:r>
    </w:p>
    <w:p w14:paraId="3D51A55C" w14:textId="77777777" w:rsidR="00973F21" w:rsidRDefault="00873902">
      <w:pPr>
        <w:jc w:val="both"/>
        <w:rPr>
          <w:rFonts w:cstheme="minorHAnsi"/>
          <w:sz w:val="18"/>
          <w:szCs w:val="18"/>
          <w:lang w:val="en-GB"/>
        </w:rPr>
      </w:pPr>
      <w:r w:rsidRPr="00067A42">
        <w:rPr>
          <w:rFonts w:cstheme="minorHAnsi"/>
          <w:b/>
          <w:bCs/>
          <w:sz w:val="18"/>
          <w:szCs w:val="18"/>
          <w:lang w:val="en-GB"/>
        </w:rPr>
        <w:t xml:space="preserve">Développer les badges ouverts dans le secteur de </w:t>
      </w:r>
      <w:r w:rsidRPr="00067A42">
        <w:rPr>
          <w:rFonts w:cstheme="minorHAnsi"/>
          <w:b/>
          <w:bCs/>
          <w:sz w:val="18"/>
          <w:szCs w:val="18"/>
          <w:lang w:val="en-GB"/>
        </w:rPr>
        <w:t>la construction en France</w:t>
      </w:r>
    </w:p>
    <w:p w14:paraId="004185E1" w14:textId="77777777" w:rsidR="00973F21" w:rsidRDefault="00873902">
      <w:pPr>
        <w:jc w:val="both"/>
        <w:rPr>
          <w:rFonts w:cstheme="minorHAnsi"/>
          <w:sz w:val="18"/>
          <w:szCs w:val="18"/>
          <w:lang w:val="en-GB"/>
        </w:rPr>
      </w:pPr>
      <w:r w:rsidRPr="00067A42">
        <w:rPr>
          <w:rFonts w:cstheme="minorHAnsi"/>
          <w:sz w:val="18"/>
          <w:szCs w:val="18"/>
          <w:lang w:val="en-GB"/>
        </w:rPr>
        <w:t>Depuis leur apparition, 25 millions de badges ont été délivrés et ils sont en nette progression dans les différents secteurs d'activité en France. Le secteur français de la construction s'intéresse de près à cette évolution. "</w:t>
      </w:r>
      <w:r w:rsidRPr="00067A42">
        <w:rPr>
          <w:rFonts w:cstheme="minorHAnsi"/>
          <w:i/>
          <w:iCs/>
          <w:sz w:val="18"/>
          <w:szCs w:val="18"/>
          <w:lang w:val="en-GB"/>
        </w:rPr>
        <w:t>Il e</w:t>
      </w:r>
      <w:r w:rsidRPr="00067A42">
        <w:rPr>
          <w:rFonts w:cstheme="minorHAnsi"/>
          <w:i/>
          <w:iCs/>
          <w:sz w:val="18"/>
          <w:szCs w:val="18"/>
          <w:lang w:val="en-GB"/>
        </w:rPr>
        <w:t>st important que nous réfléchissions dès maintenant à l'importance d'Open Badges pour notre secteur. Nous sommes tous soucieux d'attirer plus de jeunes, de donner plus de visibilité aux offres d'emploi et à la diversité des formations. Les badges ouverts p</w:t>
      </w:r>
      <w:r w:rsidRPr="00067A42">
        <w:rPr>
          <w:rFonts w:cstheme="minorHAnsi"/>
          <w:i/>
          <w:iCs/>
          <w:sz w:val="18"/>
          <w:szCs w:val="18"/>
          <w:lang w:val="en-GB"/>
        </w:rPr>
        <w:t xml:space="preserve">euvent à la fois faciliter et promouvoir l'employabilité : ils peuvent aider à l'embauche de travailleurs peu qualifiés, mais aussi aider une entreprise à la recherche d'une compétence spécifique. Ils constituent également une réponse à l'émergence rapide </w:t>
      </w:r>
      <w:r w:rsidRPr="00067A42">
        <w:rPr>
          <w:rFonts w:cstheme="minorHAnsi"/>
          <w:i/>
          <w:iCs/>
          <w:sz w:val="18"/>
          <w:szCs w:val="18"/>
          <w:lang w:val="en-GB"/>
        </w:rPr>
        <w:t>de nouveaux métiers qui anticipent le besoin de certification. Les badges ouverts permettent ainsi une grande flexibilité en créant des parcours de formation adaptés, transversaux ou spécifiques. Leur utilisation dans le secteur de la construction démontre</w:t>
      </w:r>
      <w:r w:rsidRPr="00067A42">
        <w:rPr>
          <w:rFonts w:cstheme="minorHAnsi"/>
          <w:i/>
          <w:iCs/>
          <w:sz w:val="18"/>
          <w:szCs w:val="18"/>
          <w:lang w:val="en-GB"/>
        </w:rPr>
        <w:t>rait que notre secteur est plus ouvert et attractif que jamais et qu'il peut attirer d'autres personnes à le rejoindre. Et pour ceux qui sont déjà intégrés, les badges seraient l'occasion pour les salariés d'améliorer leurs compétences et de s'engager dans</w:t>
      </w:r>
      <w:r w:rsidRPr="00067A42">
        <w:rPr>
          <w:rFonts w:cstheme="minorHAnsi"/>
          <w:i/>
          <w:iCs/>
          <w:sz w:val="18"/>
          <w:szCs w:val="18"/>
          <w:lang w:val="en-GB"/>
        </w:rPr>
        <w:t xml:space="preserve"> des formations qu'ils n'imaginaient pas</w:t>
      </w:r>
      <w:r w:rsidRPr="00067A42">
        <w:rPr>
          <w:rFonts w:cstheme="minorHAnsi"/>
          <w:sz w:val="18"/>
          <w:szCs w:val="18"/>
          <w:lang w:val="en-GB"/>
        </w:rPr>
        <w:t>", déclare Sandrine Mansoutre de l'EFB.</w:t>
      </w:r>
    </w:p>
    <w:p w14:paraId="6CB9B8D7" w14:textId="77777777" w:rsidR="00973F21" w:rsidRDefault="00873902">
      <w:pPr>
        <w:jc w:val="both"/>
        <w:rPr>
          <w:rFonts w:cstheme="minorHAnsi"/>
          <w:sz w:val="18"/>
          <w:szCs w:val="18"/>
          <w:lang w:val="en-GB"/>
        </w:rPr>
      </w:pPr>
      <w:r w:rsidRPr="00067A42">
        <w:rPr>
          <w:rFonts w:cstheme="minorHAnsi"/>
          <w:sz w:val="18"/>
          <w:szCs w:val="18"/>
          <w:lang w:val="en-GB"/>
        </w:rPr>
        <w:t>Toute organisation, institution ou entreprise peut créer et attribuer des badges Open Badges. Une fois délivrés, ils peuvent être exportés vers un "sac à badges", une applicati</w:t>
      </w:r>
      <w:r w:rsidRPr="00067A42">
        <w:rPr>
          <w:rFonts w:cstheme="minorHAnsi"/>
          <w:sz w:val="18"/>
          <w:szCs w:val="18"/>
          <w:lang w:val="en-GB"/>
        </w:rPr>
        <w:t>on qui centralise tous les badges obtenus, quels qu'ils soient. Ces services en ligne, tels que Open Badge Passport ou Mozilla Backpack, permettent aux bénéficiaires de recevoir, stocker, organiser et partager facilement leurs badges numériques. C'est auss</w:t>
      </w:r>
      <w:r w:rsidRPr="00067A42">
        <w:rPr>
          <w:rFonts w:cstheme="minorHAnsi"/>
          <w:sz w:val="18"/>
          <w:szCs w:val="18"/>
          <w:lang w:val="en-GB"/>
        </w:rPr>
        <w:t xml:space="preserve">i un espace communautaire qui permet de mettre en valeur et de reconnaître ses compétences à travers son réseau. </w:t>
      </w:r>
    </w:p>
    <w:p w14:paraId="2BF5017A" w14:textId="77777777" w:rsidR="00973F21" w:rsidRDefault="00873902">
      <w:pPr>
        <w:jc w:val="both"/>
        <w:rPr>
          <w:rFonts w:cstheme="minorHAnsi"/>
          <w:sz w:val="18"/>
          <w:szCs w:val="18"/>
          <w:lang w:val="en-GB"/>
        </w:rPr>
      </w:pPr>
      <w:r w:rsidRPr="00067A42">
        <w:rPr>
          <w:rFonts w:cstheme="minorHAnsi"/>
          <w:i/>
          <w:iCs/>
          <w:sz w:val="18"/>
          <w:szCs w:val="18"/>
          <w:lang w:val="en-GB"/>
        </w:rPr>
        <w:t>"Un Open Badge ne devrait pas être réduit à un certificat, il devrait être facilement partagé sur les réseaux sociaux, sur Linkedin, sur un CV</w:t>
      </w:r>
      <w:r w:rsidRPr="00067A42">
        <w:rPr>
          <w:rFonts w:cstheme="minorHAnsi"/>
          <w:i/>
          <w:iCs/>
          <w:sz w:val="18"/>
          <w:szCs w:val="18"/>
          <w:lang w:val="en-GB"/>
        </w:rPr>
        <w:t>, etc. Dans de nombreux cas, l'émetteur du badge ne pense pas à la valeur du badge dans un écosystème. Avant de se lancer dans cette aventure, il est nécessaire de considérer la valeur ajoutée pour le bénéficiaire et sa valeur au sein d'une communauté</w:t>
      </w:r>
      <w:r w:rsidRPr="00067A42">
        <w:rPr>
          <w:rFonts w:cstheme="minorHAnsi"/>
          <w:sz w:val="18"/>
          <w:szCs w:val="18"/>
          <w:lang w:val="en-GB"/>
        </w:rPr>
        <w:t>" exp</w:t>
      </w:r>
      <w:r w:rsidRPr="00067A42">
        <w:rPr>
          <w:rFonts w:cstheme="minorHAnsi"/>
          <w:sz w:val="18"/>
          <w:szCs w:val="18"/>
          <w:lang w:val="en-GB"/>
        </w:rPr>
        <w:t xml:space="preserve">lique Eric Rousselle de la Plateforme Open Badge Factory. L'important dans cette démarche est de voir ce qui peut être valorisé par et pour un jeune ou un salarié et qui peut intéresser un employeur potentiel. Il ne s'agit en aucun cas de concurrencer les </w:t>
      </w:r>
      <w:r w:rsidRPr="00067A42">
        <w:rPr>
          <w:rFonts w:cstheme="minorHAnsi"/>
          <w:sz w:val="18"/>
          <w:szCs w:val="18"/>
          <w:lang w:val="en-GB"/>
        </w:rPr>
        <w:t xml:space="preserve">diplômes, mais de mettre en avant des compétences qui ne sont pas validées ni valorisées de manière plus formelle. Par exemple, dans une école d'ingénieurs, les étudiants sortent avec le même diplôme. Comment faire la différence face à un employeur ? Cela </w:t>
      </w:r>
      <w:r w:rsidRPr="00067A42">
        <w:rPr>
          <w:rFonts w:cstheme="minorHAnsi"/>
          <w:sz w:val="18"/>
          <w:szCs w:val="18"/>
          <w:lang w:val="en-GB"/>
        </w:rPr>
        <w:t>passe probablement par un Open Badge qui atteste d'un prix gagné, d'un rôle actif joué au sein d'une junior entreprise ou d'une mission spécifique dans le cadre d'un stage.</w:t>
      </w:r>
    </w:p>
    <w:p w14:paraId="71466070" w14:textId="77777777" w:rsidR="00AD04CB" w:rsidRPr="00067A42" w:rsidRDefault="00AD04CB">
      <w:pPr>
        <w:rPr>
          <w:rFonts w:cstheme="minorHAnsi"/>
          <w:sz w:val="18"/>
          <w:szCs w:val="18"/>
          <w:lang w:val="en-GB"/>
        </w:rPr>
      </w:pPr>
      <w:r w:rsidRPr="00067A42">
        <w:rPr>
          <w:rFonts w:cstheme="minorHAnsi"/>
          <w:sz w:val="18"/>
          <w:szCs w:val="18"/>
          <w:lang w:val="en-GB"/>
        </w:rPr>
        <w:br w:type="page"/>
      </w:r>
    </w:p>
    <w:p w14:paraId="33EE8E97" w14:textId="77777777" w:rsidR="00AD04CB" w:rsidRPr="00067A42" w:rsidRDefault="00AD04CB" w:rsidP="00B87AEE">
      <w:pPr>
        <w:jc w:val="both"/>
        <w:rPr>
          <w:rFonts w:cstheme="minorHAnsi"/>
          <w:sz w:val="18"/>
          <w:szCs w:val="18"/>
          <w:lang w:val="en-GB"/>
        </w:rPr>
      </w:pPr>
    </w:p>
    <w:p w14:paraId="61E111E4" w14:textId="77777777" w:rsidR="00973F21" w:rsidRDefault="00873902">
      <w:pPr>
        <w:ind w:right="566"/>
        <w:rPr>
          <w:rFonts w:cstheme="minorHAnsi"/>
          <w:b/>
          <w:bCs/>
          <w:lang w:val="en-GB"/>
        </w:rPr>
      </w:pPr>
      <w:r w:rsidRPr="00067A42">
        <w:rPr>
          <w:rFonts w:cstheme="minorHAnsi"/>
          <w:b/>
          <w:bCs/>
          <w:lang w:val="en-GB"/>
        </w:rPr>
        <w:t>Pratique 3 : Badge "Inclusion par l'activité économique (IAE)" dans la région Ce</w:t>
      </w:r>
      <w:r w:rsidRPr="00067A42">
        <w:rPr>
          <w:rFonts w:cstheme="minorHAnsi"/>
          <w:b/>
          <w:bCs/>
          <w:lang w:val="en-GB"/>
        </w:rPr>
        <w:t>ntre Val de Loire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362"/>
      </w:tblGrid>
      <w:tr w:rsidR="00BE0AE6" w:rsidRPr="00067A42" w14:paraId="6418A252" w14:textId="77777777" w:rsidTr="00B87AEE">
        <w:trPr>
          <w:tblHeader/>
          <w:jc w:val="center"/>
        </w:trPr>
        <w:tc>
          <w:tcPr>
            <w:tcW w:w="1980" w:type="dxa"/>
            <w:shd w:val="clear" w:color="auto" w:fill="auto"/>
          </w:tcPr>
          <w:p w14:paraId="12784C45" w14:textId="77777777" w:rsidR="00973F21" w:rsidRDefault="00873902">
            <w:pPr>
              <w:spacing w:after="0" w:line="240" w:lineRule="auto"/>
              <w:ind w:right="445"/>
              <w:jc w:val="center"/>
              <w:rPr>
                <w:rFonts w:cstheme="minorHAnsi"/>
                <w:b/>
                <w:bCs/>
                <w:sz w:val="20"/>
                <w:szCs w:val="20"/>
                <w:lang w:val="en-GB"/>
              </w:rPr>
            </w:pPr>
            <w:r w:rsidRPr="00067A42">
              <w:rPr>
                <w:rFonts w:cstheme="minorHAnsi"/>
                <w:b/>
                <w:bCs/>
                <w:sz w:val="20"/>
                <w:szCs w:val="20"/>
                <w:lang w:val="en-GB"/>
              </w:rPr>
              <w:t>Principaux domaines d'enquête</w:t>
            </w:r>
          </w:p>
        </w:tc>
        <w:tc>
          <w:tcPr>
            <w:tcW w:w="6656" w:type="dxa"/>
            <w:shd w:val="clear" w:color="auto" w:fill="auto"/>
          </w:tcPr>
          <w:p w14:paraId="2C12B0E2"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BE0AE6" w:rsidRPr="00067A42" w14:paraId="4E244C19" w14:textId="77777777" w:rsidTr="00B87AEE">
        <w:trPr>
          <w:jc w:val="center"/>
        </w:trPr>
        <w:tc>
          <w:tcPr>
            <w:tcW w:w="1980" w:type="dxa"/>
            <w:shd w:val="clear" w:color="auto" w:fill="auto"/>
          </w:tcPr>
          <w:p w14:paraId="201803ED" w14:textId="77777777" w:rsidR="00973F21" w:rsidRDefault="00873902">
            <w:pPr>
              <w:ind w:right="445"/>
              <w:rPr>
                <w:rFonts w:cstheme="minorHAnsi"/>
                <w:sz w:val="20"/>
                <w:szCs w:val="20"/>
                <w:lang w:val="en-GB"/>
              </w:rPr>
            </w:pPr>
            <w:r w:rsidRPr="00067A42">
              <w:rPr>
                <w:rFonts w:cstheme="minorHAnsi"/>
                <w:sz w:val="20"/>
                <w:szCs w:val="20"/>
                <w:lang w:val="en-GB"/>
              </w:rPr>
              <w:t>Définition de la pratique 3 et explication de son contexte.</w:t>
            </w:r>
          </w:p>
        </w:tc>
        <w:tc>
          <w:tcPr>
            <w:tcW w:w="6656" w:type="dxa"/>
            <w:shd w:val="clear" w:color="auto" w:fill="auto"/>
          </w:tcPr>
          <w:p w14:paraId="545B504C" w14:textId="77777777" w:rsidR="00973F21" w:rsidRDefault="00873902">
            <w:pPr>
              <w:spacing w:after="0" w:line="240" w:lineRule="auto"/>
              <w:ind w:right="566"/>
              <w:rPr>
                <w:rFonts w:cstheme="minorHAnsi"/>
                <w:b/>
                <w:bCs/>
                <w:sz w:val="20"/>
                <w:szCs w:val="20"/>
                <w:lang w:val="en-GB"/>
              </w:rPr>
            </w:pPr>
            <w:r w:rsidRPr="00067A42">
              <w:rPr>
                <w:rFonts w:cstheme="minorHAnsi"/>
                <w:sz w:val="20"/>
                <w:szCs w:val="20"/>
                <w:lang w:val="en-GB"/>
              </w:rPr>
              <w:t>Dans le cadre de sa mission d'accompagnement, la Fédération des entreprises d'insertion de la région Centre-Val de Loire lance une expérimentation intitulée "</w:t>
            </w:r>
            <w:r w:rsidRPr="00067A42">
              <w:rPr>
                <w:rFonts w:cstheme="minorHAnsi"/>
                <w:i/>
                <w:iCs/>
                <w:sz w:val="20"/>
                <w:szCs w:val="20"/>
                <w:lang w:val="en-GB"/>
              </w:rPr>
              <w:t>Badgeons l'IAE en région Centre-Val de Loire</w:t>
            </w:r>
            <w:r w:rsidRPr="00067A42">
              <w:rPr>
                <w:rFonts w:cstheme="minorHAnsi"/>
                <w:sz w:val="20"/>
                <w:szCs w:val="20"/>
                <w:lang w:val="en-GB"/>
              </w:rPr>
              <w:t>". Cette expérimentation doit permettre aux demandeurs</w:t>
            </w:r>
            <w:r w:rsidRPr="00067A42">
              <w:rPr>
                <w:rFonts w:cstheme="minorHAnsi"/>
                <w:sz w:val="20"/>
                <w:szCs w:val="20"/>
                <w:lang w:val="en-GB"/>
              </w:rPr>
              <w:t xml:space="preserve"> d'emploi et aux salariés en parcours d'insertion de faire reconnaître leurs compétences informelles acquises tout au long de leur parcours professionnel et de pouvoir les encapsuler dans un " badge numérique " reconnu par les acteurs tels que les chefs d'</w:t>
            </w:r>
            <w:r w:rsidRPr="00067A42">
              <w:rPr>
                <w:rFonts w:cstheme="minorHAnsi"/>
                <w:sz w:val="20"/>
                <w:szCs w:val="20"/>
                <w:lang w:val="en-GB"/>
              </w:rPr>
              <w:t>entreprise, les grands groupes, les professeurs, les formateurs, et ainsi faciliter le recrutement, objectif de cette expérimentation en région Centre-Val de Loire.</w:t>
            </w:r>
          </w:p>
        </w:tc>
      </w:tr>
      <w:tr w:rsidR="00BE0AE6" w:rsidRPr="00067A42" w14:paraId="57AB5963" w14:textId="77777777" w:rsidTr="00B87AEE">
        <w:trPr>
          <w:jc w:val="center"/>
        </w:trPr>
        <w:tc>
          <w:tcPr>
            <w:tcW w:w="1980" w:type="dxa"/>
            <w:shd w:val="clear" w:color="auto" w:fill="auto"/>
          </w:tcPr>
          <w:p w14:paraId="618848C6" w14:textId="77777777" w:rsidR="00973F21" w:rsidRDefault="00873902">
            <w:pPr>
              <w:ind w:right="445"/>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656" w:type="dxa"/>
            <w:shd w:val="clear" w:color="auto" w:fill="auto"/>
          </w:tcPr>
          <w:p w14:paraId="445CD123" w14:textId="77777777" w:rsidR="00973F21" w:rsidRDefault="00873902">
            <w:pPr>
              <w:spacing w:after="0" w:line="240" w:lineRule="auto"/>
              <w:ind w:right="567"/>
              <w:jc w:val="both"/>
              <w:rPr>
                <w:rFonts w:cstheme="minorHAnsi"/>
                <w:b/>
                <w:bCs/>
                <w:sz w:val="20"/>
                <w:szCs w:val="20"/>
                <w:lang w:val="en-GB"/>
              </w:rPr>
            </w:pPr>
            <w:r w:rsidRPr="00067A42">
              <w:rPr>
                <w:rFonts w:cstheme="minorHAnsi"/>
                <w:b/>
                <w:bCs/>
                <w:sz w:val="20"/>
                <w:szCs w:val="20"/>
                <w:lang w:val="en-GB"/>
              </w:rPr>
              <w:t>Les institutions à l'</w:t>
            </w:r>
            <w:r w:rsidRPr="00067A42">
              <w:rPr>
                <w:rFonts w:cstheme="minorHAnsi"/>
                <w:b/>
                <w:bCs/>
                <w:sz w:val="20"/>
                <w:szCs w:val="20"/>
                <w:lang w:val="en-GB"/>
              </w:rPr>
              <w:t xml:space="preserve">origine du projet : </w:t>
            </w:r>
          </w:p>
          <w:p w14:paraId="37CFF332"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xml:space="preserve">- La région française Centre Val de Loire </w:t>
            </w:r>
          </w:p>
          <w:p w14:paraId="3FB1A9F1"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xml:space="preserve">- Fonds européen de développement régional : FEDER </w:t>
            </w:r>
          </w:p>
          <w:p w14:paraId="1DD16828"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Centre régional de ressources numériques : GIP Recia</w:t>
            </w:r>
          </w:p>
          <w:p w14:paraId="059585B3"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La Ligue de l'enseignement</w:t>
            </w:r>
          </w:p>
          <w:p w14:paraId="5436DC39"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xml:space="preserve">Depuis juin 2018, 23 organisations du secteur social et </w:t>
            </w:r>
            <w:r w:rsidRPr="00067A42">
              <w:rPr>
                <w:rFonts w:cstheme="minorHAnsi"/>
                <w:sz w:val="20"/>
                <w:szCs w:val="20"/>
                <w:lang w:val="en-GB"/>
              </w:rPr>
              <w:t>de l'insertion ont rejoint le réseau des entreprises partenaires de L'IAE (insertion par l'activité économique).</w:t>
            </w:r>
          </w:p>
        </w:tc>
      </w:tr>
      <w:tr w:rsidR="00BE0AE6" w:rsidRPr="00067A42" w14:paraId="3C20DDA2" w14:textId="77777777" w:rsidTr="00B87AEE">
        <w:trPr>
          <w:jc w:val="center"/>
        </w:trPr>
        <w:tc>
          <w:tcPr>
            <w:tcW w:w="1980" w:type="dxa"/>
            <w:shd w:val="clear" w:color="auto" w:fill="auto"/>
          </w:tcPr>
          <w:p w14:paraId="63910D45" w14:textId="77777777" w:rsidR="00973F21" w:rsidRDefault="00873902">
            <w:pPr>
              <w:ind w:right="445"/>
              <w:rPr>
                <w:rFonts w:cstheme="minorHAnsi"/>
                <w:sz w:val="20"/>
                <w:szCs w:val="20"/>
                <w:lang w:val="en-GB"/>
              </w:rPr>
            </w:pPr>
            <w:r w:rsidRPr="00067A42">
              <w:rPr>
                <w:rFonts w:cstheme="minorHAnsi"/>
                <w:sz w:val="20"/>
                <w:szCs w:val="20"/>
                <w:lang w:val="en-GB"/>
              </w:rPr>
              <w:t>Description de la pratique 3, permettant aux organismes/centres de formation de reconnaître les connaissances, les compétences, les aptitudes, les valeurs, etc. que les apprenants ou d'autres personnes possèdent ou véhiculent.</w:t>
            </w:r>
          </w:p>
        </w:tc>
        <w:tc>
          <w:tcPr>
            <w:tcW w:w="6656" w:type="dxa"/>
            <w:shd w:val="clear" w:color="auto" w:fill="auto"/>
          </w:tcPr>
          <w:p w14:paraId="4EB6F5E5"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Pour délivrer un badge, le pa</w:t>
            </w:r>
            <w:r w:rsidRPr="00067A42">
              <w:rPr>
                <w:rFonts w:cstheme="minorHAnsi"/>
                <w:sz w:val="20"/>
                <w:szCs w:val="20"/>
                <w:lang w:val="en-GB"/>
              </w:rPr>
              <w:t>rtenaire doit avoir participé au 1er comité de pilotage de l'action.</w:t>
            </w:r>
          </w:p>
          <w:p w14:paraId="5C042642" w14:textId="77777777" w:rsidR="00973F21" w:rsidRDefault="00873902">
            <w:pPr>
              <w:spacing w:after="0" w:line="240" w:lineRule="auto"/>
              <w:ind w:right="567"/>
              <w:jc w:val="both"/>
              <w:rPr>
                <w:rFonts w:cstheme="minorHAnsi"/>
                <w:i/>
                <w:iCs/>
                <w:sz w:val="20"/>
                <w:szCs w:val="20"/>
                <w:lang w:val="en-GB"/>
              </w:rPr>
            </w:pPr>
            <w:r w:rsidRPr="00067A42">
              <w:rPr>
                <w:rFonts w:cstheme="minorHAnsi"/>
                <w:i/>
                <w:iCs/>
                <w:sz w:val="20"/>
                <w:szCs w:val="20"/>
                <w:lang w:val="en-GB"/>
              </w:rPr>
              <w:t>Programme :</w:t>
            </w:r>
          </w:p>
          <w:p w14:paraId="263CAA8A"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Découverte des badges ouverts et expérimentation dans l'IAE</w:t>
            </w:r>
          </w:p>
          <w:p w14:paraId="00672D94"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xml:space="preserve">- Présentation de la philosophie d'action de la reconnaissance ouverte : comment mieux valoriser les expériences </w:t>
            </w:r>
            <w:r w:rsidRPr="00067A42">
              <w:rPr>
                <w:rFonts w:cstheme="minorHAnsi"/>
                <w:sz w:val="20"/>
                <w:szCs w:val="20"/>
                <w:lang w:val="en-GB"/>
              </w:rPr>
              <w:t xml:space="preserve">? </w:t>
            </w:r>
          </w:p>
          <w:p w14:paraId="114C3826"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Obtention du premier Open Badge : test pratique et échanges</w:t>
            </w:r>
          </w:p>
          <w:p w14:paraId="3412B1D2"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Attentes et objectifs de l'expérimentation</w:t>
            </w:r>
          </w:p>
          <w:p w14:paraId="4C3C86FB"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Open Badge et IAE : proposition d'une approche visant à déclencher le recrutement et/ou la formation dans les entreprises traditionnelles</w:t>
            </w:r>
          </w:p>
          <w:p w14:paraId="4913385B" w14:textId="77777777" w:rsidR="00973F21" w:rsidRDefault="00873902">
            <w:pPr>
              <w:spacing w:after="0" w:line="240" w:lineRule="auto"/>
              <w:ind w:right="567"/>
              <w:jc w:val="both"/>
              <w:rPr>
                <w:rFonts w:cstheme="minorHAnsi"/>
                <w:b/>
                <w:bCs/>
                <w:sz w:val="20"/>
                <w:szCs w:val="20"/>
                <w:lang w:val="en-GB"/>
              </w:rPr>
            </w:pPr>
            <w:r w:rsidRPr="00067A42">
              <w:rPr>
                <w:rFonts w:cstheme="minorHAnsi"/>
                <w:b/>
                <w:bCs/>
                <w:sz w:val="20"/>
                <w:szCs w:val="20"/>
                <w:lang w:val="en-GB"/>
              </w:rPr>
              <w:t>Partag</w:t>
            </w:r>
            <w:r w:rsidRPr="00067A42">
              <w:rPr>
                <w:rFonts w:cstheme="minorHAnsi"/>
                <w:b/>
                <w:bCs/>
                <w:sz w:val="20"/>
                <w:szCs w:val="20"/>
                <w:lang w:val="en-GB"/>
              </w:rPr>
              <w:t>e et engagements</w:t>
            </w:r>
          </w:p>
          <w:p w14:paraId="0165C77D"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Enrichissement de l'approche proposée par les membres du consortium créé</w:t>
            </w:r>
          </w:p>
          <w:p w14:paraId="38A2C460"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Adhésion à l'expérimentation</w:t>
            </w:r>
          </w:p>
          <w:p w14:paraId="57547908"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Construction de l'agenda du projet</w:t>
            </w:r>
          </w:p>
          <w:p w14:paraId="5EB40B42" w14:textId="77777777" w:rsidR="00973F21" w:rsidRDefault="00873902">
            <w:pPr>
              <w:spacing w:after="0" w:line="240" w:lineRule="auto"/>
              <w:ind w:right="567"/>
              <w:jc w:val="both"/>
              <w:rPr>
                <w:rFonts w:cstheme="minorHAnsi"/>
                <w:sz w:val="20"/>
                <w:szCs w:val="20"/>
                <w:lang w:val="en-GB"/>
              </w:rPr>
            </w:pPr>
            <w:r w:rsidRPr="00067A42">
              <w:rPr>
                <w:rFonts w:cstheme="minorHAnsi"/>
                <w:sz w:val="20"/>
                <w:szCs w:val="20"/>
                <w:lang w:val="en-GB"/>
              </w:rPr>
              <w:t>- Retour d'information des participants : approche proposée, état d'esprit et faisabilité.</w:t>
            </w:r>
          </w:p>
        </w:tc>
      </w:tr>
      <w:tr w:rsidR="00BE0AE6" w:rsidRPr="00067A42" w14:paraId="5858B783" w14:textId="77777777" w:rsidTr="00B87AE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E376F4" w14:textId="77777777" w:rsidR="00973F21" w:rsidRDefault="00873902">
            <w:pPr>
              <w:ind w:right="445"/>
              <w:rPr>
                <w:rFonts w:cstheme="minorHAnsi"/>
                <w:sz w:val="20"/>
                <w:szCs w:val="20"/>
                <w:lang w:val="en-GB"/>
              </w:rPr>
            </w:pPr>
            <w:r w:rsidRPr="00067A42">
              <w:rPr>
                <w:rFonts w:cstheme="minorHAnsi"/>
                <w:sz w:val="20"/>
                <w:szCs w:val="20"/>
                <w:lang w:val="en-GB"/>
              </w:rPr>
              <w:t>Utilité potentielle de la pratique 3 pour la validation et la reconnaissance formelle/non formelle des résultats d'apprentissage visés par RenovUp.</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8574615" w14:textId="77777777" w:rsidR="00973F21" w:rsidRDefault="00873902">
            <w:pPr>
              <w:ind w:right="566"/>
              <w:jc w:val="both"/>
              <w:rPr>
                <w:rFonts w:cstheme="minorHAnsi"/>
                <w:b/>
                <w:bCs/>
                <w:sz w:val="20"/>
                <w:szCs w:val="20"/>
                <w:lang w:val="en-GB"/>
              </w:rPr>
            </w:pPr>
            <w:r w:rsidRPr="00067A42">
              <w:rPr>
                <w:rFonts w:cstheme="minorHAnsi"/>
                <w:b/>
                <w:bCs/>
                <w:sz w:val="20"/>
                <w:szCs w:val="20"/>
                <w:lang w:val="en-GB"/>
              </w:rPr>
              <w:t>Comment recruter différemment ?</w:t>
            </w:r>
          </w:p>
          <w:p w14:paraId="27286C7F" w14:textId="77777777" w:rsidR="00973F21" w:rsidRDefault="00873902">
            <w:pPr>
              <w:ind w:right="566"/>
              <w:jc w:val="both"/>
              <w:rPr>
                <w:rFonts w:cstheme="minorHAnsi"/>
                <w:sz w:val="20"/>
                <w:szCs w:val="20"/>
                <w:lang w:val="en-GB"/>
              </w:rPr>
            </w:pPr>
            <w:r w:rsidRPr="00067A42">
              <w:rPr>
                <w:rFonts w:cstheme="minorHAnsi"/>
                <w:sz w:val="20"/>
                <w:szCs w:val="20"/>
                <w:lang w:val="en-GB"/>
              </w:rPr>
              <w:t>La Fédération des entreprises d'insertion de la région Centre-Val de Loire s</w:t>
            </w:r>
            <w:r w:rsidRPr="00067A42">
              <w:rPr>
                <w:rFonts w:cstheme="minorHAnsi"/>
                <w:sz w:val="20"/>
                <w:szCs w:val="20"/>
                <w:lang w:val="en-GB"/>
              </w:rPr>
              <w:t>'est donné pour objectif de valoriser les compétences informelles et non certifiables acquises par les salariés en insertion tout au long de leur parcours professionnel et de les rendre accessibles aux employeurs dans le cadre de l'expérience "</w:t>
            </w:r>
            <w:r w:rsidRPr="00067A42">
              <w:rPr>
                <w:rFonts w:cstheme="minorHAnsi"/>
                <w:i/>
                <w:iCs/>
                <w:sz w:val="20"/>
                <w:szCs w:val="20"/>
                <w:lang w:val="en-GB"/>
              </w:rPr>
              <w:t>Badgeons l'I</w:t>
            </w:r>
            <w:r w:rsidRPr="00067A42">
              <w:rPr>
                <w:rFonts w:cstheme="minorHAnsi"/>
                <w:i/>
                <w:iCs/>
                <w:sz w:val="20"/>
                <w:szCs w:val="20"/>
                <w:lang w:val="en-GB"/>
              </w:rPr>
              <w:t>AE en Centre-Val de Loire</w:t>
            </w:r>
            <w:r w:rsidRPr="00067A42">
              <w:rPr>
                <w:rFonts w:cstheme="minorHAnsi"/>
                <w:sz w:val="20"/>
                <w:szCs w:val="20"/>
                <w:lang w:val="en-GB"/>
              </w:rPr>
              <w:t>".</w:t>
            </w:r>
          </w:p>
          <w:p w14:paraId="54D707F2" w14:textId="77777777" w:rsidR="00973F21" w:rsidRDefault="00873902">
            <w:pPr>
              <w:ind w:right="566"/>
              <w:jc w:val="both"/>
              <w:rPr>
                <w:rFonts w:cstheme="minorHAnsi"/>
                <w:sz w:val="20"/>
                <w:szCs w:val="20"/>
                <w:lang w:val="en-GB"/>
              </w:rPr>
            </w:pPr>
            <w:r w:rsidRPr="00067A42">
              <w:rPr>
                <w:rFonts w:cstheme="minorHAnsi"/>
                <w:sz w:val="20"/>
                <w:szCs w:val="20"/>
                <w:lang w:val="en-GB"/>
              </w:rPr>
              <w:t>Le badge numérique recense une ou plusieurs compétences et savoir-faire informels reconnus. Il illustre ces compétences et permet de savoir comment elles ont été acquises.</w:t>
            </w:r>
          </w:p>
        </w:tc>
      </w:tr>
    </w:tbl>
    <w:p w14:paraId="5E850C4E" w14:textId="77777777" w:rsidR="00BE0AE6" w:rsidRPr="00067A42" w:rsidRDefault="00BE0AE6" w:rsidP="008E45A5">
      <w:pPr>
        <w:rPr>
          <w:rFonts w:cstheme="minorHAnsi"/>
          <w:lang w:val="en-GB"/>
        </w:rPr>
      </w:pPr>
    </w:p>
    <w:p w14:paraId="313605DF" w14:textId="77777777" w:rsidR="00BE0AE6" w:rsidRPr="00067A42" w:rsidRDefault="00BE0AE6" w:rsidP="008E45A5">
      <w:pPr>
        <w:rPr>
          <w:rFonts w:cstheme="minorHAnsi"/>
          <w:lang w:val="en-GB"/>
        </w:rPr>
      </w:pPr>
    </w:p>
    <w:p w14:paraId="008C0752" w14:textId="77777777" w:rsidR="00973F21" w:rsidRDefault="00873902">
      <w:pPr>
        <w:pStyle w:val="Titre3"/>
        <w:rPr>
          <w:rFonts w:asciiTheme="minorHAnsi" w:hAnsiTheme="minorHAnsi" w:cstheme="minorHAnsi"/>
          <w:lang w:val="en-GB"/>
        </w:rPr>
      </w:pPr>
      <w:bookmarkStart w:id="34" w:name="_Toc82773443"/>
      <w:r w:rsidRPr="00067A42">
        <w:rPr>
          <w:rFonts w:asciiTheme="minorHAnsi" w:hAnsiTheme="minorHAnsi" w:cstheme="minorHAnsi"/>
          <w:lang w:val="en-GB"/>
        </w:rPr>
        <w:t>FLC Asturias (Espagne)</w:t>
      </w:r>
      <w:bookmarkEnd w:id="34"/>
    </w:p>
    <w:p w14:paraId="170176F6" w14:textId="77777777" w:rsidR="000F513A" w:rsidRPr="00067A42" w:rsidRDefault="000F513A" w:rsidP="000F513A">
      <w:pPr>
        <w:tabs>
          <w:tab w:val="left" w:pos="939"/>
        </w:tabs>
        <w:rPr>
          <w:rFonts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0F513A" w:rsidRPr="00067A42" w14:paraId="5C5502DD" w14:textId="77777777" w:rsidTr="00312DB7">
        <w:trPr>
          <w:jc w:val="center"/>
        </w:trPr>
        <w:tc>
          <w:tcPr>
            <w:tcW w:w="8636" w:type="dxa"/>
            <w:shd w:val="clear" w:color="auto" w:fill="auto"/>
          </w:tcPr>
          <w:p w14:paraId="2E3D6840" w14:textId="77777777" w:rsidR="000F513A" w:rsidRPr="00067A42" w:rsidRDefault="000F513A" w:rsidP="000F513A">
            <w:pPr>
              <w:pStyle w:val="Sansinterligne"/>
              <w:ind w:right="567"/>
              <w:jc w:val="center"/>
              <w:rPr>
                <w:rFonts w:cstheme="minorHAnsi"/>
                <w:b/>
                <w:color w:val="4AB5C4" w:themeColor="accent5"/>
                <w:sz w:val="24"/>
                <w:szCs w:val="24"/>
                <w:lang w:val="en-GB"/>
              </w:rPr>
            </w:pPr>
          </w:p>
          <w:p w14:paraId="04D53D07" w14:textId="77777777" w:rsidR="00973F21" w:rsidRDefault="00873902">
            <w:pPr>
              <w:pStyle w:val="Sansinterligne"/>
              <w:ind w:right="567"/>
              <w:jc w:val="center"/>
              <w:rPr>
                <w:rFonts w:cstheme="minorHAnsi"/>
                <w:b/>
                <w:color w:val="4AB5C4" w:themeColor="accent5"/>
                <w:sz w:val="24"/>
                <w:szCs w:val="24"/>
                <w:lang w:val="en-GB"/>
              </w:rPr>
            </w:pPr>
            <w:r w:rsidRPr="00067A42">
              <w:rPr>
                <w:rFonts w:cstheme="minorHAnsi"/>
                <w:b/>
                <w:color w:val="4AB5C4" w:themeColor="accent5"/>
                <w:sz w:val="24"/>
                <w:szCs w:val="24"/>
                <w:lang w:val="en-GB"/>
              </w:rPr>
              <w:t>Résumé</w:t>
            </w:r>
          </w:p>
          <w:p w14:paraId="0392E23E" w14:textId="77777777" w:rsidR="000F513A" w:rsidRPr="00067A42" w:rsidRDefault="000F513A" w:rsidP="000F513A">
            <w:pPr>
              <w:pStyle w:val="Sansinterligne"/>
              <w:ind w:right="567"/>
              <w:rPr>
                <w:rFonts w:cstheme="minorHAnsi"/>
                <w:bCs/>
                <w:sz w:val="20"/>
                <w:szCs w:val="20"/>
                <w:lang w:val="en-GB"/>
              </w:rPr>
            </w:pPr>
          </w:p>
          <w:p w14:paraId="34FE1231" w14:textId="77777777" w:rsidR="00973F21" w:rsidRDefault="00873902">
            <w:pPr>
              <w:pStyle w:val="Sansinterligne"/>
              <w:ind w:left="313" w:right="567"/>
              <w:rPr>
                <w:rFonts w:cstheme="minorHAnsi"/>
                <w:bCs/>
                <w:sz w:val="20"/>
                <w:szCs w:val="20"/>
                <w:lang w:val="en-GB"/>
              </w:rPr>
            </w:pPr>
            <w:r w:rsidRPr="00067A42">
              <w:rPr>
                <w:rFonts w:cstheme="minorHAnsi"/>
                <w:bCs/>
                <w:sz w:val="20"/>
                <w:szCs w:val="20"/>
                <w:lang w:val="en-GB"/>
              </w:rPr>
              <w:t xml:space="preserve">La recherche documentaire menée en Espagne, gérée par la Fundación Laboral de la Construcción del Principado de Asturias, s'est basée sur la consultation de quelques sites web pertinents concernant l'EFP en alternance en Espagne, où du matériel didactique </w:t>
            </w:r>
            <w:r w:rsidRPr="00067A42">
              <w:rPr>
                <w:rFonts w:cstheme="minorHAnsi"/>
                <w:bCs/>
                <w:sz w:val="20"/>
                <w:szCs w:val="20"/>
                <w:lang w:val="en-GB"/>
              </w:rPr>
              <w:t>et des expériences intéressantes sont disponibles.</w:t>
            </w:r>
          </w:p>
          <w:p w14:paraId="120CC3B3" w14:textId="77777777" w:rsidR="00973F21" w:rsidRDefault="00873902">
            <w:pPr>
              <w:pStyle w:val="Sansinterligne"/>
              <w:ind w:left="313" w:right="567"/>
              <w:rPr>
                <w:rFonts w:cstheme="minorHAnsi"/>
                <w:bCs/>
                <w:sz w:val="20"/>
                <w:szCs w:val="20"/>
                <w:lang w:val="en-GB"/>
              </w:rPr>
            </w:pPr>
            <w:r w:rsidRPr="00067A42">
              <w:rPr>
                <w:rFonts w:cstheme="minorHAnsi"/>
                <w:bCs/>
                <w:sz w:val="20"/>
                <w:szCs w:val="20"/>
                <w:lang w:val="en-GB"/>
              </w:rPr>
              <w:t>Trois méthodes et leurs outils, susceptibles d'être exploités dans le cadre de l'apprentissage par le travail, sont décrits dans ce rapport :</w:t>
            </w:r>
          </w:p>
          <w:p w14:paraId="0EBC565A" w14:textId="77777777" w:rsidR="000F513A" w:rsidRPr="00067A42" w:rsidRDefault="000F513A" w:rsidP="000F513A">
            <w:pPr>
              <w:pStyle w:val="Sansinterligne"/>
              <w:ind w:left="313" w:right="567"/>
              <w:rPr>
                <w:rFonts w:cstheme="minorHAnsi"/>
                <w:bCs/>
                <w:sz w:val="20"/>
                <w:szCs w:val="20"/>
                <w:lang w:val="en-GB"/>
              </w:rPr>
            </w:pPr>
          </w:p>
          <w:p w14:paraId="6A496BE2" w14:textId="77777777" w:rsidR="00973F21" w:rsidRDefault="00873902">
            <w:pPr>
              <w:pStyle w:val="Paragraphedeliste"/>
              <w:numPr>
                <w:ilvl w:val="0"/>
                <w:numId w:val="14"/>
              </w:numPr>
              <w:spacing w:after="0" w:line="240" w:lineRule="auto"/>
              <w:ind w:right="567"/>
              <w:rPr>
                <w:rFonts w:cstheme="minorHAnsi"/>
                <w:sz w:val="20"/>
                <w:szCs w:val="20"/>
                <w:lang w:val="en-GB"/>
              </w:rPr>
            </w:pPr>
            <w:r w:rsidRPr="00067A42">
              <w:rPr>
                <w:rFonts w:cstheme="minorHAnsi"/>
                <w:bCs/>
                <w:sz w:val="20"/>
                <w:szCs w:val="20"/>
                <w:lang w:val="en-GB"/>
              </w:rPr>
              <w:t>Un pour l'observation et l'analyse de la situation de travail,</w:t>
            </w:r>
            <w:r w:rsidRPr="00067A42">
              <w:rPr>
                <w:rFonts w:cstheme="minorHAnsi"/>
                <w:bCs/>
                <w:sz w:val="20"/>
                <w:szCs w:val="20"/>
                <w:lang w:val="en-GB"/>
              </w:rPr>
              <w:t xml:space="preserve"> afin de permettre au tuteur de l'entreprise et au tuteur du centre de formation de définir le plan de formation du futur apprenant</w:t>
            </w:r>
            <w:r w:rsidRPr="00067A42">
              <w:rPr>
                <w:rFonts w:cstheme="minorHAnsi"/>
                <w:sz w:val="20"/>
                <w:szCs w:val="20"/>
                <w:lang w:val="en-GB"/>
              </w:rPr>
              <w:t>, en déterminant ce qui est réalisable dans le contexte pratique de l'entreprise et ce qui doit être abordé dans le centre de</w:t>
            </w:r>
            <w:r w:rsidRPr="00067A42">
              <w:rPr>
                <w:rFonts w:cstheme="minorHAnsi"/>
                <w:sz w:val="20"/>
                <w:szCs w:val="20"/>
                <w:lang w:val="en-GB"/>
              </w:rPr>
              <w:t xml:space="preserve"> formation.</w:t>
            </w:r>
          </w:p>
          <w:p w14:paraId="1DBCB39A" w14:textId="77777777" w:rsidR="00973F21" w:rsidRDefault="00873902">
            <w:pPr>
              <w:pStyle w:val="Paragraphedeliste"/>
              <w:numPr>
                <w:ilvl w:val="0"/>
                <w:numId w:val="14"/>
              </w:numPr>
              <w:spacing w:after="0" w:line="240" w:lineRule="auto"/>
              <w:ind w:right="567"/>
              <w:rPr>
                <w:rFonts w:cstheme="minorHAnsi"/>
                <w:sz w:val="20"/>
                <w:szCs w:val="20"/>
                <w:lang w:val="en-GB"/>
              </w:rPr>
            </w:pPr>
            <w:r w:rsidRPr="00067A42">
              <w:rPr>
                <w:rFonts w:cstheme="minorHAnsi"/>
                <w:sz w:val="20"/>
                <w:szCs w:val="20"/>
                <w:lang w:val="en-GB"/>
              </w:rPr>
              <w:t>Un autre pour permettre aux organismes de formation (entreprise et centre de formation professionnelle) de définir un programme d'études individualisé pour chaque apprenant, facilitant l'attention personnelle et l'encouragement des futurs chefs</w:t>
            </w:r>
            <w:r w:rsidRPr="00067A42">
              <w:rPr>
                <w:rFonts w:cstheme="minorHAnsi"/>
                <w:sz w:val="20"/>
                <w:szCs w:val="20"/>
                <w:lang w:val="en-GB"/>
              </w:rPr>
              <w:t xml:space="preserve"> de site et chefs d'équipe, en tenant compte de leurs compétences individuelles.</w:t>
            </w:r>
          </w:p>
          <w:p w14:paraId="6B42EBB7" w14:textId="77777777" w:rsidR="00973F21" w:rsidRDefault="00873902">
            <w:pPr>
              <w:pStyle w:val="Paragraphedeliste"/>
              <w:numPr>
                <w:ilvl w:val="0"/>
                <w:numId w:val="14"/>
              </w:numPr>
              <w:spacing w:after="0" w:line="240" w:lineRule="auto"/>
              <w:ind w:right="567"/>
              <w:rPr>
                <w:rFonts w:cstheme="minorHAnsi"/>
                <w:sz w:val="20"/>
                <w:szCs w:val="20"/>
                <w:lang w:val="en-GB"/>
              </w:rPr>
            </w:pPr>
            <w:r w:rsidRPr="00067A42">
              <w:rPr>
                <w:rFonts w:cstheme="minorHAnsi"/>
                <w:sz w:val="20"/>
                <w:szCs w:val="20"/>
                <w:lang w:val="en-GB"/>
              </w:rPr>
              <w:t>Le troisième vise à faciliter la validation et la reconnaissance des acquis de l'apprentissage en situation de travail, en améliorant vraisemblablement leur intégration dans l</w:t>
            </w:r>
            <w:r w:rsidRPr="00067A42">
              <w:rPr>
                <w:rFonts w:cstheme="minorHAnsi"/>
                <w:sz w:val="20"/>
                <w:szCs w:val="20"/>
                <w:lang w:val="en-GB"/>
              </w:rPr>
              <w:t>es futurs badges ouverts.</w:t>
            </w:r>
          </w:p>
          <w:p w14:paraId="0159C458" w14:textId="77777777" w:rsidR="00973F21" w:rsidRDefault="00873902">
            <w:pPr>
              <w:spacing w:after="0" w:line="240" w:lineRule="auto"/>
              <w:ind w:left="313" w:right="567"/>
              <w:rPr>
                <w:rFonts w:cstheme="minorHAnsi"/>
                <w:sz w:val="20"/>
                <w:szCs w:val="20"/>
                <w:lang w:val="en-GB"/>
              </w:rPr>
            </w:pPr>
            <w:r w:rsidRPr="00067A42">
              <w:rPr>
                <w:rFonts w:cstheme="minorHAnsi"/>
                <w:sz w:val="20"/>
                <w:szCs w:val="20"/>
                <w:lang w:val="en-GB"/>
              </w:rPr>
              <w:t>Quelques liens utiles concernant l'utilisation des budgets ouverts sont également donnés à la fin du document.</w:t>
            </w:r>
          </w:p>
          <w:p w14:paraId="6BCE16FE" w14:textId="77777777" w:rsidR="000F513A" w:rsidRPr="00067A42" w:rsidRDefault="000F513A" w:rsidP="000F513A">
            <w:pPr>
              <w:pStyle w:val="Sansinterligne"/>
              <w:ind w:right="567"/>
              <w:jc w:val="center"/>
              <w:rPr>
                <w:rFonts w:cstheme="minorHAnsi"/>
                <w:b/>
                <w:color w:val="2E74B5"/>
                <w:sz w:val="20"/>
                <w:szCs w:val="20"/>
                <w:lang w:val="en-GB"/>
              </w:rPr>
            </w:pPr>
          </w:p>
        </w:tc>
      </w:tr>
    </w:tbl>
    <w:p w14:paraId="445BAF94" w14:textId="77777777" w:rsidR="00AD04CB" w:rsidRPr="00067A42" w:rsidRDefault="00AD04CB" w:rsidP="000F513A">
      <w:pPr>
        <w:rPr>
          <w:rFonts w:cstheme="minorHAnsi"/>
          <w:lang w:val="en-GB"/>
        </w:rPr>
      </w:pPr>
    </w:p>
    <w:p w14:paraId="0C6B8BB3" w14:textId="77777777" w:rsidR="00973F21" w:rsidRDefault="00873902">
      <w:pPr>
        <w:rPr>
          <w:rFonts w:cstheme="minorHAnsi"/>
          <w:lang w:val="en-GB"/>
        </w:rPr>
      </w:pPr>
      <w:r w:rsidRPr="00067A42">
        <w:rPr>
          <w:rFonts w:cstheme="minorHAnsi"/>
          <w:lang w:val="en-GB"/>
        </w:rPr>
        <w:t>Première partie :</w:t>
      </w:r>
    </w:p>
    <w:p w14:paraId="14DAF7B8" w14:textId="77777777" w:rsidR="00973F21" w:rsidRDefault="00873902">
      <w:pPr>
        <w:ind w:right="566"/>
        <w:jc w:val="center"/>
        <w:rPr>
          <w:rFonts w:eastAsiaTheme="majorEastAsia" w:cstheme="minorHAnsi"/>
          <w:b/>
          <w:color w:val="4AB5C4" w:themeColor="accent5"/>
          <w:sz w:val="26"/>
          <w:szCs w:val="28"/>
          <w:lang w:val="en-GB"/>
        </w:rPr>
      </w:pPr>
      <w:r w:rsidRPr="00067A42">
        <w:rPr>
          <w:rFonts w:eastAsiaTheme="majorEastAsia" w:cstheme="minorHAnsi"/>
          <w:b/>
          <w:color w:val="066684" w:themeColor="accent6" w:themeShade="BF"/>
          <w:sz w:val="26"/>
          <w:szCs w:val="28"/>
          <w:lang w:val="en-GB"/>
        </w:rPr>
        <w:t xml:space="preserve">Méthodes </w:t>
      </w:r>
      <w:r w:rsidRPr="00067A42">
        <w:rPr>
          <w:rFonts w:eastAsiaTheme="majorEastAsia" w:cstheme="minorHAnsi"/>
          <w:b/>
          <w:color w:val="4AB5C4" w:themeColor="accent5"/>
          <w:sz w:val="26"/>
          <w:szCs w:val="28"/>
          <w:lang w:val="en-GB"/>
        </w:rPr>
        <w:t xml:space="preserve">existantes </w:t>
      </w:r>
      <w:r w:rsidRPr="00067A42">
        <w:rPr>
          <w:rFonts w:eastAsiaTheme="majorEastAsia" w:cstheme="minorHAnsi"/>
          <w:b/>
          <w:color w:val="066684" w:themeColor="accent6" w:themeShade="BF"/>
          <w:sz w:val="26"/>
          <w:szCs w:val="28"/>
          <w:lang w:val="en-GB"/>
        </w:rPr>
        <w:t xml:space="preserve">d'observation et d'analyse des situations de travail </w:t>
      </w:r>
      <w:r w:rsidRPr="00067A42">
        <w:rPr>
          <w:rFonts w:eastAsiaTheme="majorEastAsia" w:cstheme="minorHAnsi"/>
          <w:b/>
          <w:color w:val="4AB5C4" w:themeColor="accent5"/>
          <w:sz w:val="26"/>
          <w:szCs w:val="28"/>
          <w:lang w:val="en-GB"/>
        </w:rPr>
        <w:t>susceptibles d'être exploitées pour l'apprentissage en milieu professionnel (dans le secteur de la construction ou ailleurs).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56"/>
      </w:tblGrid>
      <w:tr w:rsidR="000F513A" w:rsidRPr="00067A42" w14:paraId="113A79D0" w14:textId="77777777" w:rsidTr="00B87AEE">
        <w:trPr>
          <w:tblHeader/>
          <w:jc w:val="center"/>
        </w:trPr>
        <w:tc>
          <w:tcPr>
            <w:tcW w:w="1980" w:type="dxa"/>
            <w:shd w:val="clear" w:color="auto" w:fill="auto"/>
          </w:tcPr>
          <w:p w14:paraId="2F5E0F55"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Principaux domaines d'enquête</w:t>
            </w:r>
          </w:p>
        </w:tc>
        <w:tc>
          <w:tcPr>
            <w:tcW w:w="6656" w:type="dxa"/>
            <w:shd w:val="clear" w:color="auto" w:fill="auto"/>
          </w:tcPr>
          <w:p w14:paraId="467F0047"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0F513A" w:rsidRPr="00067A42" w14:paraId="5E84C79F" w14:textId="77777777" w:rsidTr="00B87AEE">
        <w:trPr>
          <w:jc w:val="center"/>
        </w:trPr>
        <w:tc>
          <w:tcPr>
            <w:tcW w:w="1980" w:type="dxa"/>
            <w:shd w:val="clear" w:color="auto" w:fill="auto"/>
          </w:tcPr>
          <w:p w14:paraId="0B5FE81F"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Définition de la méthode 1 et explication de son contexte.</w:t>
            </w:r>
          </w:p>
        </w:tc>
        <w:tc>
          <w:tcPr>
            <w:tcW w:w="6656" w:type="dxa"/>
            <w:shd w:val="clear" w:color="auto" w:fill="auto"/>
          </w:tcPr>
          <w:p w14:paraId="7958B2A4" w14:textId="77777777" w:rsidR="00973F21" w:rsidRDefault="00873902">
            <w:pPr>
              <w:pStyle w:val="NormalWeb"/>
              <w:shd w:val="clear" w:color="auto" w:fill="FFFFFF"/>
              <w:spacing w:before="0" w:beforeAutospacing="0" w:after="0" w:afterAutospacing="0"/>
              <w:jc w:val="both"/>
              <w:rPr>
                <w:rFonts w:asciiTheme="minorHAnsi" w:hAnsiTheme="minorHAnsi" w:cstheme="minorHAnsi"/>
                <w:b/>
                <w:sz w:val="20"/>
                <w:szCs w:val="20"/>
                <w:lang w:val="en-GB"/>
              </w:rPr>
            </w:pPr>
            <w:r w:rsidRPr="00067A42">
              <w:rPr>
                <w:rFonts w:asciiTheme="minorHAnsi" w:hAnsiTheme="minorHAnsi" w:cstheme="minorHAnsi"/>
                <w:b/>
                <w:sz w:val="20"/>
                <w:szCs w:val="20"/>
                <w:lang w:val="en-GB"/>
              </w:rPr>
              <w:t>OBSERVATION ET ANALYSE DES SITUATIONS DE TRAVAIL DANS L'ENTREPRISE DANS LE CADRE DE LA FORMATION DUALE EN ESPAGNE (Dual VET)</w:t>
            </w:r>
          </w:p>
          <w:p w14:paraId="5ACA456C" w14:textId="77777777" w:rsidR="00973F21" w:rsidRDefault="00873902">
            <w:pPr>
              <w:pStyle w:val="Sansinterligne"/>
              <w:ind w:right="566"/>
              <w:rPr>
                <w:rFonts w:cstheme="minorHAnsi"/>
                <w:b/>
                <w:sz w:val="20"/>
                <w:szCs w:val="20"/>
                <w:lang w:val="fr-FR"/>
              </w:rPr>
            </w:pPr>
            <w:r w:rsidRPr="00ED070B">
              <w:rPr>
                <w:rFonts w:cstheme="minorHAnsi"/>
                <w:b/>
                <w:sz w:val="20"/>
                <w:szCs w:val="20"/>
                <w:lang w:val="fr-FR"/>
              </w:rPr>
              <w:t xml:space="preserve">Source : </w:t>
            </w:r>
            <w:r w:rsidRPr="00ED070B">
              <w:rPr>
                <w:rFonts w:cstheme="minorHAnsi"/>
                <w:i/>
                <w:sz w:val="20"/>
                <w:szCs w:val="20"/>
                <w:lang w:val="fr-FR"/>
              </w:rPr>
              <w:t xml:space="preserve">Manual de tutores de empresa en la FP Dual, </w:t>
            </w:r>
            <w:r w:rsidRPr="00ED070B">
              <w:rPr>
                <w:rFonts w:cstheme="minorHAnsi"/>
                <w:sz w:val="20"/>
                <w:szCs w:val="20"/>
                <w:lang w:val="fr-FR"/>
              </w:rPr>
              <w:t xml:space="preserve">Fundación Bertelsmann, </w:t>
            </w:r>
            <w:r w:rsidRPr="00ED070B">
              <w:rPr>
                <w:rFonts w:cstheme="minorHAnsi"/>
                <w:b/>
                <w:sz w:val="20"/>
                <w:szCs w:val="20"/>
                <w:lang w:val="fr-FR"/>
              </w:rPr>
              <w:t xml:space="preserve">2016 </w:t>
            </w:r>
          </w:p>
          <w:p w14:paraId="1CD62637" w14:textId="77777777" w:rsidR="00973F21" w:rsidRDefault="00873902">
            <w:pPr>
              <w:pStyle w:val="NormalWeb"/>
              <w:shd w:val="clear" w:color="auto" w:fill="FFFFFF"/>
              <w:spacing w:before="0" w:beforeAutospacing="0" w:after="0" w:afterAutospacing="0"/>
              <w:ind w:right="566"/>
              <w:jc w:val="both"/>
              <w:rPr>
                <w:rFonts w:asciiTheme="minorHAnsi" w:hAnsiTheme="minorHAnsi" w:cstheme="minorHAnsi"/>
                <w:bCs/>
                <w:sz w:val="20"/>
                <w:szCs w:val="20"/>
                <w:lang w:val="en-GB"/>
              </w:rPr>
            </w:pPr>
            <w:r w:rsidRPr="00067A42">
              <w:rPr>
                <w:rFonts w:asciiTheme="minorHAnsi" w:hAnsiTheme="minorHAnsi" w:cstheme="minorHAnsi"/>
                <w:bCs/>
                <w:sz w:val="20"/>
                <w:szCs w:val="20"/>
                <w:lang w:val="en-GB"/>
              </w:rPr>
              <w:t>La formation professionnelle duale est une modalité de formation récente dans laquelle le contenu des modules de formation/les résultats de l'apprentissage sont répartis entre le centre d'enseignement et l'entreprise, et l'apprenant est évalué pour la form</w:t>
            </w:r>
            <w:r w:rsidRPr="00067A42">
              <w:rPr>
                <w:rFonts w:asciiTheme="minorHAnsi" w:hAnsiTheme="minorHAnsi" w:cstheme="minorHAnsi"/>
                <w:bCs/>
                <w:sz w:val="20"/>
                <w:szCs w:val="20"/>
                <w:lang w:val="en-GB"/>
              </w:rPr>
              <w:t>ation reçue dans les deux lieux.</w:t>
            </w:r>
          </w:p>
        </w:tc>
      </w:tr>
      <w:tr w:rsidR="000F513A" w:rsidRPr="00067A42" w14:paraId="7F159D9E" w14:textId="77777777" w:rsidTr="00B87AEE">
        <w:trPr>
          <w:jc w:val="center"/>
        </w:trPr>
        <w:tc>
          <w:tcPr>
            <w:tcW w:w="1980" w:type="dxa"/>
            <w:shd w:val="clear" w:color="auto" w:fill="auto"/>
          </w:tcPr>
          <w:p w14:paraId="26EB0F15"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656" w:type="dxa"/>
            <w:shd w:val="clear" w:color="auto" w:fill="auto"/>
          </w:tcPr>
          <w:p w14:paraId="22AE56D2"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Les principaux acteurs de la phase d'observation et d'analyse des situations de travail sont les suivants :</w:t>
            </w:r>
          </w:p>
          <w:p w14:paraId="154586FD" w14:textId="77777777" w:rsidR="00973F21" w:rsidRDefault="00873902">
            <w:pPr>
              <w:pStyle w:val="Paragraphedeliste"/>
              <w:numPr>
                <w:ilvl w:val="0"/>
                <w:numId w:val="13"/>
              </w:numPr>
              <w:spacing w:after="0" w:line="240" w:lineRule="auto"/>
              <w:ind w:right="566"/>
              <w:rPr>
                <w:rFonts w:cstheme="minorHAnsi"/>
                <w:sz w:val="20"/>
                <w:szCs w:val="20"/>
                <w:lang w:val="en-GB"/>
              </w:rPr>
            </w:pPr>
            <w:r w:rsidRPr="00067A42">
              <w:rPr>
                <w:rFonts w:cstheme="minorHAnsi"/>
                <w:sz w:val="20"/>
                <w:szCs w:val="20"/>
                <w:lang w:val="en-GB"/>
              </w:rPr>
              <w:t>Tuteur d'entreprise</w:t>
            </w:r>
          </w:p>
          <w:p w14:paraId="27586371" w14:textId="77777777" w:rsidR="00973F21" w:rsidRDefault="00873902">
            <w:pPr>
              <w:pStyle w:val="Paragraphedeliste"/>
              <w:numPr>
                <w:ilvl w:val="0"/>
                <w:numId w:val="13"/>
              </w:numPr>
              <w:spacing w:after="0" w:line="240" w:lineRule="auto"/>
              <w:ind w:right="566"/>
              <w:rPr>
                <w:rFonts w:cstheme="minorHAnsi"/>
                <w:sz w:val="20"/>
                <w:szCs w:val="20"/>
                <w:lang w:val="en-GB"/>
              </w:rPr>
            </w:pPr>
            <w:r w:rsidRPr="00067A42">
              <w:rPr>
                <w:rFonts w:cstheme="minorHAnsi"/>
                <w:sz w:val="20"/>
                <w:szCs w:val="20"/>
                <w:lang w:val="en-GB"/>
              </w:rPr>
              <w:t>Tuteur du centre de formation</w:t>
            </w:r>
          </w:p>
          <w:p w14:paraId="04EB9D21"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Le tuteur de l'entreprise et le tuteur du centre de formation se mettent d'accord sur la manière d</w:t>
            </w:r>
            <w:r w:rsidRPr="00067A42">
              <w:rPr>
                <w:rFonts w:cstheme="minorHAnsi"/>
                <w:sz w:val="20"/>
                <w:szCs w:val="20"/>
                <w:lang w:val="en-GB"/>
              </w:rPr>
              <w:t>ont le plan de formation est distribué : quelle partie l'apprenant doit faire sur le lieu de travail et quelle partie dans le centre de formation.</w:t>
            </w:r>
          </w:p>
          <w:p w14:paraId="5DF79B81"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Lors de la première réunion au cours de laquelle les deux tuteurs doivent planifier la formation, le tuteur d</w:t>
            </w:r>
            <w:r w:rsidRPr="00067A42">
              <w:rPr>
                <w:rFonts w:cstheme="minorHAnsi"/>
                <w:sz w:val="20"/>
                <w:szCs w:val="20"/>
                <w:lang w:val="en-GB"/>
              </w:rPr>
              <w:t xml:space="preserve">e l'entreprise peut expliquer </w:t>
            </w:r>
            <w:r w:rsidRPr="00067A42">
              <w:rPr>
                <w:rFonts w:cstheme="minorHAnsi"/>
                <w:b/>
                <w:sz w:val="20"/>
                <w:szCs w:val="20"/>
                <w:lang w:val="en-GB"/>
              </w:rPr>
              <w:t>quelles sont les principales tâches développées dans l'entreprise</w:t>
            </w:r>
            <w:r w:rsidRPr="00067A42">
              <w:rPr>
                <w:rFonts w:cstheme="minorHAnsi"/>
                <w:sz w:val="20"/>
                <w:szCs w:val="20"/>
                <w:lang w:val="en-GB"/>
              </w:rPr>
              <w:t xml:space="preserve">, et le tuteur du </w:t>
            </w:r>
            <w:r w:rsidR="00067A42" w:rsidRPr="00067A42">
              <w:rPr>
                <w:rFonts w:cstheme="minorHAnsi"/>
                <w:sz w:val="20"/>
                <w:szCs w:val="20"/>
                <w:lang w:val="en-GB"/>
              </w:rPr>
              <w:t xml:space="preserve">centre de </w:t>
            </w:r>
            <w:r w:rsidRPr="00067A42">
              <w:rPr>
                <w:rFonts w:cstheme="minorHAnsi"/>
                <w:sz w:val="20"/>
                <w:szCs w:val="20"/>
                <w:lang w:val="en-GB"/>
              </w:rPr>
              <w:t>formation, puisqu'il connaît la qualification de la formation, peut le guider dans l'</w:t>
            </w:r>
            <w:r w:rsidRPr="00067A42">
              <w:rPr>
                <w:rFonts w:cstheme="minorHAnsi"/>
                <w:b/>
                <w:sz w:val="20"/>
                <w:szCs w:val="20"/>
                <w:lang w:val="en-GB"/>
              </w:rPr>
              <w:t>adéquation entre ces tâches et les différents mo</w:t>
            </w:r>
            <w:r w:rsidRPr="00067A42">
              <w:rPr>
                <w:rFonts w:cstheme="minorHAnsi"/>
                <w:b/>
                <w:sz w:val="20"/>
                <w:szCs w:val="20"/>
                <w:lang w:val="en-GB"/>
              </w:rPr>
              <w:t xml:space="preserve">dules (ou matières) de formation, afin de </w:t>
            </w:r>
            <w:r w:rsidRPr="00067A42">
              <w:rPr>
                <w:rFonts w:cstheme="minorHAnsi"/>
                <w:sz w:val="20"/>
                <w:szCs w:val="20"/>
                <w:lang w:val="en-GB"/>
              </w:rPr>
              <w:t>spécifier la partie de la formation que l'apprenant sera en mesure de suivre dans l'entreprise.</w:t>
            </w:r>
          </w:p>
        </w:tc>
      </w:tr>
      <w:tr w:rsidR="000F513A" w:rsidRPr="00067A42" w14:paraId="053781A8" w14:textId="77777777" w:rsidTr="00B87AEE">
        <w:trPr>
          <w:jc w:val="center"/>
        </w:trPr>
        <w:tc>
          <w:tcPr>
            <w:tcW w:w="1980" w:type="dxa"/>
            <w:shd w:val="clear" w:color="auto" w:fill="auto"/>
          </w:tcPr>
          <w:p w14:paraId="7B4CBCF7"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Description de la méthode 1.</w:t>
            </w:r>
          </w:p>
          <w:p w14:paraId="49FA58A0" w14:textId="77777777" w:rsidR="000F513A" w:rsidRPr="00067A42" w:rsidRDefault="000F513A" w:rsidP="00AD04CB">
            <w:pPr>
              <w:spacing w:after="0" w:line="240" w:lineRule="auto"/>
              <w:ind w:right="566"/>
              <w:rPr>
                <w:rFonts w:cstheme="minorHAnsi"/>
                <w:sz w:val="20"/>
                <w:szCs w:val="20"/>
                <w:lang w:val="en-GB"/>
              </w:rPr>
            </w:pPr>
          </w:p>
          <w:p w14:paraId="2426C692" w14:textId="77777777" w:rsidR="000F513A" w:rsidRPr="00067A42" w:rsidRDefault="000F513A" w:rsidP="00AD04CB">
            <w:pPr>
              <w:spacing w:after="0" w:line="240" w:lineRule="auto"/>
              <w:ind w:right="566"/>
              <w:rPr>
                <w:rFonts w:cstheme="minorHAnsi"/>
                <w:sz w:val="20"/>
                <w:szCs w:val="20"/>
                <w:lang w:val="en-GB"/>
              </w:rPr>
            </w:pPr>
          </w:p>
        </w:tc>
        <w:tc>
          <w:tcPr>
            <w:tcW w:w="6656" w:type="dxa"/>
            <w:shd w:val="clear" w:color="auto" w:fill="auto"/>
          </w:tcPr>
          <w:p w14:paraId="7E9C9DB6"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Il peut être très utile pour le tuteur d'entreprise d'essayer de détailler, avant la r</w:t>
            </w:r>
            <w:r w:rsidRPr="00067A42">
              <w:rPr>
                <w:rFonts w:cstheme="minorHAnsi"/>
                <w:sz w:val="20"/>
                <w:szCs w:val="20"/>
                <w:lang w:val="en-GB"/>
              </w:rPr>
              <w:t xml:space="preserve">éunion avec le tuteur du </w:t>
            </w:r>
            <w:r w:rsidR="00067A42" w:rsidRPr="00067A42">
              <w:rPr>
                <w:rFonts w:cstheme="minorHAnsi"/>
                <w:sz w:val="20"/>
                <w:szCs w:val="20"/>
                <w:lang w:val="en-GB"/>
              </w:rPr>
              <w:t xml:space="preserve">centre de </w:t>
            </w:r>
            <w:r w:rsidRPr="00067A42">
              <w:rPr>
                <w:rFonts w:cstheme="minorHAnsi"/>
                <w:sz w:val="20"/>
                <w:szCs w:val="20"/>
                <w:lang w:val="en-GB"/>
              </w:rPr>
              <w:t xml:space="preserve">formation, quelles sont les tâches qui sont habituellement effectuées sur le lieu de travail. Cela lui permettra de s'asseoir plus tard avec le tuteur du </w:t>
            </w:r>
            <w:r w:rsidR="00067A42" w:rsidRPr="00067A42">
              <w:rPr>
                <w:rFonts w:cstheme="minorHAnsi"/>
                <w:sz w:val="20"/>
                <w:szCs w:val="20"/>
                <w:lang w:val="en-GB"/>
              </w:rPr>
              <w:t xml:space="preserve">centre de </w:t>
            </w:r>
            <w:r w:rsidRPr="00067A42">
              <w:rPr>
                <w:rFonts w:cstheme="minorHAnsi"/>
                <w:sz w:val="20"/>
                <w:szCs w:val="20"/>
                <w:lang w:val="en-GB"/>
              </w:rPr>
              <w:t>formation avec ce travail préalable effectué, et d'accélé</w:t>
            </w:r>
            <w:r w:rsidRPr="00067A42">
              <w:rPr>
                <w:rFonts w:cstheme="minorHAnsi"/>
                <w:sz w:val="20"/>
                <w:szCs w:val="20"/>
                <w:lang w:val="en-GB"/>
              </w:rPr>
              <w:t xml:space="preserve">rer ainsi le plan de formation de l'apprenant. </w:t>
            </w:r>
          </w:p>
          <w:p w14:paraId="595B44AE" w14:textId="77777777" w:rsidR="00973F21" w:rsidRDefault="00873902">
            <w:pPr>
              <w:pStyle w:val="Paragraphedeliste"/>
              <w:numPr>
                <w:ilvl w:val="0"/>
                <w:numId w:val="9"/>
              </w:numPr>
              <w:spacing w:after="0" w:line="240" w:lineRule="auto"/>
              <w:ind w:left="320" w:right="566" w:hanging="258"/>
              <w:rPr>
                <w:rFonts w:cstheme="minorHAnsi"/>
                <w:sz w:val="20"/>
                <w:szCs w:val="20"/>
                <w:lang w:val="en-GB"/>
              </w:rPr>
            </w:pPr>
            <w:r w:rsidRPr="00067A42">
              <w:rPr>
                <w:rFonts w:cstheme="minorHAnsi"/>
                <w:sz w:val="20"/>
                <w:szCs w:val="20"/>
                <w:lang w:val="en-GB"/>
              </w:rPr>
              <w:t xml:space="preserve">Analyser </w:t>
            </w:r>
            <w:r w:rsidR="000F513A" w:rsidRPr="00067A42">
              <w:rPr>
                <w:rFonts w:cstheme="minorHAnsi"/>
                <w:sz w:val="20"/>
                <w:szCs w:val="20"/>
                <w:lang w:val="en-GB"/>
              </w:rPr>
              <w:t xml:space="preserve">ce qui se fait habituellement dans l'entreprise : il s'agit de détailler </w:t>
            </w:r>
            <w:r w:rsidR="000F513A" w:rsidRPr="00067A42">
              <w:rPr>
                <w:rFonts w:cstheme="minorHAnsi"/>
                <w:b/>
                <w:sz w:val="20"/>
                <w:szCs w:val="20"/>
                <w:lang w:val="en-GB"/>
              </w:rPr>
              <w:t>quelles sont les tâches de son poste</w:t>
            </w:r>
            <w:r w:rsidR="002F561D">
              <w:rPr>
                <w:rFonts w:cstheme="minorHAnsi"/>
                <w:b/>
                <w:sz w:val="20"/>
                <w:szCs w:val="20"/>
                <w:lang w:val="en-GB"/>
              </w:rPr>
              <w:t xml:space="preserve">, </w:t>
            </w:r>
            <w:r w:rsidR="000F513A" w:rsidRPr="00067A42">
              <w:rPr>
                <w:rFonts w:cstheme="minorHAnsi"/>
                <w:sz w:val="20"/>
                <w:szCs w:val="20"/>
                <w:lang w:val="en-GB"/>
              </w:rPr>
              <w:t>ou celles d'autres postes qui peuvent être liés à la formation du futur apprenant.</w:t>
            </w:r>
          </w:p>
          <w:p w14:paraId="1D66A0E7" w14:textId="77777777" w:rsidR="00973F21" w:rsidRDefault="00873902">
            <w:pPr>
              <w:pStyle w:val="Paragraphedeliste"/>
              <w:numPr>
                <w:ilvl w:val="0"/>
                <w:numId w:val="9"/>
              </w:numPr>
              <w:spacing w:after="0" w:line="240" w:lineRule="auto"/>
              <w:ind w:left="320" w:right="566" w:hanging="258"/>
              <w:rPr>
                <w:rFonts w:cstheme="minorHAnsi"/>
                <w:sz w:val="20"/>
                <w:szCs w:val="20"/>
                <w:lang w:val="en-GB"/>
              </w:rPr>
            </w:pPr>
            <w:r w:rsidRPr="00067A42">
              <w:rPr>
                <w:rFonts w:cstheme="minorHAnsi"/>
                <w:b/>
                <w:sz w:val="20"/>
                <w:szCs w:val="20"/>
                <w:lang w:val="en-GB"/>
              </w:rPr>
              <w:t>Décomposer ces fonctions en tâches quotidiennes spécifiques</w:t>
            </w:r>
            <w:r w:rsidRPr="00067A42">
              <w:rPr>
                <w:rFonts w:cstheme="minorHAnsi"/>
                <w:sz w:val="20"/>
                <w:szCs w:val="20"/>
                <w:lang w:val="en-GB"/>
              </w:rPr>
              <w:t>. Il s'agit ici de détailler étape par étape ce qui est fait, au sein de chaque fonction. Les fonctions répondent à ce qu'il/elle fai</w:t>
            </w:r>
            <w:r w:rsidRPr="00067A42">
              <w:rPr>
                <w:rFonts w:cstheme="minorHAnsi"/>
                <w:sz w:val="20"/>
                <w:szCs w:val="20"/>
                <w:lang w:val="en-GB"/>
              </w:rPr>
              <w:t>t et les tâches spécifiques à la manière dont il/elle le fait. Il s'agit en quelque sorte d'une description de poste (dans certaines entreprises, il se peut que ce document existe déjà et qu'il facilite le travail du maître de stage).</w:t>
            </w:r>
          </w:p>
        </w:tc>
      </w:tr>
      <w:tr w:rsidR="000F513A" w:rsidRPr="00067A42" w14:paraId="69179CFA" w14:textId="77777777" w:rsidTr="00B87AEE">
        <w:trPr>
          <w:jc w:val="center"/>
        </w:trPr>
        <w:tc>
          <w:tcPr>
            <w:tcW w:w="1980" w:type="dxa"/>
            <w:shd w:val="clear" w:color="auto" w:fill="auto"/>
          </w:tcPr>
          <w:p w14:paraId="3D75C54D"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Comment la compétenc</w:t>
            </w:r>
            <w:r w:rsidRPr="00067A42">
              <w:rPr>
                <w:rFonts w:cstheme="minorHAnsi"/>
                <w:sz w:val="20"/>
                <w:szCs w:val="20"/>
                <w:lang w:val="en-GB"/>
              </w:rPr>
              <w:t>e, résultant d'un apprentissage en milieu professionnel, est définie et comprise dans le cadre de la méthode 1.</w:t>
            </w:r>
          </w:p>
        </w:tc>
        <w:tc>
          <w:tcPr>
            <w:tcW w:w="6656" w:type="dxa"/>
            <w:shd w:val="clear" w:color="auto" w:fill="auto"/>
          </w:tcPr>
          <w:p w14:paraId="6A1EE872"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Une fois que le tuteur d'entreprise dispose des tâches détaillées, l'étape suivante consiste à </w:t>
            </w:r>
            <w:r w:rsidRPr="00067A42">
              <w:rPr>
                <w:rFonts w:cstheme="minorHAnsi"/>
                <w:b/>
                <w:sz w:val="20"/>
                <w:szCs w:val="20"/>
                <w:lang w:val="en-GB"/>
              </w:rPr>
              <w:t>comparer cette description de ce qui se fait dans</w:t>
            </w:r>
            <w:r w:rsidRPr="00067A42">
              <w:rPr>
                <w:rFonts w:cstheme="minorHAnsi"/>
                <w:b/>
                <w:sz w:val="20"/>
                <w:szCs w:val="20"/>
                <w:lang w:val="en-GB"/>
              </w:rPr>
              <w:t xml:space="preserve"> l'entreprise avec le contenu de la qualification de formation du futur apprenant. </w:t>
            </w:r>
            <w:r w:rsidRPr="00067A42">
              <w:rPr>
                <w:rFonts w:cstheme="minorHAnsi"/>
                <w:sz w:val="20"/>
                <w:szCs w:val="20"/>
                <w:lang w:val="en-GB"/>
              </w:rPr>
              <w:t xml:space="preserve">Cette comparaison peut être effectuée conjointement avec le tuteur du </w:t>
            </w:r>
            <w:r w:rsidR="00067A42" w:rsidRPr="00067A42">
              <w:rPr>
                <w:rFonts w:cstheme="minorHAnsi"/>
                <w:sz w:val="20"/>
                <w:szCs w:val="20"/>
                <w:lang w:val="en-GB"/>
              </w:rPr>
              <w:t xml:space="preserve">centre de </w:t>
            </w:r>
            <w:r w:rsidRPr="00067A42">
              <w:rPr>
                <w:rFonts w:cstheme="minorHAnsi"/>
                <w:sz w:val="20"/>
                <w:szCs w:val="20"/>
                <w:lang w:val="en-GB"/>
              </w:rPr>
              <w:t>formation. Il est important qu'à ce moment-là, le maître de stage demande et clarifie tous le</w:t>
            </w:r>
            <w:r w:rsidRPr="00067A42">
              <w:rPr>
                <w:rFonts w:cstheme="minorHAnsi"/>
                <w:sz w:val="20"/>
                <w:szCs w:val="20"/>
                <w:lang w:val="en-GB"/>
              </w:rPr>
              <w:t>s termes avec lesquels il n'est peut-être pas familier, car ils font partie du "jargon" pédagogique et pas nécessairement du travail quotidien de l'entreprise.</w:t>
            </w:r>
          </w:p>
          <w:p w14:paraId="3EC85693"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Dans la pratique, le plus souvent, certains contenus des modules de formation sont enseignés dan</w:t>
            </w:r>
            <w:r w:rsidRPr="00067A42">
              <w:rPr>
                <w:rFonts w:cstheme="minorHAnsi"/>
                <w:sz w:val="20"/>
                <w:szCs w:val="20"/>
                <w:lang w:val="en-GB"/>
              </w:rPr>
              <w:t xml:space="preserve">s leur intégralité dans le </w:t>
            </w:r>
            <w:r w:rsidR="00067A42" w:rsidRPr="00067A42">
              <w:rPr>
                <w:rFonts w:cstheme="minorHAnsi"/>
                <w:sz w:val="20"/>
                <w:szCs w:val="20"/>
                <w:lang w:val="en-GB"/>
              </w:rPr>
              <w:t xml:space="preserve">centre de </w:t>
            </w:r>
            <w:r w:rsidRPr="00067A42">
              <w:rPr>
                <w:rFonts w:cstheme="minorHAnsi"/>
                <w:sz w:val="20"/>
                <w:szCs w:val="20"/>
                <w:lang w:val="en-GB"/>
              </w:rPr>
              <w:t>formation, tandis que les autres sont enseignés en partie dans ce centre et en partie dans l'entreprise.</w:t>
            </w:r>
          </w:p>
          <w:p w14:paraId="26AE143B" w14:textId="77777777" w:rsidR="00973F21" w:rsidRDefault="00873902">
            <w:pPr>
              <w:spacing w:after="0" w:line="240" w:lineRule="auto"/>
              <w:ind w:right="566"/>
              <w:rPr>
                <w:rFonts w:cstheme="minorHAnsi"/>
                <w:b/>
                <w:color w:val="0070C0"/>
                <w:sz w:val="20"/>
                <w:szCs w:val="20"/>
                <w:lang w:val="en-GB"/>
              </w:rPr>
            </w:pPr>
            <w:r w:rsidRPr="00067A42">
              <w:rPr>
                <w:rFonts w:cstheme="minorHAnsi"/>
                <w:b/>
                <w:color w:val="0070C0"/>
                <w:sz w:val="18"/>
                <w:szCs w:val="18"/>
                <w:lang w:val="en-GB"/>
              </w:rPr>
              <w:t xml:space="preserve">Outil 1.1. Identification de situations de travail réelles avec des résultats d'apprentissage </w:t>
            </w:r>
          </w:p>
          <w:tbl>
            <w:tblPr>
              <w:tblStyle w:val="Grilledutableau"/>
              <w:tblW w:w="0" w:type="auto"/>
              <w:tblInd w:w="54" w:type="dxa"/>
              <w:tblLayout w:type="fixed"/>
              <w:tblLook w:val="04A0" w:firstRow="1" w:lastRow="0" w:firstColumn="1" w:lastColumn="0" w:noHBand="0" w:noVBand="1"/>
            </w:tblPr>
            <w:tblGrid>
              <w:gridCol w:w="1140"/>
              <w:gridCol w:w="1237"/>
              <w:gridCol w:w="1255"/>
              <w:gridCol w:w="980"/>
              <w:gridCol w:w="997"/>
            </w:tblGrid>
            <w:tr w:rsidR="000F513A" w:rsidRPr="00067A42" w14:paraId="576128E4" w14:textId="77777777" w:rsidTr="00B87AEE">
              <w:tc>
                <w:tcPr>
                  <w:tcW w:w="1140" w:type="dxa"/>
                </w:tcPr>
                <w:p w14:paraId="7F4AD234" w14:textId="77777777" w:rsidR="00973F21" w:rsidRDefault="00873902">
                  <w:pPr>
                    <w:jc w:val="center"/>
                    <w:rPr>
                      <w:rFonts w:cstheme="minorHAnsi"/>
                      <w:sz w:val="18"/>
                      <w:szCs w:val="18"/>
                      <w:lang w:val="en-GB"/>
                    </w:rPr>
                  </w:pPr>
                  <w:r w:rsidRPr="00067A42">
                    <w:rPr>
                      <w:rFonts w:cstheme="minorHAnsi"/>
                      <w:sz w:val="18"/>
                      <w:szCs w:val="18"/>
                      <w:lang w:val="en-GB"/>
                    </w:rPr>
                    <w:t>Tâches dans l'entre</w:t>
                  </w:r>
                  <w:r w:rsidRPr="00067A42">
                    <w:rPr>
                      <w:rFonts w:cstheme="minorHAnsi"/>
                      <w:sz w:val="18"/>
                      <w:szCs w:val="18"/>
                      <w:lang w:val="en-GB"/>
                    </w:rPr>
                    <w:t>prise</w:t>
                  </w:r>
                </w:p>
              </w:tc>
              <w:tc>
                <w:tcPr>
                  <w:tcW w:w="1237" w:type="dxa"/>
                </w:tcPr>
                <w:p w14:paraId="746F0CA0" w14:textId="77777777" w:rsidR="00973F21" w:rsidRDefault="00873902">
                  <w:pPr>
                    <w:jc w:val="center"/>
                    <w:rPr>
                      <w:rFonts w:cstheme="minorHAnsi"/>
                      <w:sz w:val="18"/>
                      <w:szCs w:val="18"/>
                      <w:lang w:val="en-GB"/>
                    </w:rPr>
                  </w:pPr>
                  <w:r w:rsidRPr="00067A42">
                    <w:rPr>
                      <w:rFonts w:cstheme="minorHAnsi"/>
                      <w:sz w:val="18"/>
                      <w:szCs w:val="18"/>
                      <w:lang w:val="en-GB"/>
                    </w:rPr>
                    <w:t>Sujet (module de formation)</w:t>
                  </w:r>
                </w:p>
              </w:tc>
              <w:tc>
                <w:tcPr>
                  <w:tcW w:w="1255" w:type="dxa"/>
                </w:tcPr>
                <w:p w14:paraId="63443A27" w14:textId="77777777" w:rsidR="00973F21" w:rsidRDefault="00873902">
                  <w:pPr>
                    <w:jc w:val="center"/>
                    <w:rPr>
                      <w:rFonts w:cstheme="minorHAnsi"/>
                      <w:sz w:val="18"/>
                      <w:szCs w:val="18"/>
                      <w:lang w:val="en-GB"/>
                    </w:rPr>
                  </w:pPr>
                  <w:r w:rsidRPr="00067A42">
                    <w:rPr>
                      <w:rFonts w:cstheme="minorHAnsi"/>
                      <w:sz w:val="18"/>
                      <w:szCs w:val="18"/>
                      <w:lang w:val="en-GB"/>
                    </w:rPr>
                    <w:t>Contenu du sujet</w:t>
                  </w:r>
                </w:p>
              </w:tc>
              <w:tc>
                <w:tcPr>
                  <w:tcW w:w="980" w:type="dxa"/>
                </w:tcPr>
                <w:p w14:paraId="4B77D6E3" w14:textId="77777777" w:rsidR="00973F21" w:rsidRDefault="00873902">
                  <w:pPr>
                    <w:jc w:val="center"/>
                    <w:rPr>
                      <w:rFonts w:cstheme="minorHAnsi"/>
                      <w:sz w:val="18"/>
                      <w:szCs w:val="18"/>
                      <w:lang w:val="en-GB"/>
                    </w:rPr>
                  </w:pPr>
                  <w:r w:rsidRPr="00067A42">
                    <w:rPr>
                      <w:rFonts w:cstheme="minorHAnsi"/>
                      <w:sz w:val="18"/>
                      <w:szCs w:val="18"/>
                      <w:lang w:val="en-GB"/>
                    </w:rPr>
                    <w:t xml:space="preserve">Formation dans le </w:t>
                  </w:r>
                  <w:r w:rsidR="00067A42" w:rsidRPr="00067A42">
                    <w:rPr>
                      <w:rFonts w:cstheme="minorHAnsi"/>
                      <w:sz w:val="18"/>
                      <w:szCs w:val="18"/>
                      <w:lang w:val="en-GB"/>
                    </w:rPr>
                    <w:t xml:space="preserve">centre de </w:t>
                  </w:r>
                  <w:r w:rsidRPr="00067A42">
                    <w:rPr>
                      <w:rFonts w:cstheme="minorHAnsi"/>
                      <w:sz w:val="18"/>
                      <w:szCs w:val="18"/>
                      <w:lang w:val="en-GB"/>
                    </w:rPr>
                    <w:t>formation</w:t>
                  </w:r>
                </w:p>
              </w:tc>
              <w:tc>
                <w:tcPr>
                  <w:tcW w:w="997" w:type="dxa"/>
                </w:tcPr>
                <w:p w14:paraId="4F7BB1CF" w14:textId="77777777" w:rsidR="00973F21" w:rsidRDefault="00873902">
                  <w:pPr>
                    <w:jc w:val="center"/>
                    <w:rPr>
                      <w:rFonts w:cstheme="minorHAnsi"/>
                      <w:sz w:val="18"/>
                      <w:szCs w:val="18"/>
                      <w:lang w:val="en-GB"/>
                    </w:rPr>
                  </w:pPr>
                  <w:r w:rsidRPr="00067A42">
                    <w:rPr>
                      <w:rFonts w:cstheme="minorHAnsi"/>
                      <w:sz w:val="18"/>
                      <w:szCs w:val="18"/>
                      <w:lang w:val="en-GB"/>
                    </w:rPr>
                    <w:t>Formation en entreprise</w:t>
                  </w:r>
                </w:p>
              </w:tc>
            </w:tr>
            <w:tr w:rsidR="000F513A" w:rsidRPr="00067A42" w14:paraId="4FE2EEBC" w14:textId="77777777" w:rsidTr="00B87AEE">
              <w:tc>
                <w:tcPr>
                  <w:tcW w:w="1140" w:type="dxa"/>
                  <w:vAlign w:val="center"/>
                </w:tcPr>
                <w:p w14:paraId="456A92BD" w14:textId="77777777" w:rsidR="00973F21" w:rsidRDefault="00873902">
                  <w:pPr>
                    <w:rPr>
                      <w:rFonts w:cstheme="minorHAnsi"/>
                      <w:sz w:val="18"/>
                      <w:szCs w:val="18"/>
                      <w:lang w:val="en-GB"/>
                    </w:rPr>
                  </w:pPr>
                  <w:r w:rsidRPr="00067A42">
                    <w:rPr>
                      <w:rFonts w:cstheme="minorHAnsi"/>
                      <w:sz w:val="18"/>
                      <w:szCs w:val="18"/>
                      <w:lang w:val="en-GB"/>
                    </w:rPr>
                    <w:t>Servir les clients et essayer de voir ce dont ils ont besoin</w:t>
                  </w:r>
                </w:p>
              </w:tc>
              <w:tc>
                <w:tcPr>
                  <w:tcW w:w="1237" w:type="dxa"/>
                  <w:vMerge w:val="restart"/>
                  <w:vAlign w:val="center"/>
                </w:tcPr>
                <w:p w14:paraId="248C2352" w14:textId="77777777" w:rsidR="00973F21" w:rsidRDefault="00873902">
                  <w:pPr>
                    <w:jc w:val="center"/>
                    <w:rPr>
                      <w:rFonts w:cstheme="minorHAnsi"/>
                      <w:sz w:val="18"/>
                      <w:szCs w:val="18"/>
                      <w:lang w:val="en-GB"/>
                    </w:rPr>
                  </w:pPr>
                  <w:r w:rsidRPr="00067A42">
                    <w:rPr>
                      <w:rFonts w:cstheme="minorHAnsi"/>
                      <w:sz w:val="18"/>
                      <w:szCs w:val="18"/>
                      <w:lang w:val="en-GB"/>
                    </w:rPr>
                    <w:t>Dynamisation du point de vente</w:t>
                  </w:r>
                </w:p>
              </w:tc>
              <w:tc>
                <w:tcPr>
                  <w:tcW w:w="1255" w:type="dxa"/>
                  <w:vAlign w:val="center"/>
                </w:tcPr>
                <w:p w14:paraId="2F33BF48" w14:textId="77777777" w:rsidR="00973F21" w:rsidRDefault="00873902">
                  <w:pPr>
                    <w:jc w:val="center"/>
                    <w:rPr>
                      <w:rFonts w:cstheme="minorHAnsi"/>
                      <w:sz w:val="18"/>
                      <w:szCs w:val="18"/>
                      <w:lang w:val="en-GB"/>
                    </w:rPr>
                  </w:pPr>
                  <w:r w:rsidRPr="00067A42">
                    <w:rPr>
                      <w:rFonts w:cstheme="minorHAnsi"/>
                      <w:sz w:val="18"/>
                      <w:szCs w:val="18"/>
                      <w:lang w:val="en-GB"/>
                    </w:rPr>
                    <w:t xml:space="preserve">Organisation de la </w:t>
                  </w:r>
                  <w:r w:rsidRPr="00067A42">
                    <w:rPr>
                      <w:rFonts w:cstheme="minorHAnsi"/>
                      <w:sz w:val="18"/>
                      <w:szCs w:val="18"/>
                      <w:lang w:val="en-GB"/>
                    </w:rPr>
                    <w:t>zone commerciale</w:t>
                  </w:r>
                </w:p>
              </w:tc>
              <w:tc>
                <w:tcPr>
                  <w:tcW w:w="980" w:type="dxa"/>
                  <w:vAlign w:val="center"/>
                </w:tcPr>
                <w:p w14:paraId="6F3DF35D"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sym w:font="Wingdings 2" w:char="F050"/>
                  </w:r>
                </w:p>
              </w:tc>
              <w:tc>
                <w:tcPr>
                  <w:tcW w:w="997" w:type="dxa"/>
                  <w:vAlign w:val="center"/>
                </w:tcPr>
                <w:p w14:paraId="36AE1831" w14:textId="77777777" w:rsidR="000F513A" w:rsidRPr="00067A42" w:rsidRDefault="000F513A" w:rsidP="00AD04CB">
                  <w:pPr>
                    <w:jc w:val="center"/>
                    <w:rPr>
                      <w:rFonts w:cstheme="minorHAnsi"/>
                      <w:sz w:val="18"/>
                      <w:szCs w:val="18"/>
                      <w:lang w:val="en-GB"/>
                    </w:rPr>
                  </w:pPr>
                </w:p>
              </w:tc>
            </w:tr>
            <w:tr w:rsidR="000F513A" w:rsidRPr="00067A42" w14:paraId="1A8823C4" w14:textId="77777777" w:rsidTr="00B87AEE">
              <w:trPr>
                <w:trHeight w:val="675"/>
              </w:trPr>
              <w:tc>
                <w:tcPr>
                  <w:tcW w:w="1140" w:type="dxa"/>
                  <w:vMerge w:val="restart"/>
                  <w:vAlign w:val="center"/>
                </w:tcPr>
                <w:p w14:paraId="4FED8175" w14:textId="77777777" w:rsidR="00973F21" w:rsidRDefault="00873902">
                  <w:pPr>
                    <w:rPr>
                      <w:rFonts w:cstheme="minorHAnsi"/>
                      <w:sz w:val="18"/>
                      <w:szCs w:val="18"/>
                      <w:lang w:val="en-GB"/>
                    </w:rPr>
                  </w:pPr>
                  <w:r w:rsidRPr="00067A42">
                    <w:rPr>
                      <w:rFonts w:cstheme="minorHAnsi"/>
                      <w:sz w:val="18"/>
                      <w:szCs w:val="18"/>
                      <w:lang w:val="en-GB"/>
                    </w:rPr>
                    <w:t>Contrôler que le produit est bien placé, conformément aux stratégies de vente</w:t>
                  </w:r>
                </w:p>
              </w:tc>
              <w:tc>
                <w:tcPr>
                  <w:tcW w:w="1237" w:type="dxa"/>
                  <w:vMerge/>
                  <w:vAlign w:val="center"/>
                </w:tcPr>
                <w:p w14:paraId="658C3334" w14:textId="77777777" w:rsidR="000F513A" w:rsidRPr="00067A42" w:rsidRDefault="000F513A" w:rsidP="00AD04CB">
                  <w:pPr>
                    <w:rPr>
                      <w:rFonts w:cstheme="minorHAnsi"/>
                      <w:sz w:val="18"/>
                      <w:szCs w:val="18"/>
                      <w:lang w:val="en-GB"/>
                    </w:rPr>
                  </w:pPr>
                </w:p>
              </w:tc>
              <w:tc>
                <w:tcPr>
                  <w:tcW w:w="1255" w:type="dxa"/>
                  <w:vAlign w:val="center"/>
                </w:tcPr>
                <w:p w14:paraId="4E953997" w14:textId="77777777" w:rsidR="00973F21" w:rsidRDefault="00873902">
                  <w:pPr>
                    <w:jc w:val="center"/>
                    <w:rPr>
                      <w:rFonts w:cstheme="minorHAnsi"/>
                      <w:sz w:val="18"/>
                      <w:szCs w:val="18"/>
                      <w:lang w:val="en-GB"/>
                    </w:rPr>
                  </w:pPr>
                  <w:r w:rsidRPr="00067A42">
                    <w:rPr>
                      <w:rFonts w:cstheme="minorHAnsi"/>
                      <w:sz w:val="18"/>
                      <w:szCs w:val="18"/>
                      <w:lang w:val="en-GB"/>
                    </w:rPr>
                    <w:t xml:space="preserve">Connaissance des </w:t>
                  </w:r>
                  <w:r w:rsidR="002F561D" w:rsidRPr="00067A42">
                    <w:rPr>
                      <w:rFonts w:cstheme="minorHAnsi"/>
                      <w:sz w:val="18"/>
                      <w:szCs w:val="18"/>
                      <w:lang w:val="en-GB"/>
                    </w:rPr>
                    <w:t>clients</w:t>
                  </w:r>
                </w:p>
              </w:tc>
              <w:tc>
                <w:tcPr>
                  <w:tcW w:w="980" w:type="dxa"/>
                  <w:vAlign w:val="center"/>
                </w:tcPr>
                <w:p w14:paraId="4DCF3EAE"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sym w:font="Wingdings 2" w:char="F050"/>
                  </w:r>
                </w:p>
              </w:tc>
              <w:tc>
                <w:tcPr>
                  <w:tcW w:w="997" w:type="dxa"/>
                  <w:vAlign w:val="center"/>
                </w:tcPr>
                <w:p w14:paraId="22A47779"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sym w:font="Wingdings 2" w:char="F050"/>
                  </w:r>
                </w:p>
              </w:tc>
            </w:tr>
            <w:tr w:rsidR="000F513A" w:rsidRPr="00067A42" w14:paraId="5C57CB23" w14:textId="77777777" w:rsidTr="00B87AEE">
              <w:trPr>
                <w:trHeight w:val="675"/>
              </w:trPr>
              <w:tc>
                <w:tcPr>
                  <w:tcW w:w="1140" w:type="dxa"/>
                  <w:vMerge/>
                  <w:vAlign w:val="center"/>
                </w:tcPr>
                <w:p w14:paraId="73D0E2A1" w14:textId="77777777" w:rsidR="000F513A" w:rsidRPr="00067A42" w:rsidRDefault="000F513A" w:rsidP="00AD04CB">
                  <w:pPr>
                    <w:rPr>
                      <w:rFonts w:cstheme="minorHAnsi"/>
                      <w:sz w:val="18"/>
                      <w:szCs w:val="18"/>
                      <w:lang w:val="en-GB"/>
                    </w:rPr>
                  </w:pPr>
                </w:p>
              </w:tc>
              <w:tc>
                <w:tcPr>
                  <w:tcW w:w="1237" w:type="dxa"/>
                  <w:vMerge/>
                  <w:vAlign w:val="center"/>
                </w:tcPr>
                <w:p w14:paraId="2F931ED2" w14:textId="77777777" w:rsidR="000F513A" w:rsidRPr="00067A42" w:rsidRDefault="000F513A" w:rsidP="00AD04CB">
                  <w:pPr>
                    <w:rPr>
                      <w:rFonts w:cstheme="minorHAnsi"/>
                      <w:sz w:val="18"/>
                      <w:szCs w:val="18"/>
                      <w:lang w:val="en-GB"/>
                    </w:rPr>
                  </w:pPr>
                </w:p>
              </w:tc>
              <w:tc>
                <w:tcPr>
                  <w:tcW w:w="1255" w:type="dxa"/>
                  <w:vAlign w:val="center"/>
                </w:tcPr>
                <w:p w14:paraId="3A121A28" w14:textId="77777777" w:rsidR="00973F21" w:rsidRDefault="00873902">
                  <w:pPr>
                    <w:jc w:val="center"/>
                    <w:rPr>
                      <w:rFonts w:cstheme="minorHAnsi"/>
                      <w:sz w:val="18"/>
                      <w:szCs w:val="18"/>
                      <w:lang w:val="en-GB"/>
                    </w:rPr>
                  </w:pPr>
                  <w:r w:rsidRPr="00067A42">
                    <w:rPr>
                      <w:rFonts w:cstheme="minorHAnsi"/>
                      <w:sz w:val="18"/>
                      <w:szCs w:val="18"/>
                      <w:lang w:val="en-GB"/>
                    </w:rPr>
                    <w:t xml:space="preserve">Mise en place, </w:t>
                  </w:r>
                  <w:r w:rsidR="002F561D" w:rsidRPr="00067A42">
                    <w:rPr>
                      <w:rFonts w:cstheme="minorHAnsi"/>
                      <w:sz w:val="18"/>
                      <w:szCs w:val="18"/>
                      <w:lang w:val="en-GB"/>
                    </w:rPr>
                    <w:t xml:space="preserve">exposition </w:t>
                  </w:r>
                  <w:r w:rsidRPr="00067A42">
                    <w:rPr>
                      <w:rFonts w:cstheme="minorHAnsi"/>
                      <w:sz w:val="18"/>
                      <w:szCs w:val="18"/>
                      <w:lang w:val="en-GB"/>
                    </w:rPr>
                    <w:t>et remplacement des produits dans l'espace de vente</w:t>
                  </w:r>
                </w:p>
              </w:tc>
              <w:tc>
                <w:tcPr>
                  <w:tcW w:w="980" w:type="dxa"/>
                  <w:vAlign w:val="center"/>
                </w:tcPr>
                <w:p w14:paraId="63824F63" w14:textId="77777777" w:rsidR="000F513A" w:rsidRPr="00067A42" w:rsidRDefault="000F513A" w:rsidP="00AD04CB">
                  <w:pPr>
                    <w:jc w:val="center"/>
                    <w:rPr>
                      <w:rFonts w:cstheme="minorHAnsi"/>
                      <w:sz w:val="18"/>
                      <w:szCs w:val="18"/>
                      <w:lang w:val="en-GB"/>
                    </w:rPr>
                  </w:pPr>
                </w:p>
              </w:tc>
              <w:tc>
                <w:tcPr>
                  <w:tcW w:w="997" w:type="dxa"/>
                  <w:vAlign w:val="center"/>
                </w:tcPr>
                <w:p w14:paraId="192C8785" w14:textId="77777777" w:rsidR="000F513A" w:rsidRPr="00067A42" w:rsidRDefault="000F513A" w:rsidP="00AD04CB">
                  <w:pPr>
                    <w:jc w:val="center"/>
                    <w:rPr>
                      <w:rFonts w:cstheme="minorHAnsi"/>
                      <w:sz w:val="18"/>
                      <w:szCs w:val="18"/>
                      <w:lang w:val="en-GB"/>
                    </w:rPr>
                  </w:pPr>
                  <w:r w:rsidRPr="00067A42">
                    <w:rPr>
                      <w:rFonts w:cstheme="minorHAnsi"/>
                      <w:sz w:val="18"/>
                      <w:szCs w:val="18"/>
                      <w:lang w:val="en-GB"/>
                    </w:rPr>
                    <w:sym w:font="Wingdings 2" w:char="F050"/>
                  </w:r>
                </w:p>
              </w:tc>
            </w:tr>
          </w:tbl>
          <w:p w14:paraId="2F18E50B" w14:textId="77777777" w:rsidR="000F513A" w:rsidRPr="00067A42" w:rsidRDefault="000F513A" w:rsidP="00AD04CB">
            <w:pPr>
              <w:spacing w:after="0" w:line="240" w:lineRule="auto"/>
              <w:ind w:left="625" w:right="566"/>
              <w:jc w:val="center"/>
              <w:rPr>
                <w:rFonts w:cstheme="minorHAnsi"/>
                <w:sz w:val="18"/>
                <w:szCs w:val="18"/>
                <w:lang w:val="en-GB"/>
              </w:rPr>
            </w:pPr>
          </w:p>
        </w:tc>
      </w:tr>
      <w:tr w:rsidR="000F513A" w:rsidRPr="00067A42" w14:paraId="2E12D6A0" w14:textId="77777777" w:rsidTr="00B87AE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EE15AF"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Identification de l'utilité potentielle de la méthode 1 pour la conception de programmes de </w:t>
            </w:r>
            <w:r w:rsidR="00B87AEE" w:rsidRPr="00067A42">
              <w:rPr>
                <w:rFonts w:cstheme="minorHAnsi"/>
                <w:sz w:val="20"/>
                <w:szCs w:val="20"/>
                <w:lang w:val="en-GB"/>
              </w:rPr>
              <w:t>professionnalisation</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DC2C5DF" w14:textId="77777777" w:rsidR="00B87AEE" w:rsidRPr="00067A42" w:rsidRDefault="00B87AEE" w:rsidP="00AD04CB">
            <w:pPr>
              <w:spacing w:after="0" w:line="240" w:lineRule="auto"/>
              <w:ind w:right="566"/>
              <w:rPr>
                <w:rFonts w:cstheme="minorHAnsi"/>
                <w:sz w:val="20"/>
                <w:szCs w:val="20"/>
                <w:lang w:val="en-GB"/>
              </w:rPr>
            </w:pPr>
          </w:p>
          <w:p w14:paraId="442DDA0C"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La méthode permet, après avoir observé et analysé les situations de travail auxquelles sont confrontés les gestionnaires de construction et les chefs d'équipe dans l'entreprise, de les mettre en relation avec les acquis de l'apprentissage identifiés dans l</w:t>
            </w:r>
            <w:r w:rsidRPr="00067A42">
              <w:rPr>
                <w:rFonts w:cstheme="minorHAnsi"/>
                <w:sz w:val="20"/>
                <w:szCs w:val="20"/>
                <w:lang w:val="en-GB"/>
              </w:rPr>
              <w:t xml:space="preserve">a certification et de déterminer ainsi ceux qui sont réalisables dans le contexte pratique de l'entreprise et ceux qui doivent être abordés dans le </w:t>
            </w:r>
            <w:r w:rsidR="00B87AEE" w:rsidRPr="00067A42">
              <w:rPr>
                <w:rFonts w:cstheme="minorHAnsi"/>
                <w:sz w:val="20"/>
                <w:szCs w:val="20"/>
                <w:lang w:val="en-GB"/>
              </w:rPr>
              <w:t>centre de</w:t>
            </w:r>
            <w:r w:rsidRPr="00067A42">
              <w:rPr>
                <w:rFonts w:cstheme="minorHAnsi"/>
                <w:sz w:val="20"/>
                <w:szCs w:val="20"/>
                <w:lang w:val="en-GB"/>
              </w:rPr>
              <w:t xml:space="preserve"> formation.</w:t>
            </w:r>
          </w:p>
        </w:tc>
      </w:tr>
    </w:tbl>
    <w:p w14:paraId="23C090EB" w14:textId="77777777" w:rsidR="000F513A" w:rsidRPr="00067A42" w:rsidRDefault="000F513A" w:rsidP="000F513A">
      <w:pPr>
        <w:ind w:right="566"/>
        <w:rPr>
          <w:rFonts w:cstheme="minorHAnsi"/>
          <w:lang w:val="en-GB"/>
        </w:rPr>
      </w:pPr>
    </w:p>
    <w:p w14:paraId="2D844437" w14:textId="77777777" w:rsidR="00973F21" w:rsidRDefault="00873902">
      <w:pPr>
        <w:rPr>
          <w:rFonts w:cstheme="minorHAnsi"/>
          <w:lang w:val="en-GB"/>
        </w:rPr>
      </w:pPr>
      <w:r w:rsidRPr="00067A42">
        <w:rPr>
          <w:rFonts w:cstheme="minorHAnsi"/>
          <w:lang w:val="en-GB"/>
        </w:rPr>
        <w:t>Partie 2 :</w:t>
      </w:r>
    </w:p>
    <w:p w14:paraId="4639B857" w14:textId="77777777" w:rsidR="00973F21" w:rsidRDefault="00873902">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Pratiques permettant aux organismes de formation d'évaluer et de positionn</w:t>
      </w:r>
      <w:r w:rsidRPr="00067A42">
        <w:rPr>
          <w:rFonts w:eastAsiaTheme="majorEastAsia" w:cstheme="minorHAnsi"/>
          <w:b/>
          <w:color w:val="4AB5C4" w:themeColor="accent5"/>
          <w:sz w:val="26"/>
          <w:szCs w:val="28"/>
          <w:lang w:val="en-GB"/>
        </w:rPr>
        <w:t>er les stagiaires dans leur processus de professionnalisation (formation modulaire) : dans le secteur de la construction ou ailleurs.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798"/>
      </w:tblGrid>
      <w:tr w:rsidR="000F513A" w:rsidRPr="00067A42" w14:paraId="591ED1FB" w14:textId="77777777" w:rsidTr="002373FC">
        <w:trPr>
          <w:tblHeader/>
          <w:jc w:val="center"/>
        </w:trPr>
        <w:tc>
          <w:tcPr>
            <w:tcW w:w="1838" w:type="dxa"/>
            <w:shd w:val="clear" w:color="auto" w:fill="auto"/>
          </w:tcPr>
          <w:p w14:paraId="2F61AA96" w14:textId="77777777" w:rsidR="00973F21" w:rsidRDefault="00873902">
            <w:pPr>
              <w:spacing w:after="0" w:line="240" w:lineRule="auto"/>
              <w:ind w:right="327"/>
              <w:jc w:val="center"/>
              <w:rPr>
                <w:rFonts w:cstheme="minorHAnsi"/>
                <w:b/>
                <w:bCs/>
                <w:sz w:val="20"/>
                <w:szCs w:val="20"/>
                <w:lang w:val="en-GB"/>
              </w:rPr>
            </w:pPr>
            <w:r w:rsidRPr="00067A42">
              <w:rPr>
                <w:rFonts w:cstheme="minorHAnsi"/>
                <w:b/>
                <w:bCs/>
                <w:sz w:val="20"/>
                <w:szCs w:val="20"/>
                <w:lang w:val="en-GB"/>
              </w:rPr>
              <w:t>Principaux domaines d'enquête</w:t>
            </w:r>
          </w:p>
        </w:tc>
        <w:tc>
          <w:tcPr>
            <w:tcW w:w="6798" w:type="dxa"/>
            <w:shd w:val="clear" w:color="auto" w:fill="auto"/>
          </w:tcPr>
          <w:p w14:paraId="50DA132F"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0F513A" w:rsidRPr="00067A42" w14:paraId="3FA5DE9C" w14:textId="77777777" w:rsidTr="002373FC">
        <w:trPr>
          <w:jc w:val="center"/>
        </w:trPr>
        <w:tc>
          <w:tcPr>
            <w:tcW w:w="1838" w:type="dxa"/>
            <w:shd w:val="clear" w:color="auto" w:fill="auto"/>
          </w:tcPr>
          <w:p w14:paraId="0E6A7735" w14:textId="77777777" w:rsidR="00973F21" w:rsidRDefault="00873902">
            <w:pPr>
              <w:spacing w:after="0" w:line="240" w:lineRule="auto"/>
              <w:ind w:right="327"/>
              <w:rPr>
                <w:rFonts w:cstheme="minorHAnsi"/>
                <w:sz w:val="20"/>
                <w:szCs w:val="20"/>
                <w:lang w:val="en-GB"/>
              </w:rPr>
            </w:pPr>
            <w:r w:rsidRPr="00067A42">
              <w:rPr>
                <w:rFonts w:cstheme="minorHAnsi"/>
                <w:sz w:val="20"/>
                <w:szCs w:val="20"/>
                <w:lang w:val="en-GB"/>
              </w:rPr>
              <w:t>Définition de la pratique 1 et explication de son contexte.</w:t>
            </w:r>
          </w:p>
        </w:tc>
        <w:tc>
          <w:tcPr>
            <w:tcW w:w="6798" w:type="dxa"/>
            <w:shd w:val="clear" w:color="auto" w:fill="auto"/>
          </w:tcPr>
          <w:p w14:paraId="256BEABF" w14:textId="77777777" w:rsidR="00973F21" w:rsidRDefault="00873902">
            <w:pPr>
              <w:pStyle w:val="NormalWeb"/>
              <w:shd w:val="clear" w:color="auto" w:fill="FFFFFF"/>
              <w:spacing w:before="0" w:beforeAutospacing="0" w:after="0" w:afterAutospacing="0"/>
              <w:jc w:val="both"/>
              <w:rPr>
                <w:rFonts w:asciiTheme="minorHAnsi" w:hAnsiTheme="minorHAnsi" w:cstheme="minorHAnsi"/>
                <w:b/>
                <w:sz w:val="20"/>
                <w:szCs w:val="20"/>
                <w:lang w:val="en-GB"/>
              </w:rPr>
            </w:pPr>
            <w:r w:rsidRPr="00067A42">
              <w:rPr>
                <w:rFonts w:asciiTheme="minorHAnsi" w:hAnsiTheme="minorHAnsi" w:cstheme="minorHAnsi"/>
                <w:b/>
                <w:sz w:val="20"/>
                <w:szCs w:val="20"/>
                <w:lang w:val="en-GB"/>
              </w:rPr>
              <w:t>IDENTIFICATION DES CURRICULES INDIVIDUALISES DANS LE CADRE DE LA FORMATION DUALE EN ESPAGNE (Dual VET)</w:t>
            </w:r>
          </w:p>
          <w:p w14:paraId="38196798" w14:textId="77777777" w:rsidR="00973F21" w:rsidRDefault="00873902">
            <w:pPr>
              <w:pStyle w:val="Sansinterligne"/>
              <w:ind w:right="566"/>
              <w:rPr>
                <w:rFonts w:cstheme="minorHAnsi"/>
                <w:b/>
                <w:sz w:val="20"/>
                <w:szCs w:val="20"/>
                <w:lang w:val="fr-FR"/>
              </w:rPr>
            </w:pPr>
            <w:r w:rsidRPr="00ED070B">
              <w:rPr>
                <w:rFonts w:cstheme="minorHAnsi"/>
                <w:b/>
                <w:sz w:val="20"/>
                <w:szCs w:val="20"/>
                <w:lang w:val="fr-FR"/>
              </w:rPr>
              <w:t xml:space="preserve">Source : </w:t>
            </w:r>
            <w:r w:rsidRPr="00ED070B">
              <w:rPr>
                <w:rFonts w:cstheme="minorHAnsi"/>
                <w:i/>
                <w:sz w:val="20"/>
                <w:szCs w:val="20"/>
                <w:lang w:val="fr-FR"/>
              </w:rPr>
              <w:t xml:space="preserve">Manual de tutores de empresa en la FP Dual, </w:t>
            </w:r>
            <w:r w:rsidRPr="00ED070B">
              <w:rPr>
                <w:rFonts w:cstheme="minorHAnsi"/>
                <w:sz w:val="20"/>
                <w:szCs w:val="20"/>
                <w:lang w:val="fr-FR"/>
              </w:rPr>
              <w:t xml:space="preserve">Fundación Bertelsmann, </w:t>
            </w:r>
            <w:r w:rsidRPr="00ED070B">
              <w:rPr>
                <w:rFonts w:cstheme="minorHAnsi"/>
                <w:b/>
                <w:sz w:val="20"/>
                <w:szCs w:val="20"/>
                <w:lang w:val="fr-FR"/>
              </w:rPr>
              <w:t xml:space="preserve">2016 </w:t>
            </w:r>
          </w:p>
          <w:p w14:paraId="41A813A0" w14:textId="77777777" w:rsidR="000F513A" w:rsidRPr="00ED070B" w:rsidRDefault="000F513A" w:rsidP="00B87AEE">
            <w:pPr>
              <w:spacing w:after="0" w:line="240" w:lineRule="auto"/>
              <w:ind w:right="566"/>
              <w:rPr>
                <w:rFonts w:cstheme="minorHAnsi"/>
                <w:sz w:val="20"/>
                <w:szCs w:val="20"/>
                <w:lang w:val="fr-FR"/>
              </w:rPr>
            </w:pPr>
          </w:p>
          <w:p w14:paraId="6805C00F"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L'entreprise qui va sélectionner un apprenant doit être claire sur le profil qu'elle recherche et sur les exigences minimales auxquelles le jeune qui va être formé sur le lieu de travail doit répondre afin de concevoir ultérieurement un programme d'études </w:t>
            </w:r>
            <w:r w:rsidRPr="00067A42">
              <w:rPr>
                <w:rFonts w:cstheme="minorHAnsi"/>
                <w:sz w:val="20"/>
                <w:szCs w:val="20"/>
                <w:lang w:val="en-GB"/>
              </w:rPr>
              <w:t>individualisé qui réponde à ses besoins et qui réponde également aux attentes de l'entreprise.</w:t>
            </w:r>
          </w:p>
        </w:tc>
      </w:tr>
      <w:tr w:rsidR="000F513A" w:rsidRPr="00067A42" w14:paraId="242104DF" w14:textId="77777777" w:rsidTr="002373FC">
        <w:trPr>
          <w:jc w:val="center"/>
        </w:trPr>
        <w:tc>
          <w:tcPr>
            <w:tcW w:w="1838" w:type="dxa"/>
            <w:shd w:val="clear" w:color="auto" w:fill="auto"/>
          </w:tcPr>
          <w:p w14:paraId="5959D45F" w14:textId="77777777" w:rsidR="00973F21" w:rsidRDefault="00873902">
            <w:pPr>
              <w:spacing w:after="0" w:line="240" w:lineRule="auto"/>
              <w:ind w:right="327"/>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798" w:type="dxa"/>
            <w:shd w:val="clear" w:color="auto" w:fill="auto"/>
          </w:tcPr>
          <w:p w14:paraId="66352836"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Le </w:t>
            </w:r>
            <w:r w:rsidRPr="00067A42">
              <w:rPr>
                <w:rFonts w:cstheme="minorHAnsi"/>
                <w:b/>
                <w:sz w:val="20"/>
                <w:szCs w:val="20"/>
                <w:lang w:val="en-GB"/>
              </w:rPr>
              <w:t xml:space="preserve">tuteur du </w:t>
            </w:r>
            <w:r w:rsidR="002F561D" w:rsidRPr="00067A42">
              <w:rPr>
                <w:rFonts w:cstheme="minorHAnsi"/>
                <w:b/>
                <w:sz w:val="20"/>
                <w:szCs w:val="20"/>
                <w:lang w:val="en-GB"/>
              </w:rPr>
              <w:t xml:space="preserve">centre de </w:t>
            </w:r>
            <w:r w:rsidRPr="00067A42">
              <w:rPr>
                <w:rFonts w:cstheme="minorHAnsi"/>
                <w:b/>
                <w:sz w:val="20"/>
                <w:szCs w:val="20"/>
                <w:lang w:val="en-GB"/>
              </w:rPr>
              <w:t>formation</w:t>
            </w:r>
            <w:r w:rsidRPr="00067A42">
              <w:rPr>
                <w:rFonts w:cstheme="minorHAnsi"/>
                <w:sz w:val="20"/>
                <w:szCs w:val="20"/>
                <w:lang w:val="en-GB"/>
              </w:rPr>
              <w:t>, qui est chargé de planifier la formation avec le tuteur d</w:t>
            </w:r>
            <w:r w:rsidRPr="00067A42">
              <w:rPr>
                <w:rFonts w:cstheme="minorHAnsi"/>
                <w:sz w:val="20"/>
                <w:szCs w:val="20"/>
                <w:lang w:val="en-GB"/>
              </w:rPr>
              <w:t>e l'entreprise, de maintenir le contact avec lui et de suivre le séjour de l'apprenant sur le lieu de travail.</w:t>
            </w:r>
          </w:p>
          <w:p w14:paraId="20548872"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Le </w:t>
            </w:r>
            <w:r w:rsidRPr="00067A42">
              <w:rPr>
                <w:rFonts w:cstheme="minorHAnsi"/>
                <w:b/>
                <w:sz w:val="20"/>
                <w:szCs w:val="20"/>
                <w:lang w:val="en-GB"/>
              </w:rPr>
              <w:t>tuteur d'entreprise</w:t>
            </w:r>
            <w:r w:rsidRPr="00067A42">
              <w:rPr>
                <w:rFonts w:cstheme="minorHAnsi"/>
                <w:sz w:val="20"/>
                <w:szCs w:val="20"/>
                <w:lang w:val="en-GB"/>
              </w:rPr>
              <w:t>, responsable de la formation, de l'accompagnement et de la valorisation de l'apprenant sur le lieu de travail, et de la co</w:t>
            </w:r>
            <w:r w:rsidRPr="00067A42">
              <w:rPr>
                <w:rFonts w:cstheme="minorHAnsi"/>
                <w:sz w:val="20"/>
                <w:szCs w:val="20"/>
                <w:lang w:val="en-GB"/>
              </w:rPr>
              <w:t xml:space="preserve">ordination avec le tuteur du </w:t>
            </w:r>
            <w:r w:rsidR="002F561D" w:rsidRPr="00067A42">
              <w:rPr>
                <w:rFonts w:cstheme="minorHAnsi"/>
                <w:sz w:val="20"/>
                <w:szCs w:val="20"/>
                <w:lang w:val="en-GB"/>
              </w:rPr>
              <w:t xml:space="preserve">centre de </w:t>
            </w:r>
            <w:r w:rsidRPr="00067A42">
              <w:rPr>
                <w:rFonts w:cstheme="minorHAnsi"/>
                <w:sz w:val="20"/>
                <w:szCs w:val="20"/>
                <w:lang w:val="en-GB"/>
              </w:rPr>
              <w:t>formation.</w:t>
            </w:r>
          </w:p>
          <w:p w14:paraId="6603354F"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w:t>
            </w:r>
            <w:r w:rsidRPr="00067A42">
              <w:rPr>
                <w:rFonts w:cstheme="minorHAnsi"/>
                <w:b/>
                <w:sz w:val="20"/>
                <w:szCs w:val="20"/>
                <w:lang w:val="en-GB"/>
              </w:rPr>
              <w:t xml:space="preserve">apprenant, </w:t>
            </w:r>
            <w:r w:rsidRPr="00067A42">
              <w:rPr>
                <w:rFonts w:cstheme="minorHAnsi"/>
                <w:sz w:val="20"/>
                <w:szCs w:val="20"/>
                <w:lang w:val="en-GB"/>
              </w:rPr>
              <w:t xml:space="preserve">qui est formé dans le </w:t>
            </w:r>
            <w:r w:rsidR="002F561D" w:rsidRPr="00067A42">
              <w:rPr>
                <w:rFonts w:cstheme="minorHAnsi"/>
                <w:sz w:val="20"/>
                <w:szCs w:val="20"/>
                <w:lang w:val="en-GB"/>
              </w:rPr>
              <w:t xml:space="preserve">centre de </w:t>
            </w:r>
            <w:r w:rsidRPr="00067A42">
              <w:rPr>
                <w:rFonts w:cstheme="minorHAnsi"/>
                <w:sz w:val="20"/>
                <w:szCs w:val="20"/>
                <w:lang w:val="en-GB"/>
              </w:rPr>
              <w:t xml:space="preserve">formation </w:t>
            </w:r>
            <w:r w:rsidRPr="00067A42">
              <w:rPr>
                <w:rFonts w:cstheme="minorHAnsi"/>
                <w:sz w:val="20"/>
                <w:szCs w:val="20"/>
                <w:lang w:val="en-GB"/>
              </w:rPr>
              <w:t>et dans l'entreprise, et qui a une série de droits et d'obligations en tant qu'étudiant et en tant qu'apprenti.</w:t>
            </w:r>
          </w:p>
        </w:tc>
      </w:tr>
      <w:tr w:rsidR="000F513A" w:rsidRPr="00067A42" w14:paraId="0CA0F0E1" w14:textId="77777777" w:rsidTr="002373FC">
        <w:trPr>
          <w:jc w:val="center"/>
        </w:trPr>
        <w:tc>
          <w:tcPr>
            <w:tcW w:w="1838" w:type="dxa"/>
            <w:shd w:val="clear" w:color="auto" w:fill="auto"/>
          </w:tcPr>
          <w:p w14:paraId="21C4AB71" w14:textId="77777777" w:rsidR="00973F21" w:rsidRDefault="00873902">
            <w:pPr>
              <w:spacing w:after="0" w:line="240" w:lineRule="auto"/>
              <w:ind w:right="327"/>
              <w:rPr>
                <w:rFonts w:cstheme="minorHAnsi"/>
                <w:sz w:val="20"/>
                <w:szCs w:val="20"/>
                <w:lang w:val="en-GB"/>
              </w:rPr>
            </w:pPr>
            <w:r w:rsidRPr="00067A42">
              <w:rPr>
                <w:rFonts w:cstheme="minorHAnsi"/>
                <w:sz w:val="20"/>
                <w:szCs w:val="20"/>
                <w:lang w:val="en-GB"/>
              </w:rPr>
              <w:t>Description de la pratique 1, permettant aux organismes/centres de formation d'identifier les connaissances et les compétences que les futurs a</w:t>
            </w:r>
            <w:r w:rsidRPr="00067A42">
              <w:rPr>
                <w:rFonts w:cstheme="minorHAnsi"/>
                <w:sz w:val="20"/>
                <w:szCs w:val="20"/>
                <w:lang w:val="en-GB"/>
              </w:rPr>
              <w:t>pprenants possèdent déjà et de leur proposer des cursus individualisés correspondant à leurs propres objectifs et besoins d'apprentissage.</w:t>
            </w:r>
          </w:p>
        </w:tc>
        <w:tc>
          <w:tcPr>
            <w:tcW w:w="6798" w:type="dxa"/>
            <w:shd w:val="clear" w:color="auto" w:fill="auto"/>
          </w:tcPr>
          <w:p w14:paraId="10F1CC05"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L'entreprise doit être réaliste et consciente de l'âge et de l'expérience des jeunes candidats. En ce sens, il peut ê</w:t>
            </w:r>
            <w:r w:rsidRPr="00067A42">
              <w:rPr>
                <w:rFonts w:cstheme="minorHAnsi"/>
                <w:sz w:val="20"/>
                <w:szCs w:val="20"/>
                <w:lang w:val="en-GB"/>
              </w:rPr>
              <w:t>tre utile de disposer d'un outil, tel que celui qui suit, dont le contenu est indicatif et peut être modifié en fonction des caractéristiques de l'entreprise et du poste de formation proposé :</w:t>
            </w:r>
          </w:p>
          <w:p w14:paraId="272C979C" w14:textId="77777777" w:rsidR="00973F21" w:rsidRDefault="00873902">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Outil 2.1. Exigences à remplir par le futur apprenant</w:t>
            </w:r>
          </w:p>
          <w:tbl>
            <w:tblPr>
              <w:tblStyle w:val="Grilledutableau"/>
              <w:tblW w:w="5619" w:type="dxa"/>
              <w:tblInd w:w="3" w:type="dxa"/>
              <w:tblLayout w:type="fixed"/>
              <w:tblLook w:val="04A0" w:firstRow="1" w:lastRow="0" w:firstColumn="1" w:lastColumn="0" w:noHBand="0" w:noVBand="1"/>
            </w:tblPr>
            <w:tblGrid>
              <w:gridCol w:w="2260"/>
              <w:gridCol w:w="1017"/>
              <w:gridCol w:w="993"/>
              <w:gridCol w:w="1306"/>
              <w:gridCol w:w="43"/>
            </w:tblGrid>
            <w:tr w:rsidR="000F513A" w:rsidRPr="00067A42" w14:paraId="2F28B434" w14:textId="77777777" w:rsidTr="002373FC">
              <w:tc>
                <w:tcPr>
                  <w:tcW w:w="2260" w:type="dxa"/>
                  <w:tcBorders>
                    <w:top w:val="dotDash" w:sz="4" w:space="0" w:color="auto"/>
                    <w:left w:val="dotDash" w:sz="4" w:space="0" w:color="auto"/>
                    <w:bottom w:val="single" w:sz="4" w:space="0" w:color="33CCCC"/>
                    <w:right w:val="dotDash" w:sz="4" w:space="0" w:color="auto"/>
                  </w:tcBorders>
                </w:tcPr>
                <w:p w14:paraId="74C1138F" w14:textId="77777777" w:rsidR="000F513A" w:rsidRPr="00067A42" w:rsidRDefault="000F513A" w:rsidP="00B87AEE">
                  <w:pPr>
                    <w:rPr>
                      <w:rFonts w:cstheme="minorHAnsi"/>
                      <w:sz w:val="18"/>
                      <w:szCs w:val="18"/>
                      <w:lang w:val="en-GB"/>
                    </w:rPr>
                  </w:pPr>
                </w:p>
              </w:tc>
              <w:tc>
                <w:tcPr>
                  <w:tcW w:w="1017" w:type="dxa"/>
                  <w:tcBorders>
                    <w:top w:val="dotDash" w:sz="4" w:space="0" w:color="auto"/>
                    <w:left w:val="dotDash" w:sz="4" w:space="0" w:color="auto"/>
                    <w:bottom w:val="single" w:sz="4" w:space="0" w:color="33CCCC"/>
                    <w:right w:val="dotDash" w:sz="4" w:space="0" w:color="auto"/>
                  </w:tcBorders>
                </w:tcPr>
                <w:p w14:paraId="2E1857A0" w14:textId="77777777" w:rsidR="00973F21" w:rsidRDefault="00873902">
                  <w:pPr>
                    <w:rPr>
                      <w:rFonts w:cstheme="minorHAnsi"/>
                      <w:sz w:val="18"/>
                      <w:szCs w:val="18"/>
                      <w:lang w:val="en-GB"/>
                    </w:rPr>
                  </w:pPr>
                  <w:r w:rsidRPr="00067A42">
                    <w:rPr>
                      <w:rFonts w:cstheme="minorHAnsi"/>
                      <w:sz w:val="18"/>
                      <w:szCs w:val="18"/>
                      <w:lang w:val="en-GB"/>
                    </w:rPr>
                    <w:t>Essentiel</w:t>
                  </w:r>
                </w:p>
              </w:tc>
              <w:tc>
                <w:tcPr>
                  <w:tcW w:w="993" w:type="dxa"/>
                  <w:tcBorders>
                    <w:top w:val="dotDash" w:sz="4" w:space="0" w:color="auto"/>
                    <w:left w:val="dotDash" w:sz="4" w:space="0" w:color="auto"/>
                    <w:bottom w:val="single" w:sz="4" w:space="0" w:color="33CCCC"/>
                    <w:right w:val="dotDash" w:sz="4" w:space="0" w:color="auto"/>
                  </w:tcBorders>
                </w:tcPr>
                <w:p w14:paraId="76E66692" w14:textId="77777777" w:rsidR="00973F21" w:rsidRDefault="00873902">
                  <w:pPr>
                    <w:rPr>
                      <w:rFonts w:cstheme="minorHAnsi"/>
                      <w:sz w:val="18"/>
                      <w:szCs w:val="18"/>
                      <w:lang w:val="en-GB"/>
                    </w:rPr>
                  </w:pPr>
                  <w:r w:rsidRPr="00067A42">
                    <w:rPr>
                      <w:rFonts w:cstheme="minorHAnsi"/>
                      <w:sz w:val="18"/>
                      <w:szCs w:val="18"/>
                      <w:lang w:val="en-GB"/>
                    </w:rPr>
                    <w:t>Souhaitée</w:t>
                  </w:r>
                </w:p>
              </w:tc>
              <w:tc>
                <w:tcPr>
                  <w:tcW w:w="1349" w:type="dxa"/>
                  <w:gridSpan w:val="2"/>
                  <w:tcBorders>
                    <w:top w:val="dotDash" w:sz="4" w:space="0" w:color="auto"/>
                    <w:left w:val="dotDash" w:sz="4" w:space="0" w:color="auto"/>
                    <w:bottom w:val="single" w:sz="4" w:space="0" w:color="33CCCC"/>
                    <w:right w:val="dotDash" w:sz="4" w:space="0" w:color="auto"/>
                  </w:tcBorders>
                </w:tcPr>
                <w:p w14:paraId="7FF9D9E2" w14:textId="77777777" w:rsidR="00973F21" w:rsidRDefault="00873902">
                  <w:pPr>
                    <w:rPr>
                      <w:rFonts w:cstheme="minorHAnsi"/>
                      <w:sz w:val="18"/>
                      <w:szCs w:val="18"/>
                      <w:lang w:val="en-GB"/>
                    </w:rPr>
                  </w:pPr>
                  <w:r w:rsidRPr="00067A42">
                    <w:rPr>
                      <w:rFonts w:cstheme="minorHAnsi"/>
                      <w:sz w:val="18"/>
                      <w:szCs w:val="18"/>
                      <w:lang w:val="en-GB"/>
                    </w:rPr>
                    <w:t>Sans objet</w:t>
                  </w:r>
                </w:p>
              </w:tc>
            </w:tr>
            <w:tr w:rsidR="000F513A" w:rsidRPr="00067A42" w14:paraId="61ABC1AC" w14:textId="77777777" w:rsidTr="002373FC">
              <w:trPr>
                <w:gridAfter w:val="1"/>
                <w:wAfter w:w="43" w:type="dxa"/>
              </w:trPr>
              <w:tc>
                <w:tcPr>
                  <w:tcW w:w="5576" w:type="dxa"/>
                  <w:gridSpan w:val="4"/>
                  <w:tcBorders>
                    <w:top w:val="single" w:sz="4" w:space="0" w:color="33CCCC"/>
                    <w:left w:val="dotDash" w:sz="4" w:space="0" w:color="auto"/>
                    <w:bottom w:val="single" w:sz="4" w:space="0" w:color="33CCCC"/>
                    <w:right w:val="dotDash" w:sz="4" w:space="0" w:color="auto"/>
                  </w:tcBorders>
                  <w:shd w:val="clear" w:color="auto" w:fill="33CCCC"/>
                </w:tcPr>
                <w:p w14:paraId="47960788" w14:textId="77777777" w:rsidR="00973F21" w:rsidRDefault="00873902">
                  <w:pPr>
                    <w:rPr>
                      <w:rFonts w:cstheme="minorHAnsi"/>
                      <w:b/>
                      <w:color w:val="FFFFFF" w:themeColor="background1"/>
                      <w:sz w:val="18"/>
                      <w:szCs w:val="18"/>
                      <w:lang w:val="en-GB"/>
                    </w:rPr>
                  </w:pPr>
                  <w:r w:rsidRPr="00067A42">
                    <w:rPr>
                      <w:rFonts w:cstheme="minorHAnsi"/>
                      <w:b/>
                      <w:color w:val="FFFFFF" w:themeColor="background1"/>
                      <w:sz w:val="18"/>
                      <w:szCs w:val="18"/>
                      <w:lang w:val="en-GB"/>
                    </w:rPr>
                    <w:t>CONNAISSANCE</w:t>
                  </w:r>
                </w:p>
              </w:tc>
            </w:tr>
            <w:tr w:rsidR="000F513A" w:rsidRPr="00067A42" w14:paraId="6C6CD009"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1531D873"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Calculs</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34497C02"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02273677"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35612FA0" w14:textId="77777777" w:rsidR="000F513A" w:rsidRPr="00067A42" w:rsidRDefault="000F513A" w:rsidP="00B87AEE">
                  <w:pPr>
                    <w:rPr>
                      <w:rFonts w:cstheme="minorHAnsi"/>
                      <w:sz w:val="18"/>
                      <w:szCs w:val="18"/>
                      <w:lang w:val="en-GB"/>
                    </w:rPr>
                  </w:pPr>
                </w:p>
              </w:tc>
            </w:tr>
            <w:tr w:rsidR="000F513A" w:rsidRPr="00067A42" w14:paraId="569FC8C9"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2575E1FB"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Expression verbale</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366B25A3"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478FB4AF"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6F136893" w14:textId="77777777" w:rsidR="000F513A" w:rsidRPr="00067A42" w:rsidRDefault="000F513A" w:rsidP="00B87AEE">
                  <w:pPr>
                    <w:rPr>
                      <w:rFonts w:cstheme="minorHAnsi"/>
                      <w:sz w:val="18"/>
                      <w:szCs w:val="18"/>
                      <w:lang w:val="en-GB"/>
                    </w:rPr>
                  </w:pPr>
                </w:p>
              </w:tc>
            </w:tr>
            <w:tr w:rsidR="000F513A" w:rsidRPr="00067A42" w14:paraId="25C53304"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4AE6AAC0"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Compréhension écrite</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0E315887"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161DDF2E"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13079AAA" w14:textId="77777777" w:rsidR="000F513A" w:rsidRPr="00067A42" w:rsidRDefault="000F513A" w:rsidP="00B87AEE">
                  <w:pPr>
                    <w:rPr>
                      <w:rFonts w:cstheme="minorHAnsi"/>
                      <w:sz w:val="18"/>
                      <w:szCs w:val="18"/>
                      <w:lang w:val="en-GB"/>
                    </w:rPr>
                  </w:pPr>
                </w:p>
              </w:tc>
            </w:tr>
            <w:tr w:rsidR="000F513A" w:rsidRPr="00067A42" w14:paraId="3806EEDA"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1942F054"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Expression écrite</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380A921E"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08946D4E"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41320C19" w14:textId="77777777" w:rsidR="000F513A" w:rsidRPr="00067A42" w:rsidRDefault="000F513A" w:rsidP="00B87AEE">
                  <w:pPr>
                    <w:rPr>
                      <w:rFonts w:cstheme="minorHAnsi"/>
                      <w:sz w:val="18"/>
                      <w:szCs w:val="18"/>
                      <w:lang w:val="en-GB"/>
                    </w:rPr>
                  </w:pPr>
                </w:p>
              </w:tc>
            </w:tr>
            <w:tr w:rsidR="000F513A" w:rsidRPr="00067A42" w14:paraId="53B6D811" w14:textId="77777777" w:rsidTr="002373FC">
              <w:tc>
                <w:tcPr>
                  <w:tcW w:w="2260" w:type="dxa"/>
                  <w:tcBorders>
                    <w:top w:val="single" w:sz="4" w:space="0" w:color="33CCCC"/>
                    <w:left w:val="dotDash" w:sz="4" w:space="0" w:color="auto"/>
                    <w:bottom w:val="single" w:sz="4" w:space="0" w:color="00CCFF"/>
                    <w:right w:val="dotDash" w:sz="4" w:space="0" w:color="auto"/>
                  </w:tcBorders>
                  <w:shd w:val="clear" w:color="auto" w:fill="33CCCC"/>
                </w:tcPr>
                <w:p w14:paraId="7D05FDE1"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Langue(s) étrangère(s) (à préciser)</w:t>
                  </w:r>
                </w:p>
              </w:tc>
              <w:tc>
                <w:tcPr>
                  <w:tcW w:w="1017" w:type="dxa"/>
                  <w:tcBorders>
                    <w:top w:val="single" w:sz="4" w:space="0" w:color="33CCCC"/>
                    <w:left w:val="dotDash" w:sz="4" w:space="0" w:color="auto"/>
                    <w:bottom w:val="single" w:sz="4" w:space="0" w:color="00CCFF"/>
                    <w:right w:val="dotDash" w:sz="4" w:space="0" w:color="auto"/>
                  </w:tcBorders>
                  <w:shd w:val="clear" w:color="auto" w:fill="auto"/>
                </w:tcPr>
                <w:p w14:paraId="69E99506"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00CCFF"/>
                    <w:right w:val="dotDash" w:sz="4" w:space="0" w:color="auto"/>
                  </w:tcBorders>
                  <w:shd w:val="clear" w:color="auto" w:fill="auto"/>
                </w:tcPr>
                <w:p w14:paraId="410703C9"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00CCFF"/>
                    <w:right w:val="dotDash" w:sz="4" w:space="0" w:color="auto"/>
                  </w:tcBorders>
                  <w:shd w:val="clear" w:color="auto" w:fill="auto"/>
                </w:tcPr>
                <w:p w14:paraId="4529127B" w14:textId="77777777" w:rsidR="000F513A" w:rsidRPr="00067A42" w:rsidRDefault="000F513A" w:rsidP="00B87AEE">
                  <w:pPr>
                    <w:rPr>
                      <w:rFonts w:cstheme="minorHAnsi"/>
                      <w:sz w:val="18"/>
                      <w:szCs w:val="18"/>
                      <w:lang w:val="en-GB"/>
                    </w:rPr>
                  </w:pPr>
                </w:p>
              </w:tc>
            </w:tr>
            <w:tr w:rsidR="000F513A" w:rsidRPr="00067A42" w14:paraId="1A2161FF" w14:textId="77777777" w:rsidTr="002373FC">
              <w:trPr>
                <w:gridAfter w:val="1"/>
                <w:wAfter w:w="43" w:type="dxa"/>
              </w:trPr>
              <w:tc>
                <w:tcPr>
                  <w:tcW w:w="5576" w:type="dxa"/>
                  <w:gridSpan w:val="4"/>
                  <w:tcBorders>
                    <w:top w:val="single" w:sz="4" w:space="0" w:color="00CCFF"/>
                    <w:left w:val="dotDash" w:sz="4" w:space="0" w:color="auto"/>
                    <w:bottom w:val="single" w:sz="6" w:space="0" w:color="00CCFF"/>
                    <w:right w:val="dotDash" w:sz="4" w:space="0" w:color="auto"/>
                  </w:tcBorders>
                  <w:shd w:val="clear" w:color="auto" w:fill="00CCFF"/>
                </w:tcPr>
                <w:p w14:paraId="288BE6C8" w14:textId="77777777" w:rsidR="00973F21" w:rsidRDefault="00873902">
                  <w:pPr>
                    <w:rPr>
                      <w:rFonts w:cstheme="minorHAnsi"/>
                      <w:b/>
                      <w:color w:val="FFFFFF" w:themeColor="background1"/>
                      <w:sz w:val="18"/>
                      <w:szCs w:val="18"/>
                      <w:lang w:val="en-GB"/>
                    </w:rPr>
                  </w:pPr>
                  <w:r w:rsidRPr="00067A42">
                    <w:rPr>
                      <w:rFonts w:cstheme="minorHAnsi"/>
                      <w:b/>
                      <w:color w:val="FFFFFF" w:themeColor="background1"/>
                      <w:sz w:val="18"/>
                      <w:szCs w:val="18"/>
                      <w:lang w:val="en-GB"/>
                    </w:rPr>
                    <w:t>COMPÉTENCES MÉTHODOLOGIQUES</w:t>
                  </w:r>
                </w:p>
              </w:tc>
            </w:tr>
            <w:tr w:rsidR="000F513A" w:rsidRPr="00067A42" w14:paraId="0E6EC8B6"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0DB9373A"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Travaille avec rigueur</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15885968"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2ADA9A23"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1F5802C3" w14:textId="77777777" w:rsidR="000F513A" w:rsidRPr="00067A42" w:rsidRDefault="000F513A" w:rsidP="00B87AEE">
                  <w:pPr>
                    <w:rPr>
                      <w:rFonts w:cstheme="minorHAnsi"/>
                      <w:color w:val="FFFFFF" w:themeColor="background1"/>
                      <w:sz w:val="18"/>
                      <w:szCs w:val="18"/>
                      <w:lang w:val="en-GB"/>
                    </w:rPr>
                  </w:pPr>
                </w:p>
              </w:tc>
            </w:tr>
            <w:tr w:rsidR="000F513A" w:rsidRPr="00067A42" w14:paraId="6757600C"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4B16A7BD"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Travaille de manière autonome</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3F2DCB49"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5ADC9040"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5A96D432" w14:textId="77777777" w:rsidR="000F513A" w:rsidRPr="00067A42" w:rsidRDefault="000F513A" w:rsidP="00B87AEE">
                  <w:pPr>
                    <w:rPr>
                      <w:rFonts w:cstheme="minorHAnsi"/>
                      <w:color w:val="FFFFFF" w:themeColor="background1"/>
                      <w:sz w:val="18"/>
                      <w:szCs w:val="18"/>
                      <w:lang w:val="en-GB"/>
                    </w:rPr>
                  </w:pPr>
                </w:p>
              </w:tc>
            </w:tr>
            <w:tr w:rsidR="000F513A" w:rsidRPr="00067A42" w14:paraId="400CFAE1"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1E0C9D0E"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Prendre des initiatives</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64F1DCC1"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2DAEBA92"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23384071" w14:textId="77777777" w:rsidR="000F513A" w:rsidRPr="00067A42" w:rsidRDefault="000F513A" w:rsidP="00B87AEE">
                  <w:pPr>
                    <w:rPr>
                      <w:rFonts w:cstheme="minorHAnsi"/>
                      <w:color w:val="FFFFFF" w:themeColor="background1"/>
                      <w:sz w:val="18"/>
                      <w:szCs w:val="18"/>
                      <w:lang w:val="en-GB"/>
                    </w:rPr>
                  </w:pPr>
                </w:p>
              </w:tc>
            </w:tr>
            <w:tr w:rsidR="000F513A" w:rsidRPr="00067A42" w14:paraId="4839C094"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4D015CAF"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Savoir planifier et établir des priorités</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484D8256"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608DF222"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408EFAD6" w14:textId="77777777" w:rsidR="000F513A" w:rsidRPr="00067A42" w:rsidRDefault="000F513A" w:rsidP="00B87AEE">
                  <w:pPr>
                    <w:rPr>
                      <w:rFonts w:cstheme="minorHAnsi"/>
                      <w:color w:val="FFFFFF" w:themeColor="background1"/>
                      <w:sz w:val="18"/>
                      <w:szCs w:val="18"/>
                      <w:lang w:val="en-GB"/>
                    </w:rPr>
                  </w:pPr>
                </w:p>
              </w:tc>
            </w:tr>
            <w:tr w:rsidR="000F513A" w:rsidRPr="00067A42" w14:paraId="224A5835"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6A9DC9A0"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Respecter les règles</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424CF37D"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1D25DFA0"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5100AF1A" w14:textId="77777777" w:rsidR="000F513A" w:rsidRPr="00067A42" w:rsidRDefault="000F513A" w:rsidP="00B87AEE">
                  <w:pPr>
                    <w:rPr>
                      <w:rFonts w:cstheme="minorHAnsi"/>
                      <w:color w:val="FFFFFF" w:themeColor="background1"/>
                      <w:sz w:val="18"/>
                      <w:szCs w:val="18"/>
                      <w:lang w:val="en-GB"/>
                    </w:rPr>
                  </w:pPr>
                </w:p>
              </w:tc>
            </w:tr>
            <w:tr w:rsidR="000F513A" w:rsidRPr="00067A42" w14:paraId="7EC74410" w14:textId="77777777" w:rsidTr="002373FC">
              <w:tc>
                <w:tcPr>
                  <w:tcW w:w="2260" w:type="dxa"/>
                  <w:tcBorders>
                    <w:top w:val="single" w:sz="6" w:space="0" w:color="00CCFF"/>
                    <w:left w:val="dotDash" w:sz="4" w:space="0" w:color="auto"/>
                    <w:bottom w:val="single" w:sz="4" w:space="0" w:color="33CCCC"/>
                    <w:right w:val="dotDash" w:sz="4" w:space="0" w:color="auto"/>
                  </w:tcBorders>
                  <w:shd w:val="clear" w:color="auto" w:fill="00CCFF"/>
                </w:tcPr>
                <w:p w14:paraId="1926A1FA"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Est une personne créative</w:t>
                  </w:r>
                </w:p>
              </w:tc>
              <w:tc>
                <w:tcPr>
                  <w:tcW w:w="1017" w:type="dxa"/>
                  <w:tcBorders>
                    <w:top w:val="single" w:sz="6" w:space="0" w:color="00CCFF"/>
                    <w:left w:val="dotDash" w:sz="4" w:space="0" w:color="auto"/>
                    <w:bottom w:val="single" w:sz="4" w:space="0" w:color="33CCCC"/>
                    <w:right w:val="dotDash" w:sz="4" w:space="0" w:color="auto"/>
                  </w:tcBorders>
                  <w:shd w:val="clear" w:color="auto" w:fill="auto"/>
                </w:tcPr>
                <w:p w14:paraId="7A20BA8D" w14:textId="77777777" w:rsidR="000F513A" w:rsidRPr="00067A42" w:rsidRDefault="000F513A" w:rsidP="00B87AEE">
                  <w:pPr>
                    <w:rPr>
                      <w:rFonts w:cstheme="minorHAnsi"/>
                      <w:color w:val="FFFFFF" w:themeColor="background1"/>
                      <w:sz w:val="18"/>
                      <w:szCs w:val="18"/>
                      <w:lang w:val="en-GB"/>
                    </w:rPr>
                  </w:pPr>
                </w:p>
              </w:tc>
              <w:tc>
                <w:tcPr>
                  <w:tcW w:w="993" w:type="dxa"/>
                  <w:tcBorders>
                    <w:top w:val="single" w:sz="6" w:space="0" w:color="00CCFF"/>
                    <w:left w:val="dotDash" w:sz="4" w:space="0" w:color="auto"/>
                    <w:bottom w:val="single" w:sz="4" w:space="0" w:color="33CCCC"/>
                    <w:right w:val="dotDash" w:sz="4" w:space="0" w:color="auto"/>
                  </w:tcBorders>
                  <w:shd w:val="clear" w:color="auto" w:fill="auto"/>
                </w:tcPr>
                <w:p w14:paraId="54A19F0B" w14:textId="77777777" w:rsidR="000F513A" w:rsidRPr="00067A42" w:rsidRDefault="000F513A" w:rsidP="00B87AEE">
                  <w:pPr>
                    <w:rPr>
                      <w:rFonts w:cstheme="minorHAnsi"/>
                      <w:color w:val="FFFFFF" w:themeColor="background1"/>
                      <w:sz w:val="18"/>
                      <w:szCs w:val="18"/>
                      <w:lang w:val="en-GB"/>
                    </w:rPr>
                  </w:pPr>
                </w:p>
              </w:tc>
              <w:tc>
                <w:tcPr>
                  <w:tcW w:w="1349" w:type="dxa"/>
                  <w:gridSpan w:val="2"/>
                  <w:tcBorders>
                    <w:top w:val="single" w:sz="6" w:space="0" w:color="00CCFF"/>
                    <w:left w:val="dotDash" w:sz="4" w:space="0" w:color="auto"/>
                    <w:bottom w:val="single" w:sz="4" w:space="0" w:color="33CCCC"/>
                    <w:right w:val="dotDash" w:sz="4" w:space="0" w:color="auto"/>
                  </w:tcBorders>
                  <w:shd w:val="clear" w:color="auto" w:fill="auto"/>
                </w:tcPr>
                <w:p w14:paraId="575F5185" w14:textId="77777777" w:rsidR="000F513A" w:rsidRPr="00067A42" w:rsidRDefault="000F513A" w:rsidP="00B87AEE">
                  <w:pPr>
                    <w:rPr>
                      <w:rFonts w:cstheme="minorHAnsi"/>
                      <w:color w:val="FFFFFF" w:themeColor="background1"/>
                      <w:sz w:val="18"/>
                      <w:szCs w:val="18"/>
                      <w:lang w:val="en-GB"/>
                    </w:rPr>
                  </w:pPr>
                </w:p>
              </w:tc>
            </w:tr>
            <w:tr w:rsidR="000F513A" w:rsidRPr="00067A42" w14:paraId="1C102199" w14:textId="77777777" w:rsidTr="002373FC">
              <w:trPr>
                <w:gridAfter w:val="1"/>
                <w:wAfter w:w="43" w:type="dxa"/>
              </w:trPr>
              <w:tc>
                <w:tcPr>
                  <w:tcW w:w="5576" w:type="dxa"/>
                  <w:gridSpan w:val="4"/>
                  <w:tcBorders>
                    <w:top w:val="single" w:sz="4" w:space="0" w:color="33CCCC"/>
                    <w:left w:val="dotDash" w:sz="4" w:space="0" w:color="auto"/>
                    <w:bottom w:val="single" w:sz="4" w:space="0" w:color="33CCCC"/>
                    <w:right w:val="dotDash" w:sz="4" w:space="0" w:color="auto"/>
                  </w:tcBorders>
                  <w:shd w:val="clear" w:color="auto" w:fill="33CCCC"/>
                </w:tcPr>
                <w:p w14:paraId="3D8B1778" w14:textId="77777777" w:rsidR="00973F21" w:rsidRDefault="00873902">
                  <w:pPr>
                    <w:rPr>
                      <w:rFonts w:cstheme="minorHAnsi"/>
                      <w:b/>
                      <w:color w:val="FFFFFF" w:themeColor="background1"/>
                      <w:sz w:val="18"/>
                      <w:szCs w:val="18"/>
                      <w:lang w:val="en-GB"/>
                    </w:rPr>
                  </w:pPr>
                  <w:r w:rsidRPr="00067A42">
                    <w:rPr>
                      <w:rFonts w:cstheme="minorHAnsi"/>
                      <w:b/>
                      <w:color w:val="FFFFFF" w:themeColor="background1"/>
                      <w:sz w:val="18"/>
                      <w:szCs w:val="18"/>
                      <w:lang w:val="en-GB"/>
                    </w:rPr>
                    <w:t>COMPÉTENCES SOCIALES</w:t>
                  </w:r>
                </w:p>
              </w:tc>
            </w:tr>
            <w:tr w:rsidR="000F513A" w:rsidRPr="00067A42" w14:paraId="5744904A"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31E5BD9B"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Personne ouverte et communicative</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55A7A0AD"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1ACBDD9F"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1A01EF43" w14:textId="77777777" w:rsidR="000F513A" w:rsidRPr="00067A42" w:rsidRDefault="000F513A" w:rsidP="00B87AEE">
                  <w:pPr>
                    <w:rPr>
                      <w:rFonts w:cstheme="minorHAnsi"/>
                      <w:sz w:val="18"/>
                      <w:szCs w:val="18"/>
                      <w:lang w:val="en-GB"/>
                    </w:rPr>
                  </w:pPr>
                </w:p>
              </w:tc>
            </w:tr>
            <w:tr w:rsidR="000F513A" w:rsidRPr="00067A42" w14:paraId="62FE81ED"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7C605480"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Personne raisonnable</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1696A8BD"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2CD4266A"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61D27C7C" w14:textId="77777777" w:rsidR="000F513A" w:rsidRPr="00067A42" w:rsidRDefault="000F513A" w:rsidP="00B87AEE">
                  <w:pPr>
                    <w:rPr>
                      <w:rFonts w:cstheme="minorHAnsi"/>
                      <w:sz w:val="18"/>
                      <w:szCs w:val="18"/>
                      <w:lang w:val="en-GB"/>
                    </w:rPr>
                  </w:pPr>
                </w:p>
              </w:tc>
            </w:tr>
            <w:tr w:rsidR="000F513A" w:rsidRPr="00067A42" w14:paraId="2408FE5D"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58CB5BFB"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S'intègre dans le groupe</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0C9481D5"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38456D18"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5A770BB5" w14:textId="77777777" w:rsidR="000F513A" w:rsidRPr="00067A42" w:rsidRDefault="000F513A" w:rsidP="00B87AEE">
                  <w:pPr>
                    <w:rPr>
                      <w:rFonts w:cstheme="minorHAnsi"/>
                      <w:sz w:val="18"/>
                      <w:szCs w:val="18"/>
                      <w:lang w:val="en-GB"/>
                    </w:rPr>
                  </w:pPr>
                </w:p>
              </w:tc>
            </w:tr>
            <w:tr w:rsidR="000F513A" w:rsidRPr="00067A42" w14:paraId="264BD985" w14:textId="77777777" w:rsidTr="002373FC">
              <w:tc>
                <w:tcPr>
                  <w:tcW w:w="2260" w:type="dxa"/>
                  <w:tcBorders>
                    <w:top w:val="single" w:sz="4" w:space="0" w:color="33CCCC"/>
                    <w:left w:val="dotDash" w:sz="4" w:space="0" w:color="auto"/>
                    <w:bottom w:val="single" w:sz="4" w:space="0" w:color="33CCCC"/>
                    <w:right w:val="dotDash" w:sz="4" w:space="0" w:color="auto"/>
                  </w:tcBorders>
                  <w:shd w:val="clear" w:color="auto" w:fill="33CCCC"/>
                </w:tcPr>
                <w:p w14:paraId="081306F0"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A confiance en soi</w:t>
                  </w:r>
                </w:p>
              </w:tc>
              <w:tc>
                <w:tcPr>
                  <w:tcW w:w="1017" w:type="dxa"/>
                  <w:tcBorders>
                    <w:top w:val="single" w:sz="4" w:space="0" w:color="33CCCC"/>
                    <w:left w:val="dotDash" w:sz="4" w:space="0" w:color="auto"/>
                    <w:bottom w:val="single" w:sz="4" w:space="0" w:color="33CCCC"/>
                    <w:right w:val="dotDash" w:sz="4" w:space="0" w:color="auto"/>
                  </w:tcBorders>
                  <w:shd w:val="clear" w:color="auto" w:fill="auto"/>
                </w:tcPr>
                <w:p w14:paraId="5CFDCDCC"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33CCCC"/>
                    <w:right w:val="dotDash" w:sz="4" w:space="0" w:color="auto"/>
                  </w:tcBorders>
                  <w:shd w:val="clear" w:color="auto" w:fill="auto"/>
                </w:tcPr>
                <w:p w14:paraId="0FCCF62F"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33CCCC"/>
                    <w:right w:val="dotDash" w:sz="4" w:space="0" w:color="auto"/>
                  </w:tcBorders>
                  <w:shd w:val="clear" w:color="auto" w:fill="auto"/>
                </w:tcPr>
                <w:p w14:paraId="450D3234" w14:textId="77777777" w:rsidR="000F513A" w:rsidRPr="00067A42" w:rsidRDefault="000F513A" w:rsidP="00B87AEE">
                  <w:pPr>
                    <w:rPr>
                      <w:rFonts w:cstheme="minorHAnsi"/>
                      <w:sz w:val="18"/>
                      <w:szCs w:val="18"/>
                      <w:lang w:val="en-GB"/>
                    </w:rPr>
                  </w:pPr>
                </w:p>
              </w:tc>
            </w:tr>
            <w:tr w:rsidR="000F513A" w:rsidRPr="00067A42" w14:paraId="34FB4EA7" w14:textId="77777777" w:rsidTr="002373FC">
              <w:tc>
                <w:tcPr>
                  <w:tcW w:w="2260" w:type="dxa"/>
                  <w:tcBorders>
                    <w:top w:val="single" w:sz="4" w:space="0" w:color="33CCCC"/>
                    <w:left w:val="dotDash" w:sz="4" w:space="0" w:color="auto"/>
                    <w:bottom w:val="single" w:sz="4" w:space="0" w:color="00CCFF"/>
                    <w:right w:val="dotDash" w:sz="4" w:space="0" w:color="auto"/>
                  </w:tcBorders>
                  <w:shd w:val="clear" w:color="auto" w:fill="33CCCC"/>
                </w:tcPr>
                <w:p w14:paraId="46E49AFB"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Sait comment gérer les conflits</w:t>
                  </w:r>
                </w:p>
              </w:tc>
              <w:tc>
                <w:tcPr>
                  <w:tcW w:w="1017" w:type="dxa"/>
                  <w:tcBorders>
                    <w:top w:val="single" w:sz="4" w:space="0" w:color="33CCCC"/>
                    <w:left w:val="dotDash" w:sz="4" w:space="0" w:color="auto"/>
                    <w:bottom w:val="single" w:sz="4" w:space="0" w:color="00CCFF"/>
                    <w:right w:val="dotDash" w:sz="4" w:space="0" w:color="auto"/>
                  </w:tcBorders>
                  <w:shd w:val="clear" w:color="auto" w:fill="auto"/>
                </w:tcPr>
                <w:p w14:paraId="4B1A7CF4" w14:textId="77777777" w:rsidR="000F513A" w:rsidRPr="00067A42" w:rsidRDefault="000F513A" w:rsidP="00B87AEE">
                  <w:pPr>
                    <w:rPr>
                      <w:rFonts w:cstheme="minorHAnsi"/>
                      <w:sz w:val="18"/>
                      <w:szCs w:val="18"/>
                      <w:lang w:val="en-GB"/>
                    </w:rPr>
                  </w:pPr>
                </w:p>
              </w:tc>
              <w:tc>
                <w:tcPr>
                  <w:tcW w:w="993" w:type="dxa"/>
                  <w:tcBorders>
                    <w:top w:val="single" w:sz="4" w:space="0" w:color="33CCCC"/>
                    <w:left w:val="dotDash" w:sz="4" w:space="0" w:color="auto"/>
                    <w:bottom w:val="single" w:sz="4" w:space="0" w:color="00CCFF"/>
                    <w:right w:val="dotDash" w:sz="4" w:space="0" w:color="auto"/>
                  </w:tcBorders>
                  <w:shd w:val="clear" w:color="auto" w:fill="auto"/>
                </w:tcPr>
                <w:p w14:paraId="52387A73" w14:textId="77777777" w:rsidR="000F513A" w:rsidRPr="00067A42" w:rsidRDefault="000F513A" w:rsidP="00B87AEE">
                  <w:pPr>
                    <w:rPr>
                      <w:rFonts w:cstheme="minorHAnsi"/>
                      <w:sz w:val="18"/>
                      <w:szCs w:val="18"/>
                      <w:lang w:val="en-GB"/>
                    </w:rPr>
                  </w:pPr>
                </w:p>
              </w:tc>
              <w:tc>
                <w:tcPr>
                  <w:tcW w:w="1349" w:type="dxa"/>
                  <w:gridSpan w:val="2"/>
                  <w:tcBorders>
                    <w:top w:val="single" w:sz="4" w:space="0" w:color="33CCCC"/>
                    <w:left w:val="dotDash" w:sz="4" w:space="0" w:color="auto"/>
                    <w:bottom w:val="single" w:sz="4" w:space="0" w:color="00CCFF"/>
                    <w:right w:val="dotDash" w:sz="4" w:space="0" w:color="auto"/>
                  </w:tcBorders>
                  <w:shd w:val="clear" w:color="auto" w:fill="auto"/>
                </w:tcPr>
                <w:p w14:paraId="5BBE7780" w14:textId="77777777" w:rsidR="000F513A" w:rsidRPr="00067A42" w:rsidRDefault="000F513A" w:rsidP="00B87AEE">
                  <w:pPr>
                    <w:rPr>
                      <w:rFonts w:cstheme="minorHAnsi"/>
                      <w:sz w:val="18"/>
                      <w:szCs w:val="18"/>
                      <w:lang w:val="en-GB"/>
                    </w:rPr>
                  </w:pPr>
                </w:p>
              </w:tc>
            </w:tr>
            <w:tr w:rsidR="000F513A" w:rsidRPr="00067A42" w14:paraId="6C451CAC" w14:textId="77777777" w:rsidTr="002373FC">
              <w:trPr>
                <w:gridAfter w:val="1"/>
                <w:wAfter w:w="43" w:type="dxa"/>
              </w:trPr>
              <w:tc>
                <w:tcPr>
                  <w:tcW w:w="5576" w:type="dxa"/>
                  <w:gridSpan w:val="4"/>
                  <w:tcBorders>
                    <w:top w:val="single" w:sz="4" w:space="0" w:color="00CCFF"/>
                    <w:left w:val="dotDash" w:sz="4" w:space="0" w:color="auto"/>
                    <w:bottom w:val="single" w:sz="6" w:space="0" w:color="00CCFF"/>
                    <w:right w:val="dotDash" w:sz="4" w:space="0" w:color="auto"/>
                  </w:tcBorders>
                  <w:shd w:val="clear" w:color="auto" w:fill="00CCFF"/>
                </w:tcPr>
                <w:p w14:paraId="28053EC0" w14:textId="77777777" w:rsidR="00973F21" w:rsidRDefault="00873902">
                  <w:pPr>
                    <w:rPr>
                      <w:rFonts w:cstheme="minorHAnsi"/>
                      <w:b/>
                      <w:color w:val="FFFFFF" w:themeColor="background1"/>
                      <w:sz w:val="18"/>
                      <w:szCs w:val="18"/>
                      <w:lang w:val="en-GB"/>
                    </w:rPr>
                  </w:pPr>
                  <w:r w:rsidRPr="00067A42">
                    <w:rPr>
                      <w:rFonts w:cstheme="minorHAnsi"/>
                      <w:b/>
                      <w:color w:val="FFFFFF" w:themeColor="background1"/>
                      <w:sz w:val="18"/>
                      <w:szCs w:val="18"/>
                      <w:lang w:val="en-GB"/>
                    </w:rPr>
                    <w:t>COMPÉTENCES INDIVIDUELLES</w:t>
                  </w:r>
                </w:p>
              </w:tc>
            </w:tr>
            <w:tr w:rsidR="000F513A" w:rsidRPr="00067A42" w14:paraId="205FDC36"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3269D2EB"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Démontre sa motivation</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20CD5285" w14:textId="77777777" w:rsidR="000F513A" w:rsidRPr="00067A42" w:rsidRDefault="000F513A" w:rsidP="00B87AEE">
                  <w:pPr>
                    <w:rPr>
                      <w:rFonts w:cstheme="minorHAnsi"/>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7FE3874A" w14:textId="77777777" w:rsidR="000F513A" w:rsidRPr="00067A42" w:rsidRDefault="000F513A" w:rsidP="00B87AEE">
                  <w:pPr>
                    <w:rPr>
                      <w:rFonts w:cstheme="minorHAnsi"/>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56CA0CF4" w14:textId="77777777" w:rsidR="000F513A" w:rsidRPr="00067A42" w:rsidRDefault="000F513A" w:rsidP="00B87AEE">
                  <w:pPr>
                    <w:rPr>
                      <w:rFonts w:cstheme="minorHAnsi"/>
                      <w:sz w:val="18"/>
                      <w:szCs w:val="18"/>
                      <w:lang w:val="en-GB"/>
                    </w:rPr>
                  </w:pPr>
                </w:p>
              </w:tc>
            </w:tr>
            <w:tr w:rsidR="000F513A" w:rsidRPr="00067A42" w14:paraId="523AD3BE"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188FC8DB"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A de bonnes manières</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5F1926BD" w14:textId="77777777" w:rsidR="000F513A" w:rsidRPr="00067A42" w:rsidRDefault="000F513A" w:rsidP="00B87AEE">
                  <w:pPr>
                    <w:rPr>
                      <w:rFonts w:cstheme="minorHAnsi"/>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62F00ECE" w14:textId="77777777" w:rsidR="000F513A" w:rsidRPr="00067A42" w:rsidRDefault="000F513A" w:rsidP="00B87AEE">
                  <w:pPr>
                    <w:rPr>
                      <w:rFonts w:cstheme="minorHAnsi"/>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2E74CF20" w14:textId="77777777" w:rsidR="000F513A" w:rsidRPr="00067A42" w:rsidRDefault="000F513A" w:rsidP="00B87AEE">
                  <w:pPr>
                    <w:rPr>
                      <w:rFonts w:cstheme="minorHAnsi"/>
                      <w:sz w:val="18"/>
                      <w:szCs w:val="18"/>
                      <w:lang w:val="en-GB"/>
                    </w:rPr>
                  </w:pPr>
                </w:p>
              </w:tc>
            </w:tr>
            <w:tr w:rsidR="000F513A" w:rsidRPr="00067A42" w14:paraId="3B854811" w14:textId="77777777" w:rsidTr="002373FC">
              <w:tc>
                <w:tcPr>
                  <w:tcW w:w="2260" w:type="dxa"/>
                  <w:tcBorders>
                    <w:top w:val="single" w:sz="6" w:space="0" w:color="00CCFF"/>
                    <w:left w:val="dotDash" w:sz="4" w:space="0" w:color="auto"/>
                    <w:bottom w:val="single" w:sz="6" w:space="0" w:color="00CCFF"/>
                    <w:right w:val="dotDash" w:sz="4" w:space="0" w:color="auto"/>
                  </w:tcBorders>
                  <w:shd w:val="clear" w:color="auto" w:fill="00CCFF"/>
                </w:tcPr>
                <w:p w14:paraId="35DA070D"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Est déterminé</w:t>
                  </w:r>
                </w:p>
              </w:tc>
              <w:tc>
                <w:tcPr>
                  <w:tcW w:w="1017" w:type="dxa"/>
                  <w:tcBorders>
                    <w:top w:val="single" w:sz="6" w:space="0" w:color="00CCFF"/>
                    <w:left w:val="dotDash" w:sz="4" w:space="0" w:color="auto"/>
                    <w:bottom w:val="single" w:sz="6" w:space="0" w:color="00CCFF"/>
                    <w:right w:val="dotDash" w:sz="4" w:space="0" w:color="auto"/>
                  </w:tcBorders>
                  <w:shd w:val="clear" w:color="auto" w:fill="auto"/>
                </w:tcPr>
                <w:p w14:paraId="084D4E33" w14:textId="77777777" w:rsidR="000F513A" w:rsidRPr="00067A42" w:rsidRDefault="000F513A" w:rsidP="00B87AEE">
                  <w:pPr>
                    <w:rPr>
                      <w:rFonts w:cstheme="minorHAnsi"/>
                      <w:sz w:val="18"/>
                      <w:szCs w:val="18"/>
                      <w:lang w:val="en-GB"/>
                    </w:rPr>
                  </w:pPr>
                </w:p>
              </w:tc>
              <w:tc>
                <w:tcPr>
                  <w:tcW w:w="993" w:type="dxa"/>
                  <w:tcBorders>
                    <w:top w:val="single" w:sz="6" w:space="0" w:color="00CCFF"/>
                    <w:left w:val="dotDash" w:sz="4" w:space="0" w:color="auto"/>
                    <w:bottom w:val="single" w:sz="6" w:space="0" w:color="00CCFF"/>
                    <w:right w:val="dotDash" w:sz="4" w:space="0" w:color="auto"/>
                  </w:tcBorders>
                  <w:shd w:val="clear" w:color="auto" w:fill="auto"/>
                </w:tcPr>
                <w:p w14:paraId="18BDB127" w14:textId="77777777" w:rsidR="000F513A" w:rsidRPr="00067A42" w:rsidRDefault="000F513A" w:rsidP="00B87AEE">
                  <w:pPr>
                    <w:rPr>
                      <w:rFonts w:cstheme="minorHAnsi"/>
                      <w:sz w:val="18"/>
                      <w:szCs w:val="18"/>
                      <w:lang w:val="en-GB"/>
                    </w:rPr>
                  </w:pPr>
                </w:p>
              </w:tc>
              <w:tc>
                <w:tcPr>
                  <w:tcW w:w="1349" w:type="dxa"/>
                  <w:gridSpan w:val="2"/>
                  <w:tcBorders>
                    <w:top w:val="single" w:sz="6" w:space="0" w:color="00CCFF"/>
                    <w:left w:val="dotDash" w:sz="4" w:space="0" w:color="auto"/>
                    <w:bottom w:val="single" w:sz="6" w:space="0" w:color="00CCFF"/>
                    <w:right w:val="dotDash" w:sz="4" w:space="0" w:color="auto"/>
                  </w:tcBorders>
                  <w:shd w:val="clear" w:color="auto" w:fill="auto"/>
                </w:tcPr>
                <w:p w14:paraId="4041E89B" w14:textId="77777777" w:rsidR="000F513A" w:rsidRPr="00067A42" w:rsidRDefault="000F513A" w:rsidP="00B87AEE">
                  <w:pPr>
                    <w:rPr>
                      <w:rFonts w:cstheme="minorHAnsi"/>
                      <w:sz w:val="18"/>
                      <w:szCs w:val="18"/>
                      <w:lang w:val="en-GB"/>
                    </w:rPr>
                  </w:pPr>
                </w:p>
              </w:tc>
            </w:tr>
            <w:tr w:rsidR="000F513A" w:rsidRPr="00067A42" w14:paraId="67B699B4" w14:textId="77777777" w:rsidTr="002373FC">
              <w:tc>
                <w:tcPr>
                  <w:tcW w:w="2260" w:type="dxa"/>
                  <w:tcBorders>
                    <w:top w:val="single" w:sz="6" w:space="0" w:color="00CCFF"/>
                    <w:left w:val="dotDash" w:sz="4" w:space="0" w:color="auto"/>
                    <w:bottom w:val="single" w:sz="4" w:space="0" w:color="33CCCC"/>
                    <w:right w:val="dotDash" w:sz="4" w:space="0" w:color="auto"/>
                  </w:tcBorders>
                  <w:shd w:val="clear" w:color="auto" w:fill="00CCFF"/>
                </w:tcPr>
                <w:p w14:paraId="032A9224"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Montre de la curiosité pour les choses</w:t>
                  </w:r>
                </w:p>
              </w:tc>
              <w:tc>
                <w:tcPr>
                  <w:tcW w:w="1017" w:type="dxa"/>
                  <w:tcBorders>
                    <w:top w:val="single" w:sz="6" w:space="0" w:color="00CCFF"/>
                    <w:left w:val="dotDash" w:sz="4" w:space="0" w:color="auto"/>
                    <w:bottom w:val="single" w:sz="4" w:space="0" w:color="33CCCC"/>
                    <w:right w:val="dotDash" w:sz="4" w:space="0" w:color="auto"/>
                  </w:tcBorders>
                  <w:shd w:val="clear" w:color="auto" w:fill="auto"/>
                </w:tcPr>
                <w:p w14:paraId="13351A04" w14:textId="77777777" w:rsidR="000F513A" w:rsidRPr="00067A42" w:rsidRDefault="000F513A" w:rsidP="00B87AEE">
                  <w:pPr>
                    <w:rPr>
                      <w:rFonts w:cstheme="minorHAnsi"/>
                      <w:sz w:val="18"/>
                      <w:szCs w:val="18"/>
                      <w:lang w:val="en-GB"/>
                    </w:rPr>
                  </w:pPr>
                </w:p>
              </w:tc>
              <w:tc>
                <w:tcPr>
                  <w:tcW w:w="993" w:type="dxa"/>
                  <w:tcBorders>
                    <w:top w:val="single" w:sz="6" w:space="0" w:color="00CCFF"/>
                    <w:left w:val="dotDash" w:sz="4" w:space="0" w:color="auto"/>
                    <w:bottom w:val="single" w:sz="4" w:space="0" w:color="33CCCC"/>
                    <w:right w:val="dotDash" w:sz="4" w:space="0" w:color="auto"/>
                  </w:tcBorders>
                  <w:shd w:val="clear" w:color="auto" w:fill="auto"/>
                </w:tcPr>
                <w:p w14:paraId="7733C200" w14:textId="77777777" w:rsidR="000F513A" w:rsidRPr="00067A42" w:rsidRDefault="000F513A" w:rsidP="00B87AEE">
                  <w:pPr>
                    <w:rPr>
                      <w:rFonts w:cstheme="minorHAnsi"/>
                      <w:sz w:val="18"/>
                      <w:szCs w:val="18"/>
                      <w:lang w:val="en-GB"/>
                    </w:rPr>
                  </w:pPr>
                </w:p>
              </w:tc>
              <w:tc>
                <w:tcPr>
                  <w:tcW w:w="1349" w:type="dxa"/>
                  <w:gridSpan w:val="2"/>
                  <w:tcBorders>
                    <w:top w:val="single" w:sz="6" w:space="0" w:color="00CCFF"/>
                    <w:left w:val="dotDash" w:sz="4" w:space="0" w:color="auto"/>
                    <w:bottom w:val="single" w:sz="4" w:space="0" w:color="33CCCC"/>
                    <w:right w:val="dotDash" w:sz="4" w:space="0" w:color="auto"/>
                  </w:tcBorders>
                  <w:shd w:val="clear" w:color="auto" w:fill="auto"/>
                </w:tcPr>
                <w:p w14:paraId="17A673D6" w14:textId="77777777" w:rsidR="000F513A" w:rsidRPr="00067A42" w:rsidRDefault="000F513A" w:rsidP="00B87AEE">
                  <w:pPr>
                    <w:rPr>
                      <w:rFonts w:cstheme="minorHAnsi"/>
                      <w:sz w:val="18"/>
                      <w:szCs w:val="18"/>
                      <w:lang w:val="en-GB"/>
                    </w:rPr>
                  </w:pPr>
                </w:p>
              </w:tc>
            </w:tr>
            <w:tr w:rsidR="000F513A" w:rsidRPr="00067A42" w14:paraId="48F87129" w14:textId="77777777" w:rsidTr="002373FC">
              <w:trPr>
                <w:gridAfter w:val="1"/>
                <w:wAfter w:w="43" w:type="dxa"/>
              </w:trPr>
              <w:tc>
                <w:tcPr>
                  <w:tcW w:w="5576" w:type="dxa"/>
                  <w:gridSpan w:val="4"/>
                  <w:tcBorders>
                    <w:top w:val="single" w:sz="4" w:space="0" w:color="33CCCC"/>
                    <w:left w:val="dotDash" w:sz="4" w:space="0" w:color="auto"/>
                    <w:bottom w:val="single" w:sz="6" w:space="0" w:color="33CCCC"/>
                    <w:right w:val="dotDash" w:sz="4" w:space="0" w:color="auto"/>
                  </w:tcBorders>
                  <w:shd w:val="clear" w:color="auto" w:fill="33CCCC"/>
                </w:tcPr>
                <w:p w14:paraId="63337ABC" w14:textId="77777777" w:rsidR="00973F21" w:rsidRDefault="00873902">
                  <w:pPr>
                    <w:rPr>
                      <w:rFonts w:cstheme="minorHAnsi"/>
                      <w:b/>
                      <w:color w:val="FFFFFF" w:themeColor="background1"/>
                      <w:sz w:val="18"/>
                      <w:szCs w:val="18"/>
                      <w:lang w:val="en-GB"/>
                    </w:rPr>
                  </w:pPr>
                  <w:r w:rsidRPr="00067A42">
                    <w:rPr>
                      <w:rFonts w:cstheme="minorHAnsi"/>
                      <w:b/>
                      <w:color w:val="FFFFFF" w:themeColor="background1"/>
                      <w:sz w:val="18"/>
                      <w:szCs w:val="18"/>
                      <w:lang w:val="en-GB"/>
                    </w:rPr>
                    <w:t>AUTRES (à inclure par l'entreprise)</w:t>
                  </w:r>
                </w:p>
              </w:tc>
            </w:tr>
            <w:tr w:rsidR="000F513A" w:rsidRPr="00067A42" w14:paraId="7A7AF60C" w14:textId="77777777" w:rsidTr="002373FC">
              <w:tc>
                <w:tcPr>
                  <w:tcW w:w="2260" w:type="dxa"/>
                  <w:tcBorders>
                    <w:top w:val="single" w:sz="6" w:space="0" w:color="33CCCC"/>
                    <w:left w:val="dotDash" w:sz="4" w:space="0" w:color="auto"/>
                    <w:bottom w:val="dotDash" w:sz="4" w:space="0" w:color="auto"/>
                    <w:right w:val="dotDash" w:sz="4" w:space="0" w:color="auto"/>
                  </w:tcBorders>
                  <w:shd w:val="clear" w:color="auto" w:fill="33CCCC"/>
                </w:tcPr>
                <w:p w14:paraId="7E1A1D30"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w:t>
                  </w:r>
                </w:p>
              </w:tc>
              <w:tc>
                <w:tcPr>
                  <w:tcW w:w="1017" w:type="dxa"/>
                  <w:tcBorders>
                    <w:top w:val="single" w:sz="6" w:space="0" w:color="33CCCC"/>
                    <w:left w:val="dotDash" w:sz="4" w:space="0" w:color="auto"/>
                    <w:bottom w:val="dotDash" w:sz="4" w:space="0" w:color="auto"/>
                    <w:right w:val="dotDash" w:sz="4" w:space="0" w:color="auto"/>
                  </w:tcBorders>
                  <w:shd w:val="clear" w:color="auto" w:fill="auto"/>
                </w:tcPr>
                <w:p w14:paraId="4ADEBED6" w14:textId="77777777" w:rsidR="000F513A" w:rsidRPr="00067A42" w:rsidRDefault="000F513A" w:rsidP="00B87AEE">
                  <w:pPr>
                    <w:rPr>
                      <w:rFonts w:cstheme="minorHAnsi"/>
                      <w:sz w:val="18"/>
                      <w:szCs w:val="18"/>
                      <w:lang w:val="en-GB"/>
                    </w:rPr>
                  </w:pPr>
                </w:p>
              </w:tc>
              <w:tc>
                <w:tcPr>
                  <w:tcW w:w="993" w:type="dxa"/>
                  <w:tcBorders>
                    <w:top w:val="single" w:sz="6" w:space="0" w:color="33CCCC"/>
                    <w:left w:val="dotDash" w:sz="4" w:space="0" w:color="auto"/>
                    <w:bottom w:val="dotDash" w:sz="4" w:space="0" w:color="auto"/>
                    <w:right w:val="dotDash" w:sz="4" w:space="0" w:color="auto"/>
                  </w:tcBorders>
                  <w:shd w:val="clear" w:color="auto" w:fill="auto"/>
                </w:tcPr>
                <w:p w14:paraId="5E4BF015" w14:textId="77777777" w:rsidR="000F513A" w:rsidRPr="00067A42" w:rsidRDefault="000F513A" w:rsidP="00B87AEE">
                  <w:pPr>
                    <w:rPr>
                      <w:rFonts w:cstheme="minorHAnsi"/>
                      <w:sz w:val="18"/>
                      <w:szCs w:val="18"/>
                      <w:lang w:val="en-GB"/>
                    </w:rPr>
                  </w:pPr>
                </w:p>
              </w:tc>
              <w:tc>
                <w:tcPr>
                  <w:tcW w:w="1349" w:type="dxa"/>
                  <w:gridSpan w:val="2"/>
                  <w:tcBorders>
                    <w:top w:val="single" w:sz="6" w:space="0" w:color="33CCCC"/>
                    <w:left w:val="dotDash" w:sz="4" w:space="0" w:color="auto"/>
                    <w:bottom w:val="dotDash" w:sz="4" w:space="0" w:color="auto"/>
                    <w:right w:val="dotDash" w:sz="4" w:space="0" w:color="auto"/>
                  </w:tcBorders>
                  <w:shd w:val="clear" w:color="auto" w:fill="auto"/>
                </w:tcPr>
                <w:p w14:paraId="22463564" w14:textId="77777777" w:rsidR="000F513A" w:rsidRPr="00067A42" w:rsidRDefault="000F513A" w:rsidP="00B87AEE">
                  <w:pPr>
                    <w:rPr>
                      <w:rFonts w:cstheme="minorHAnsi"/>
                      <w:sz w:val="18"/>
                      <w:szCs w:val="18"/>
                      <w:lang w:val="en-GB"/>
                    </w:rPr>
                  </w:pPr>
                </w:p>
              </w:tc>
            </w:tr>
          </w:tbl>
          <w:p w14:paraId="5A3E1774" w14:textId="77777777" w:rsidR="000F513A" w:rsidRPr="00067A42" w:rsidRDefault="000F513A" w:rsidP="00B87AEE">
            <w:pPr>
              <w:spacing w:after="0" w:line="240" w:lineRule="auto"/>
              <w:ind w:right="566"/>
              <w:rPr>
                <w:rFonts w:cstheme="minorHAnsi"/>
                <w:sz w:val="20"/>
                <w:szCs w:val="20"/>
                <w:lang w:val="en-GB"/>
              </w:rPr>
            </w:pPr>
          </w:p>
          <w:p w14:paraId="1B16A8F7"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La formation n'est pas seulement un enseignement, c'est aussi un travail : </w:t>
            </w:r>
          </w:p>
          <w:p w14:paraId="4F5CCDD1"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Préparer l'apprenant à intégrer le monde du travail.</w:t>
            </w:r>
          </w:p>
          <w:p w14:paraId="3650ACB5"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Lui transmettre des valeurs et des principes.</w:t>
            </w:r>
          </w:p>
          <w:p w14:paraId="4FFE772A"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Susciter la curiosité et le désir d'apprendre.</w:t>
            </w:r>
          </w:p>
          <w:p w14:paraId="702E772C" w14:textId="77777777" w:rsidR="000F513A" w:rsidRPr="00067A42" w:rsidRDefault="000F513A" w:rsidP="00B87AEE">
            <w:pPr>
              <w:spacing w:after="0" w:line="240" w:lineRule="auto"/>
              <w:ind w:right="566"/>
              <w:rPr>
                <w:rFonts w:cstheme="minorHAnsi"/>
                <w:sz w:val="20"/>
                <w:szCs w:val="20"/>
                <w:lang w:val="en-GB"/>
              </w:rPr>
            </w:pPr>
          </w:p>
          <w:p w14:paraId="419EC8EC"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Chaque personne a sa propre façon d'apprendre et le tuteur de l'entreprise doit s'adapter à celle de l'apprenant. Ci-dessous sont décrits quelques outils qui peuvent s'avérer pratiques pour la réussite de cette adaptation.</w:t>
            </w:r>
          </w:p>
          <w:p w14:paraId="038EDBFB" w14:textId="77777777" w:rsidR="000F513A" w:rsidRPr="00067A42" w:rsidRDefault="000F513A" w:rsidP="00B87AEE">
            <w:pPr>
              <w:spacing w:after="0" w:line="240" w:lineRule="auto"/>
              <w:ind w:right="566"/>
              <w:rPr>
                <w:rFonts w:cstheme="minorHAnsi"/>
                <w:sz w:val="20"/>
                <w:szCs w:val="20"/>
                <w:lang w:val="en-GB"/>
              </w:rPr>
            </w:pPr>
          </w:p>
          <w:p w14:paraId="1A99E249"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Si l'on tient compte des sens, il y a des apprenants qui, pour apprendre, privilégient le visuel, d'autres l'auditif, et aussi ceux qui ont besoin de toucher et de bouger.</w:t>
            </w:r>
          </w:p>
          <w:p w14:paraId="1C8AC38B" w14:textId="77777777" w:rsidR="000F513A" w:rsidRDefault="000F513A" w:rsidP="00B87AEE">
            <w:pPr>
              <w:spacing w:after="0" w:line="240" w:lineRule="auto"/>
              <w:ind w:left="25" w:right="566"/>
              <w:rPr>
                <w:rFonts w:cstheme="minorHAnsi"/>
                <w:b/>
                <w:color w:val="0070C0"/>
                <w:sz w:val="18"/>
                <w:szCs w:val="18"/>
                <w:lang w:val="en-GB"/>
              </w:rPr>
            </w:pPr>
          </w:p>
          <w:p w14:paraId="127C67BE" w14:textId="77777777" w:rsidR="002F561D" w:rsidRDefault="002F561D" w:rsidP="00B87AEE">
            <w:pPr>
              <w:spacing w:after="0" w:line="240" w:lineRule="auto"/>
              <w:ind w:left="25" w:right="566"/>
              <w:rPr>
                <w:rFonts w:cstheme="minorHAnsi"/>
                <w:b/>
                <w:color w:val="0070C0"/>
                <w:sz w:val="18"/>
                <w:szCs w:val="18"/>
                <w:lang w:val="en-GB"/>
              </w:rPr>
            </w:pPr>
          </w:p>
          <w:p w14:paraId="49A498FF" w14:textId="77777777" w:rsidR="002F561D" w:rsidRDefault="002F561D" w:rsidP="00B87AEE">
            <w:pPr>
              <w:spacing w:after="0" w:line="240" w:lineRule="auto"/>
              <w:ind w:left="25" w:right="566"/>
              <w:rPr>
                <w:rFonts w:cstheme="minorHAnsi"/>
                <w:b/>
                <w:color w:val="0070C0"/>
                <w:sz w:val="18"/>
                <w:szCs w:val="18"/>
                <w:lang w:val="en-GB"/>
              </w:rPr>
            </w:pPr>
          </w:p>
          <w:p w14:paraId="4A8E5896" w14:textId="77777777" w:rsidR="002F561D" w:rsidRDefault="002F561D" w:rsidP="00B87AEE">
            <w:pPr>
              <w:spacing w:after="0" w:line="240" w:lineRule="auto"/>
              <w:ind w:left="25" w:right="566"/>
              <w:rPr>
                <w:rFonts w:cstheme="minorHAnsi"/>
                <w:b/>
                <w:color w:val="0070C0"/>
                <w:sz w:val="18"/>
                <w:szCs w:val="18"/>
                <w:lang w:val="en-GB"/>
              </w:rPr>
            </w:pPr>
          </w:p>
          <w:p w14:paraId="51E94630" w14:textId="77777777" w:rsidR="002F561D" w:rsidRDefault="002F561D" w:rsidP="00B87AEE">
            <w:pPr>
              <w:spacing w:after="0" w:line="240" w:lineRule="auto"/>
              <w:ind w:left="25" w:right="566"/>
              <w:rPr>
                <w:rFonts w:cstheme="minorHAnsi"/>
                <w:b/>
                <w:color w:val="0070C0"/>
                <w:sz w:val="18"/>
                <w:szCs w:val="18"/>
                <w:lang w:val="en-GB"/>
              </w:rPr>
            </w:pPr>
          </w:p>
          <w:p w14:paraId="7D367527" w14:textId="77777777" w:rsidR="002F561D" w:rsidRDefault="002F561D" w:rsidP="00B87AEE">
            <w:pPr>
              <w:spacing w:after="0" w:line="240" w:lineRule="auto"/>
              <w:ind w:left="25" w:right="566"/>
              <w:rPr>
                <w:rFonts w:cstheme="minorHAnsi"/>
                <w:b/>
                <w:color w:val="0070C0"/>
                <w:sz w:val="18"/>
                <w:szCs w:val="18"/>
                <w:lang w:val="en-GB"/>
              </w:rPr>
            </w:pPr>
          </w:p>
          <w:p w14:paraId="2D395194" w14:textId="77777777" w:rsidR="002F561D" w:rsidRPr="00067A42" w:rsidRDefault="002F561D" w:rsidP="00B87AEE">
            <w:pPr>
              <w:spacing w:after="0" w:line="240" w:lineRule="auto"/>
              <w:ind w:left="25" w:right="566"/>
              <w:rPr>
                <w:rFonts w:cstheme="minorHAnsi"/>
                <w:b/>
                <w:color w:val="0070C0"/>
                <w:sz w:val="18"/>
                <w:szCs w:val="18"/>
                <w:lang w:val="en-GB"/>
              </w:rPr>
            </w:pPr>
          </w:p>
          <w:p w14:paraId="0AFB70B6" w14:textId="77777777" w:rsidR="00973F21" w:rsidRDefault="00873902">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Outil 2.2. Prêter attention aux sens</w:t>
            </w:r>
          </w:p>
          <w:tbl>
            <w:tblPr>
              <w:tblStyle w:val="Grilledutableau"/>
              <w:tblW w:w="0" w:type="auto"/>
              <w:tblLayout w:type="fixed"/>
              <w:tblLook w:val="04A0" w:firstRow="1" w:lastRow="0" w:firstColumn="1" w:lastColumn="0" w:noHBand="0" w:noVBand="1"/>
            </w:tblPr>
            <w:tblGrid>
              <w:gridCol w:w="2647"/>
              <w:gridCol w:w="8"/>
              <w:gridCol w:w="265"/>
              <w:gridCol w:w="8"/>
              <w:gridCol w:w="2653"/>
            </w:tblGrid>
            <w:tr w:rsidR="000F513A" w:rsidRPr="00067A42" w14:paraId="3AB10742" w14:textId="77777777" w:rsidTr="002373FC">
              <w:tc>
                <w:tcPr>
                  <w:tcW w:w="5581" w:type="dxa"/>
                  <w:gridSpan w:val="5"/>
                  <w:tcBorders>
                    <w:top w:val="nil"/>
                    <w:left w:val="nil"/>
                    <w:bottom w:val="nil"/>
                    <w:right w:val="nil"/>
                  </w:tcBorders>
                  <w:shd w:val="clear" w:color="auto" w:fill="33CCCC"/>
                </w:tcPr>
                <w:p w14:paraId="6B1FB6B4" w14:textId="77777777" w:rsidR="00973F21" w:rsidRDefault="00873902">
                  <w:pPr>
                    <w:jc w:val="center"/>
                    <w:rPr>
                      <w:rFonts w:cstheme="minorHAnsi"/>
                      <w:sz w:val="18"/>
                      <w:szCs w:val="18"/>
                      <w:lang w:val="en-GB"/>
                    </w:rPr>
                  </w:pPr>
                  <w:r w:rsidRPr="00067A42">
                    <w:rPr>
                      <w:rFonts w:cstheme="minorHAnsi"/>
                      <w:color w:val="FFFFFF" w:themeColor="background1"/>
                      <w:sz w:val="18"/>
                      <w:szCs w:val="18"/>
                      <w:lang w:val="en-GB"/>
                    </w:rPr>
                    <w:t>VISUEL</w:t>
                  </w:r>
                </w:p>
              </w:tc>
            </w:tr>
            <w:tr w:rsidR="000F513A" w:rsidRPr="00067A42" w14:paraId="28BBA38E" w14:textId="77777777" w:rsidTr="002373FC">
              <w:tc>
                <w:tcPr>
                  <w:tcW w:w="2655" w:type="dxa"/>
                  <w:gridSpan w:val="2"/>
                  <w:tcBorders>
                    <w:top w:val="dotDash" w:sz="4" w:space="0" w:color="00CCFF"/>
                    <w:left w:val="nil"/>
                    <w:bottom w:val="single" w:sz="18" w:space="0" w:color="3E762A" w:themeColor="accent1" w:themeShade="BF"/>
                    <w:right w:val="nil"/>
                  </w:tcBorders>
                </w:tcPr>
                <w:p w14:paraId="34705029" w14:textId="77777777" w:rsidR="00973F21" w:rsidRDefault="00873902">
                  <w:pPr>
                    <w:jc w:val="center"/>
                    <w:rPr>
                      <w:rFonts w:cstheme="minorHAnsi"/>
                      <w:b/>
                      <w:sz w:val="18"/>
                      <w:szCs w:val="18"/>
                      <w:lang w:val="en-GB"/>
                    </w:rPr>
                  </w:pPr>
                  <w:r w:rsidRPr="00067A42">
                    <w:rPr>
                      <w:rFonts w:cstheme="minorHAnsi"/>
                      <w:b/>
                      <w:sz w:val="18"/>
                      <w:szCs w:val="18"/>
                      <w:lang w:val="en-GB"/>
                    </w:rPr>
                    <w:t>COMMENT LE DÉTECTER</w:t>
                  </w:r>
                </w:p>
              </w:tc>
              <w:tc>
                <w:tcPr>
                  <w:tcW w:w="273" w:type="dxa"/>
                  <w:gridSpan w:val="2"/>
                  <w:tcBorders>
                    <w:top w:val="nil"/>
                    <w:left w:val="nil"/>
                    <w:bottom w:val="nil"/>
                    <w:right w:val="nil"/>
                  </w:tcBorders>
                </w:tcPr>
                <w:p w14:paraId="53BFFEEC" w14:textId="77777777" w:rsidR="000F513A" w:rsidRPr="00067A42" w:rsidRDefault="000F513A" w:rsidP="00B87AEE">
                  <w:pPr>
                    <w:jc w:val="center"/>
                    <w:rPr>
                      <w:rFonts w:cstheme="minorHAnsi"/>
                      <w:b/>
                      <w:sz w:val="18"/>
                      <w:szCs w:val="18"/>
                      <w:lang w:val="en-GB"/>
                    </w:rPr>
                  </w:pPr>
                </w:p>
              </w:tc>
              <w:tc>
                <w:tcPr>
                  <w:tcW w:w="2653" w:type="dxa"/>
                  <w:tcBorders>
                    <w:top w:val="dotDash" w:sz="4" w:space="0" w:color="668926" w:themeColor="accent2" w:themeShade="BF"/>
                    <w:left w:val="nil"/>
                    <w:bottom w:val="single" w:sz="18" w:space="0" w:color="668926" w:themeColor="accent2" w:themeShade="BF"/>
                    <w:right w:val="nil"/>
                  </w:tcBorders>
                </w:tcPr>
                <w:p w14:paraId="07A38F43" w14:textId="77777777" w:rsidR="00973F21" w:rsidRDefault="00873902">
                  <w:pPr>
                    <w:jc w:val="center"/>
                    <w:rPr>
                      <w:rFonts w:cstheme="minorHAnsi"/>
                      <w:b/>
                      <w:sz w:val="18"/>
                      <w:szCs w:val="18"/>
                      <w:lang w:val="en-GB"/>
                    </w:rPr>
                  </w:pPr>
                  <w:r w:rsidRPr="00067A42">
                    <w:rPr>
                      <w:rFonts w:cstheme="minorHAnsi"/>
                      <w:b/>
                      <w:sz w:val="18"/>
                      <w:szCs w:val="18"/>
                      <w:lang w:val="en-GB"/>
                    </w:rPr>
                    <w:t>CE QU'IL FAUT FAIRE</w:t>
                  </w:r>
                </w:p>
              </w:tc>
            </w:tr>
            <w:tr w:rsidR="000F513A" w:rsidRPr="00067A42" w14:paraId="6B1ED803" w14:textId="77777777" w:rsidTr="002373FC">
              <w:tc>
                <w:tcPr>
                  <w:tcW w:w="2655" w:type="dxa"/>
                  <w:gridSpan w:val="2"/>
                  <w:vMerge w:val="restart"/>
                  <w:tcBorders>
                    <w:top w:val="single" w:sz="18" w:space="0" w:color="3E762A" w:themeColor="accent1" w:themeShade="BF"/>
                    <w:left w:val="nil"/>
                    <w:bottom w:val="nil"/>
                    <w:right w:val="nil"/>
                  </w:tcBorders>
                  <w:shd w:val="clear" w:color="auto" w:fill="00CCFF"/>
                </w:tcPr>
                <w:p w14:paraId="417E4A7D"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C'est un apprenant qui a besoin de voir les choses sur papier ou de lire des informations.</w:t>
                  </w:r>
                </w:p>
              </w:tc>
              <w:tc>
                <w:tcPr>
                  <w:tcW w:w="273" w:type="dxa"/>
                  <w:gridSpan w:val="2"/>
                  <w:tcBorders>
                    <w:top w:val="nil"/>
                    <w:left w:val="nil"/>
                    <w:bottom w:val="nil"/>
                    <w:right w:val="nil"/>
                  </w:tcBorders>
                </w:tcPr>
                <w:p w14:paraId="24FC7753" w14:textId="77777777" w:rsidR="000F513A" w:rsidRPr="00067A42" w:rsidRDefault="000F513A" w:rsidP="00B87AEE">
                  <w:pPr>
                    <w:jc w:val="center"/>
                    <w:rPr>
                      <w:rFonts w:cstheme="minorHAnsi"/>
                      <w:sz w:val="18"/>
                      <w:szCs w:val="18"/>
                      <w:lang w:val="en-GB"/>
                    </w:rPr>
                  </w:pPr>
                </w:p>
              </w:tc>
              <w:tc>
                <w:tcPr>
                  <w:tcW w:w="2653" w:type="dxa"/>
                  <w:tcBorders>
                    <w:top w:val="single" w:sz="18" w:space="0" w:color="668926" w:themeColor="accent2" w:themeShade="BF"/>
                    <w:left w:val="nil"/>
                    <w:bottom w:val="single" w:sz="18" w:space="0" w:color="668926" w:themeColor="accent2" w:themeShade="BF"/>
                    <w:right w:val="nil"/>
                  </w:tcBorders>
                  <w:shd w:val="clear" w:color="auto" w:fill="BADB7D" w:themeFill="accent2" w:themeFillTint="99"/>
                </w:tcPr>
                <w:p w14:paraId="047A83CC"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Expliquez-lui les choses à l'aide d'un tableau, d'un dessin ou d'un schéma.</w:t>
                  </w:r>
                </w:p>
              </w:tc>
            </w:tr>
            <w:tr w:rsidR="000F513A" w:rsidRPr="00067A42" w14:paraId="46F9D78A" w14:textId="77777777" w:rsidTr="002373FC">
              <w:tc>
                <w:tcPr>
                  <w:tcW w:w="2655" w:type="dxa"/>
                  <w:gridSpan w:val="2"/>
                  <w:vMerge/>
                  <w:tcBorders>
                    <w:top w:val="single" w:sz="18" w:space="0" w:color="3E762A" w:themeColor="accent1" w:themeShade="BF"/>
                    <w:left w:val="nil"/>
                    <w:bottom w:val="nil"/>
                    <w:right w:val="nil"/>
                  </w:tcBorders>
                  <w:shd w:val="clear" w:color="auto" w:fill="00CCFF"/>
                </w:tcPr>
                <w:p w14:paraId="1951E00E" w14:textId="77777777" w:rsidR="000F513A" w:rsidRPr="00067A42" w:rsidRDefault="000F513A" w:rsidP="00B87AEE">
                  <w:pPr>
                    <w:rPr>
                      <w:rFonts w:cstheme="minorHAnsi"/>
                      <w:sz w:val="18"/>
                      <w:szCs w:val="18"/>
                      <w:lang w:val="en-GB"/>
                    </w:rPr>
                  </w:pPr>
                </w:p>
              </w:tc>
              <w:tc>
                <w:tcPr>
                  <w:tcW w:w="273" w:type="dxa"/>
                  <w:gridSpan w:val="2"/>
                  <w:tcBorders>
                    <w:top w:val="nil"/>
                    <w:left w:val="nil"/>
                    <w:bottom w:val="nil"/>
                    <w:right w:val="nil"/>
                  </w:tcBorders>
                </w:tcPr>
                <w:p w14:paraId="750D4164" w14:textId="77777777" w:rsidR="000F513A" w:rsidRPr="00067A42" w:rsidRDefault="000F513A" w:rsidP="00B87AEE">
                  <w:pPr>
                    <w:jc w:val="center"/>
                    <w:rPr>
                      <w:rFonts w:cstheme="minorHAnsi"/>
                      <w:sz w:val="18"/>
                      <w:szCs w:val="18"/>
                      <w:lang w:val="en-GB"/>
                    </w:rPr>
                  </w:pPr>
                </w:p>
              </w:tc>
              <w:tc>
                <w:tcPr>
                  <w:tcW w:w="2653" w:type="dxa"/>
                  <w:tcBorders>
                    <w:top w:val="single" w:sz="18" w:space="0" w:color="668926" w:themeColor="accent2" w:themeShade="BF"/>
                    <w:left w:val="nil"/>
                    <w:bottom w:val="single" w:sz="18" w:space="0" w:color="668926" w:themeColor="accent2" w:themeShade="BF"/>
                    <w:right w:val="nil"/>
                  </w:tcBorders>
                  <w:shd w:val="clear" w:color="auto" w:fill="668926" w:themeFill="accent2" w:themeFillShade="BF"/>
                </w:tcPr>
                <w:p w14:paraId="18927E09"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Laissez-lui le temps de prendre des notes.</w:t>
                  </w:r>
                </w:p>
              </w:tc>
            </w:tr>
            <w:tr w:rsidR="000F513A" w:rsidRPr="00067A42" w14:paraId="5DACED1E" w14:textId="77777777" w:rsidTr="002373FC">
              <w:tc>
                <w:tcPr>
                  <w:tcW w:w="2655" w:type="dxa"/>
                  <w:gridSpan w:val="2"/>
                  <w:vMerge w:val="restart"/>
                  <w:tcBorders>
                    <w:top w:val="single" w:sz="18" w:space="0" w:color="3E762A" w:themeColor="accent1" w:themeShade="BF"/>
                    <w:left w:val="nil"/>
                    <w:bottom w:val="nil"/>
                    <w:right w:val="nil"/>
                  </w:tcBorders>
                  <w:shd w:val="clear" w:color="auto" w:fill="318B98" w:themeFill="accent5" w:themeFillShade="BF"/>
                </w:tcPr>
                <w:p w14:paraId="79CEB2C7" w14:textId="77777777" w:rsidR="00973F21" w:rsidRDefault="00873902">
                  <w:pPr>
                    <w:rPr>
                      <w:rFonts w:cstheme="minorHAnsi"/>
                      <w:sz w:val="18"/>
                      <w:szCs w:val="18"/>
                      <w:lang w:val="en-GB"/>
                    </w:rPr>
                  </w:pPr>
                  <w:r w:rsidRPr="00067A42">
                    <w:rPr>
                      <w:rFonts w:cstheme="minorHAnsi"/>
                      <w:color w:val="FFFFFF" w:themeColor="background1"/>
                      <w:sz w:val="18"/>
                      <w:szCs w:val="18"/>
                      <w:lang w:val="en-GB"/>
                    </w:rPr>
                    <w:t>Notez les choses, utilisez ses notes pour poser des questions, écrivez ou faites des diagrammes lorsqu'il essaie de s'expliquer.</w:t>
                  </w:r>
                </w:p>
              </w:tc>
              <w:tc>
                <w:tcPr>
                  <w:tcW w:w="273" w:type="dxa"/>
                  <w:gridSpan w:val="2"/>
                  <w:tcBorders>
                    <w:top w:val="nil"/>
                    <w:left w:val="nil"/>
                    <w:bottom w:val="nil"/>
                    <w:right w:val="nil"/>
                  </w:tcBorders>
                </w:tcPr>
                <w:p w14:paraId="09AD80D8" w14:textId="77777777" w:rsidR="000F513A" w:rsidRPr="00067A42" w:rsidRDefault="000F513A" w:rsidP="00B87AEE">
                  <w:pPr>
                    <w:jc w:val="center"/>
                    <w:rPr>
                      <w:rFonts w:cstheme="minorHAnsi"/>
                      <w:sz w:val="18"/>
                      <w:szCs w:val="18"/>
                      <w:lang w:val="en-GB"/>
                    </w:rPr>
                  </w:pPr>
                </w:p>
              </w:tc>
              <w:tc>
                <w:tcPr>
                  <w:tcW w:w="2653" w:type="dxa"/>
                  <w:tcBorders>
                    <w:top w:val="single" w:sz="18" w:space="0" w:color="668926" w:themeColor="accent2" w:themeShade="BF"/>
                    <w:left w:val="nil"/>
                    <w:bottom w:val="single" w:sz="18" w:space="0" w:color="668926" w:themeColor="accent2" w:themeShade="BF"/>
                    <w:right w:val="nil"/>
                  </w:tcBorders>
                  <w:shd w:val="clear" w:color="auto" w:fill="BADB7D" w:themeFill="accent2" w:themeFillTint="99"/>
                </w:tcPr>
                <w:p w14:paraId="60349E62"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Remettez-lui un document, une brochure explicative, etc.</w:t>
                  </w:r>
                </w:p>
              </w:tc>
            </w:tr>
            <w:tr w:rsidR="000F513A" w:rsidRPr="00067A42" w14:paraId="20002C84" w14:textId="77777777" w:rsidTr="002373FC">
              <w:tc>
                <w:tcPr>
                  <w:tcW w:w="2655" w:type="dxa"/>
                  <w:gridSpan w:val="2"/>
                  <w:vMerge/>
                  <w:tcBorders>
                    <w:top w:val="single" w:sz="18" w:space="0" w:color="3E762A" w:themeColor="accent1" w:themeShade="BF"/>
                    <w:left w:val="nil"/>
                    <w:bottom w:val="nil"/>
                    <w:right w:val="nil"/>
                  </w:tcBorders>
                  <w:shd w:val="clear" w:color="auto" w:fill="318B98" w:themeFill="accent5" w:themeFillShade="BF"/>
                </w:tcPr>
                <w:p w14:paraId="4E1177BB" w14:textId="77777777" w:rsidR="000F513A" w:rsidRPr="00067A42" w:rsidRDefault="000F513A" w:rsidP="00B87AEE">
                  <w:pPr>
                    <w:jc w:val="center"/>
                    <w:rPr>
                      <w:rFonts w:cstheme="minorHAnsi"/>
                      <w:sz w:val="18"/>
                      <w:szCs w:val="18"/>
                      <w:lang w:val="en-GB"/>
                    </w:rPr>
                  </w:pPr>
                </w:p>
              </w:tc>
              <w:tc>
                <w:tcPr>
                  <w:tcW w:w="273" w:type="dxa"/>
                  <w:gridSpan w:val="2"/>
                  <w:tcBorders>
                    <w:top w:val="nil"/>
                    <w:left w:val="nil"/>
                    <w:bottom w:val="nil"/>
                    <w:right w:val="nil"/>
                  </w:tcBorders>
                </w:tcPr>
                <w:p w14:paraId="0F2B26FD" w14:textId="77777777" w:rsidR="000F513A" w:rsidRPr="00067A42" w:rsidRDefault="000F513A" w:rsidP="00B87AEE">
                  <w:pPr>
                    <w:jc w:val="center"/>
                    <w:rPr>
                      <w:rFonts w:cstheme="minorHAnsi"/>
                      <w:sz w:val="18"/>
                      <w:szCs w:val="18"/>
                      <w:lang w:val="en-GB"/>
                    </w:rPr>
                  </w:pPr>
                </w:p>
              </w:tc>
              <w:tc>
                <w:tcPr>
                  <w:tcW w:w="2653" w:type="dxa"/>
                  <w:tcBorders>
                    <w:top w:val="single" w:sz="18" w:space="0" w:color="668926" w:themeColor="accent2" w:themeShade="BF"/>
                    <w:left w:val="nil"/>
                    <w:bottom w:val="single" w:sz="18" w:space="0" w:color="668926" w:themeColor="accent2" w:themeShade="BF"/>
                    <w:right w:val="nil"/>
                  </w:tcBorders>
                  <w:shd w:val="clear" w:color="auto" w:fill="668926" w:themeFill="accent2" w:themeFillShade="BF"/>
                </w:tcPr>
                <w:p w14:paraId="05837A86"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Il faut toujours avoir un crayon et du papier à portée de main, ou un ordinateur sur lequel il peut faire des graphiques ou des schémas.</w:t>
                  </w:r>
                </w:p>
              </w:tc>
            </w:tr>
            <w:tr w:rsidR="000F513A" w:rsidRPr="00067A42" w14:paraId="5E73F57E" w14:textId="77777777" w:rsidTr="002373FC">
              <w:tc>
                <w:tcPr>
                  <w:tcW w:w="5581" w:type="dxa"/>
                  <w:gridSpan w:val="5"/>
                  <w:tcBorders>
                    <w:top w:val="nil"/>
                    <w:left w:val="nil"/>
                    <w:bottom w:val="nil"/>
                    <w:right w:val="nil"/>
                  </w:tcBorders>
                  <w:shd w:val="clear" w:color="auto" w:fill="33CCCC"/>
                </w:tcPr>
                <w:p w14:paraId="41B88285" w14:textId="77777777" w:rsidR="00973F21" w:rsidRDefault="00873902">
                  <w:pPr>
                    <w:jc w:val="center"/>
                    <w:rPr>
                      <w:rFonts w:cstheme="minorHAnsi"/>
                      <w:sz w:val="18"/>
                      <w:szCs w:val="18"/>
                      <w:lang w:val="en-GB"/>
                    </w:rPr>
                  </w:pPr>
                  <w:r w:rsidRPr="00067A42">
                    <w:rPr>
                      <w:rFonts w:cstheme="minorHAnsi"/>
                      <w:color w:val="FFFFFF" w:themeColor="background1"/>
                      <w:sz w:val="18"/>
                      <w:szCs w:val="18"/>
                      <w:lang w:val="en-GB"/>
                    </w:rPr>
                    <w:t>AUDITOIRE</w:t>
                  </w:r>
                </w:p>
              </w:tc>
            </w:tr>
            <w:tr w:rsidR="000F513A" w:rsidRPr="00067A42" w14:paraId="22B9FBFF" w14:textId="77777777" w:rsidTr="002373FC">
              <w:tc>
                <w:tcPr>
                  <w:tcW w:w="2655" w:type="dxa"/>
                  <w:gridSpan w:val="2"/>
                  <w:tcBorders>
                    <w:top w:val="dotDash" w:sz="4" w:space="0" w:color="00CCFF"/>
                    <w:left w:val="nil"/>
                    <w:bottom w:val="single" w:sz="18" w:space="0" w:color="3E762A" w:themeColor="accent1" w:themeShade="BF"/>
                    <w:right w:val="nil"/>
                  </w:tcBorders>
                </w:tcPr>
                <w:p w14:paraId="219DC010" w14:textId="77777777" w:rsidR="00973F21" w:rsidRDefault="00873902">
                  <w:pPr>
                    <w:jc w:val="center"/>
                    <w:rPr>
                      <w:rFonts w:cstheme="minorHAnsi"/>
                      <w:b/>
                      <w:sz w:val="18"/>
                      <w:szCs w:val="18"/>
                      <w:lang w:val="en-GB"/>
                    </w:rPr>
                  </w:pPr>
                  <w:r w:rsidRPr="00067A42">
                    <w:rPr>
                      <w:rFonts w:cstheme="minorHAnsi"/>
                      <w:b/>
                      <w:sz w:val="18"/>
                      <w:szCs w:val="18"/>
                      <w:lang w:val="en-GB"/>
                    </w:rPr>
                    <w:t>COMMENT LE DÉTECTER</w:t>
                  </w:r>
                </w:p>
              </w:tc>
              <w:tc>
                <w:tcPr>
                  <w:tcW w:w="273" w:type="dxa"/>
                  <w:gridSpan w:val="2"/>
                  <w:tcBorders>
                    <w:top w:val="nil"/>
                    <w:left w:val="nil"/>
                    <w:bottom w:val="nil"/>
                    <w:right w:val="nil"/>
                  </w:tcBorders>
                </w:tcPr>
                <w:p w14:paraId="3BDDDEC2" w14:textId="77777777" w:rsidR="000F513A" w:rsidRPr="00067A42" w:rsidRDefault="000F513A" w:rsidP="00B87AEE">
                  <w:pPr>
                    <w:jc w:val="center"/>
                    <w:rPr>
                      <w:rFonts w:cstheme="minorHAnsi"/>
                      <w:b/>
                      <w:sz w:val="18"/>
                      <w:szCs w:val="18"/>
                      <w:lang w:val="en-GB"/>
                    </w:rPr>
                  </w:pPr>
                </w:p>
              </w:tc>
              <w:tc>
                <w:tcPr>
                  <w:tcW w:w="2653" w:type="dxa"/>
                  <w:tcBorders>
                    <w:top w:val="dotDash" w:sz="4" w:space="0" w:color="668926" w:themeColor="accent2" w:themeShade="BF"/>
                    <w:left w:val="nil"/>
                    <w:bottom w:val="single" w:sz="18" w:space="0" w:color="668926" w:themeColor="accent2" w:themeShade="BF"/>
                    <w:right w:val="nil"/>
                  </w:tcBorders>
                </w:tcPr>
                <w:p w14:paraId="49B7941D" w14:textId="77777777" w:rsidR="00973F21" w:rsidRDefault="00873902">
                  <w:pPr>
                    <w:jc w:val="center"/>
                    <w:rPr>
                      <w:rFonts w:cstheme="minorHAnsi"/>
                      <w:b/>
                      <w:sz w:val="18"/>
                      <w:szCs w:val="18"/>
                      <w:lang w:val="en-GB"/>
                    </w:rPr>
                  </w:pPr>
                  <w:r w:rsidRPr="00067A42">
                    <w:rPr>
                      <w:rFonts w:cstheme="minorHAnsi"/>
                      <w:b/>
                      <w:sz w:val="18"/>
                      <w:szCs w:val="18"/>
                      <w:lang w:val="en-GB"/>
                    </w:rPr>
                    <w:t>CE QU'IL FAUT FAIRE</w:t>
                  </w:r>
                </w:p>
              </w:tc>
            </w:tr>
            <w:tr w:rsidR="000F513A" w:rsidRPr="00067A42" w14:paraId="39662BC0" w14:textId="77777777" w:rsidTr="002373FC">
              <w:tc>
                <w:tcPr>
                  <w:tcW w:w="2655" w:type="dxa"/>
                  <w:gridSpan w:val="2"/>
                  <w:vMerge w:val="restart"/>
                  <w:tcBorders>
                    <w:top w:val="single" w:sz="18" w:space="0" w:color="3E762A" w:themeColor="accent1" w:themeShade="BF"/>
                    <w:left w:val="nil"/>
                    <w:bottom w:val="nil"/>
                    <w:right w:val="nil"/>
                  </w:tcBorders>
                  <w:shd w:val="clear" w:color="auto" w:fill="00CCFF"/>
                </w:tcPr>
                <w:p w14:paraId="540528D9"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C'est un apprenant qui obtient des informations en écoutant, sans avoir à prendre de notes.</w:t>
                  </w:r>
                </w:p>
              </w:tc>
              <w:tc>
                <w:tcPr>
                  <w:tcW w:w="273" w:type="dxa"/>
                  <w:gridSpan w:val="2"/>
                  <w:tcBorders>
                    <w:top w:val="nil"/>
                    <w:left w:val="nil"/>
                    <w:bottom w:val="nil"/>
                    <w:right w:val="nil"/>
                  </w:tcBorders>
                </w:tcPr>
                <w:p w14:paraId="64FCE40C" w14:textId="77777777" w:rsidR="000F513A" w:rsidRPr="00067A42" w:rsidRDefault="000F513A" w:rsidP="00B87AEE">
                  <w:pPr>
                    <w:jc w:val="center"/>
                    <w:rPr>
                      <w:rFonts w:cstheme="minorHAnsi"/>
                      <w:sz w:val="18"/>
                      <w:szCs w:val="18"/>
                      <w:lang w:val="en-GB"/>
                    </w:rPr>
                  </w:pPr>
                </w:p>
              </w:tc>
              <w:tc>
                <w:tcPr>
                  <w:tcW w:w="2653" w:type="dxa"/>
                  <w:vMerge w:val="restart"/>
                  <w:tcBorders>
                    <w:top w:val="single" w:sz="18" w:space="0" w:color="668926" w:themeColor="accent2" w:themeShade="BF"/>
                    <w:left w:val="nil"/>
                    <w:right w:val="nil"/>
                  </w:tcBorders>
                  <w:shd w:val="clear" w:color="auto" w:fill="BADB7D" w:themeFill="accent2" w:themeFillTint="99"/>
                </w:tcPr>
                <w:p w14:paraId="54C58AAF"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Transmettre l'information oralement en insistant sur les points clés.</w:t>
                  </w:r>
                </w:p>
              </w:tc>
            </w:tr>
            <w:tr w:rsidR="000F513A" w:rsidRPr="00067A42" w14:paraId="177709A4" w14:textId="77777777" w:rsidTr="002373FC">
              <w:tc>
                <w:tcPr>
                  <w:tcW w:w="2655" w:type="dxa"/>
                  <w:gridSpan w:val="2"/>
                  <w:vMerge/>
                  <w:tcBorders>
                    <w:top w:val="single" w:sz="18" w:space="0" w:color="3E762A" w:themeColor="accent1" w:themeShade="BF"/>
                    <w:left w:val="nil"/>
                    <w:bottom w:val="nil"/>
                    <w:right w:val="nil"/>
                  </w:tcBorders>
                  <w:shd w:val="clear" w:color="auto" w:fill="00CCFF"/>
                </w:tcPr>
                <w:p w14:paraId="1FA925DD" w14:textId="77777777" w:rsidR="000F513A" w:rsidRPr="00067A42" w:rsidRDefault="000F513A" w:rsidP="00B87AEE">
                  <w:pPr>
                    <w:rPr>
                      <w:rFonts w:cstheme="minorHAnsi"/>
                      <w:sz w:val="18"/>
                      <w:szCs w:val="18"/>
                      <w:lang w:val="en-GB"/>
                    </w:rPr>
                  </w:pPr>
                </w:p>
              </w:tc>
              <w:tc>
                <w:tcPr>
                  <w:tcW w:w="273" w:type="dxa"/>
                  <w:gridSpan w:val="2"/>
                  <w:tcBorders>
                    <w:top w:val="nil"/>
                    <w:left w:val="nil"/>
                    <w:bottom w:val="nil"/>
                    <w:right w:val="nil"/>
                  </w:tcBorders>
                </w:tcPr>
                <w:p w14:paraId="371E6335" w14:textId="77777777" w:rsidR="000F513A" w:rsidRPr="00067A42" w:rsidRDefault="000F513A" w:rsidP="00B87AEE">
                  <w:pPr>
                    <w:jc w:val="center"/>
                    <w:rPr>
                      <w:rFonts w:cstheme="minorHAnsi"/>
                      <w:sz w:val="18"/>
                      <w:szCs w:val="18"/>
                      <w:lang w:val="en-GB"/>
                    </w:rPr>
                  </w:pPr>
                </w:p>
              </w:tc>
              <w:tc>
                <w:tcPr>
                  <w:tcW w:w="2653" w:type="dxa"/>
                  <w:vMerge/>
                  <w:tcBorders>
                    <w:left w:val="nil"/>
                    <w:bottom w:val="single" w:sz="18" w:space="0" w:color="668926" w:themeColor="accent2" w:themeShade="BF"/>
                    <w:right w:val="nil"/>
                  </w:tcBorders>
                  <w:shd w:val="clear" w:color="auto" w:fill="668926" w:themeFill="accent2" w:themeFillShade="BF"/>
                </w:tcPr>
                <w:p w14:paraId="23D0AC84"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656E002B" w14:textId="77777777" w:rsidTr="002373FC">
              <w:tc>
                <w:tcPr>
                  <w:tcW w:w="2655" w:type="dxa"/>
                  <w:gridSpan w:val="2"/>
                  <w:vMerge w:val="restart"/>
                  <w:tcBorders>
                    <w:top w:val="single" w:sz="18" w:space="0" w:color="3E762A" w:themeColor="accent1" w:themeShade="BF"/>
                    <w:left w:val="nil"/>
                    <w:bottom w:val="nil"/>
                    <w:right w:val="nil"/>
                  </w:tcBorders>
                  <w:shd w:val="clear" w:color="auto" w:fill="318B98" w:themeFill="accent5" w:themeFillShade="BF"/>
                </w:tcPr>
                <w:p w14:paraId="4CB98935" w14:textId="77777777" w:rsidR="00973F21" w:rsidRDefault="00873902">
                  <w:pPr>
                    <w:rPr>
                      <w:rFonts w:cstheme="minorHAnsi"/>
                      <w:sz w:val="18"/>
                      <w:szCs w:val="18"/>
                      <w:lang w:val="en-GB"/>
                    </w:rPr>
                  </w:pPr>
                  <w:r w:rsidRPr="00067A42">
                    <w:rPr>
                      <w:rFonts w:cstheme="minorHAnsi"/>
                      <w:color w:val="FFFFFF" w:themeColor="background1"/>
                      <w:sz w:val="18"/>
                      <w:szCs w:val="18"/>
                      <w:lang w:val="en-GB"/>
                    </w:rPr>
                    <w:t>Il/elle pose beaucoup de questions et aime échanger ses impressions.</w:t>
                  </w:r>
                </w:p>
              </w:tc>
              <w:tc>
                <w:tcPr>
                  <w:tcW w:w="273" w:type="dxa"/>
                  <w:gridSpan w:val="2"/>
                  <w:tcBorders>
                    <w:top w:val="nil"/>
                    <w:left w:val="nil"/>
                    <w:bottom w:val="nil"/>
                    <w:right w:val="nil"/>
                  </w:tcBorders>
                </w:tcPr>
                <w:p w14:paraId="04D18BAD" w14:textId="77777777" w:rsidR="000F513A" w:rsidRPr="00067A42" w:rsidRDefault="000F513A" w:rsidP="00B87AEE">
                  <w:pPr>
                    <w:jc w:val="center"/>
                    <w:rPr>
                      <w:rFonts w:cstheme="minorHAnsi"/>
                      <w:sz w:val="18"/>
                      <w:szCs w:val="18"/>
                      <w:lang w:val="en-GB"/>
                    </w:rPr>
                  </w:pPr>
                </w:p>
              </w:tc>
              <w:tc>
                <w:tcPr>
                  <w:tcW w:w="2653" w:type="dxa"/>
                  <w:vMerge w:val="restart"/>
                  <w:tcBorders>
                    <w:top w:val="single" w:sz="18" w:space="0" w:color="668926" w:themeColor="accent2" w:themeShade="BF"/>
                    <w:left w:val="nil"/>
                    <w:right w:val="nil"/>
                  </w:tcBorders>
                  <w:shd w:val="clear" w:color="auto" w:fill="668926" w:themeFill="accent2" w:themeFillShade="BF"/>
                </w:tcPr>
                <w:p w14:paraId="75E82205"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Encouragez-le à demander et à donner son avis.</w:t>
                  </w:r>
                </w:p>
              </w:tc>
            </w:tr>
            <w:tr w:rsidR="000F513A" w:rsidRPr="00067A42" w14:paraId="0EA5F1E3" w14:textId="77777777" w:rsidTr="002373FC">
              <w:tc>
                <w:tcPr>
                  <w:tcW w:w="2655" w:type="dxa"/>
                  <w:gridSpan w:val="2"/>
                  <w:vMerge/>
                  <w:tcBorders>
                    <w:top w:val="single" w:sz="18" w:space="0" w:color="3E762A" w:themeColor="accent1" w:themeShade="BF"/>
                    <w:left w:val="nil"/>
                    <w:bottom w:val="nil"/>
                    <w:right w:val="nil"/>
                  </w:tcBorders>
                  <w:shd w:val="clear" w:color="auto" w:fill="318B98" w:themeFill="accent5" w:themeFillShade="BF"/>
                </w:tcPr>
                <w:p w14:paraId="48095041" w14:textId="77777777" w:rsidR="000F513A" w:rsidRPr="00067A42" w:rsidRDefault="000F513A" w:rsidP="00B87AEE">
                  <w:pPr>
                    <w:jc w:val="center"/>
                    <w:rPr>
                      <w:rFonts w:cstheme="minorHAnsi"/>
                      <w:sz w:val="18"/>
                      <w:szCs w:val="18"/>
                      <w:lang w:val="en-GB"/>
                    </w:rPr>
                  </w:pPr>
                </w:p>
              </w:tc>
              <w:tc>
                <w:tcPr>
                  <w:tcW w:w="273" w:type="dxa"/>
                  <w:gridSpan w:val="2"/>
                  <w:tcBorders>
                    <w:top w:val="nil"/>
                    <w:left w:val="nil"/>
                    <w:bottom w:val="nil"/>
                    <w:right w:val="nil"/>
                  </w:tcBorders>
                </w:tcPr>
                <w:p w14:paraId="2858B744" w14:textId="77777777" w:rsidR="000F513A" w:rsidRPr="00067A42" w:rsidRDefault="000F513A" w:rsidP="00B87AEE">
                  <w:pPr>
                    <w:jc w:val="center"/>
                    <w:rPr>
                      <w:rFonts w:cstheme="minorHAnsi"/>
                      <w:sz w:val="18"/>
                      <w:szCs w:val="18"/>
                      <w:lang w:val="en-GB"/>
                    </w:rPr>
                  </w:pPr>
                </w:p>
              </w:tc>
              <w:tc>
                <w:tcPr>
                  <w:tcW w:w="2653" w:type="dxa"/>
                  <w:vMerge/>
                  <w:tcBorders>
                    <w:left w:val="nil"/>
                    <w:bottom w:val="single" w:sz="18" w:space="0" w:color="668926" w:themeColor="accent2" w:themeShade="BF"/>
                    <w:right w:val="nil"/>
                  </w:tcBorders>
                  <w:shd w:val="clear" w:color="auto" w:fill="668926" w:themeFill="accent2" w:themeFillShade="BF"/>
                </w:tcPr>
                <w:p w14:paraId="6E7B6386"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3B263342" w14:textId="77777777" w:rsidTr="002373FC">
              <w:tc>
                <w:tcPr>
                  <w:tcW w:w="5581" w:type="dxa"/>
                  <w:gridSpan w:val="5"/>
                  <w:tcBorders>
                    <w:top w:val="nil"/>
                    <w:left w:val="nil"/>
                    <w:bottom w:val="nil"/>
                    <w:right w:val="nil"/>
                  </w:tcBorders>
                  <w:shd w:val="clear" w:color="auto" w:fill="33CCCC"/>
                </w:tcPr>
                <w:p w14:paraId="0F3D3BA7" w14:textId="77777777" w:rsidR="00973F21" w:rsidRDefault="00873902">
                  <w:pPr>
                    <w:jc w:val="center"/>
                    <w:rPr>
                      <w:rFonts w:cstheme="minorHAnsi"/>
                      <w:sz w:val="18"/>
                      <w:szCs w:val="18"/>
                      <w:lang w:val="en-GB"/>
                    </w:rPr>
                  </w:pPr>
                  <w:r w:rsidRPr="00067A42">
                    <w:rPr>
                      <w:rFonts w:cstheme="minorHAnsi"/>
                      <w:color w:val="FFFFFF" w:themeColor="background1"/>
                      <w:sz w:val="18"/>
                      <w:szCs w:val="18"/>
                      <w:lang w:val="en-GB"/>
                    </w:rPr>
                    <w:t>KINAESTHESIE</w:t>
                  </w:r>
                </w:p>
              </w:tc>
            </w:tr>
            <w:tr w:rsidR="000F513A" w:rsidRPr="00067A42" w14:paraId="72FB5BB7" w14:textId="77777777" w:rsidTr="002373FC">
              <w:tc>
                <w:tcPr>
                  <w:tcW w:w="2647" w:type="dxa"/>
                  <w:tcBorders>
                    <w:top w:val="dotDash" w:sz="4" w:space="0" w:color="00CCFF"/>
                    <w:left w:val="nil"/>
                    <w:bottom w:val="single" w:sz="18" w:space="0" w:color="3E762A" w:themeColor="accent1" w:themeShade="BF"/>
                    <w:right w:val="nil"/>
                  </w:tcBorders>
                </w:tcPr>
                <w:p w14:paraId="438950A8" w14:textId="77777777" w:rsidR="00973F21" w:rsidRDefault="00873902">
                  <w:pPr>
                    <w:jc w:val="center"/>
                    <w:rPr>
                      <w:rFonts w:cstheme="minorHAnsi"/>
                      <w:b/>
                      <w:sz w:val="18"/>
                      <w:szCs w:val="18"/>
                      <w:lang w:val="en-GB"/>
                    </w:rPr>
                  </w:pPr>
                  <w:r w:rsidRPr="00067A42">
                    <w:rPr>
                      <w:rFonts w:cstheme="minorHAnsi"/>
                      <w:b/>
                      <w:sz w:val="18"/>
                      <w:szCs w:val="18"/>
                      <w:lang w:val="en-GB"/>
                    </w:rPr>
                    <w:t>COMMENT LE DÉTECTER</w:t>
                  </w:r>
                </w:p>
              </w:tc>
              <w:tc>
                <w:tcPr>
                  <w:tcW w:w="273" w:type="dxa"/>
                  <w:gridSpan w:val="2"/>
                  <w:tcBorders>
                    <w:top w:val="nil"/>
                    <w:left w:val="nil"/>
                    <w:bottom w:val="nil"/>
                    <w:right w:val="nil"/>
                  </w:tcBorders>
                </w:tcPr>
                <w:p w14:paraId="05E8032B" w14:textId="77777777" w:rsidR="000F513A" w:rsidRPr="00067A42" w:rsidRDefault="000F513A" w:rsidP="00B87AEE">
                  <w:pPr>
                    <w:jc w:val="center"/>
                    <w:rPr>
                      <w:rFonts w:cstheme="minorHAnsi"/>
                      <w:b/>
                      <w:sz w:val="18"/>
                      <w:szCs w:val="18"/>
                      <w:lang w:val="en-GB"/>
                    </w:rPr>
                  </w:pPr>
                </w:p>
              </w:tc>
              <w:tc>
                <w:tcPr>
                  <w:tcW w:w="2661" w:type="dxa"/>
                  <w:gridSpan w:val="2"/>
                  <w:tcBorders>
                    <w:top w:val="dotDash" w:sz="4" w:space="0" w:color="668926" w:themeColor="accent2" w:themeShade="BF"/>
                    <w:left w:val="nil"/>
                    <w:bottom w:val="single" w:sz="18" w:space="0" w:color="668926" w:themeColor="accent2" w:themeShade="BF"/>
                    <w:right w:val="nil"/>
                  </w:tcBorders>
                </w:tcPr>
                <w:p w14:paraId="30CE3CB3" w14:textId="77777777" w:rsidR="00973F21" w:rsidRDefault="00873902">
                  <w:pPr>
                    <w:jc w:val="center"/>
                    <w:rPr>
                      <w:rFonts w:cstheme="minorHAnsi"/>
                      <w:b/>
                      <w:sz w:val="18"/>
                      <w:szCs w:val="18"/>
                      <w:lang w:val="en-GB"/>
                    </w:rPr>
                  </w:pPr>
                  <w:r w:rsidRPr="00067A42">
                    <w:rPr>
                      <w:rFonts w:cstheme="minorHAnsi"/>
                      <w:b/>
                      <w:sz w:val="18"/>
                      <w:szCs w:val="18"/>
                      <w:lang w:val="en-GB"/>
                    </w:rPr>
                    <w:t>CE QU'IL FAUT FAIRE</w:t>
                  </w:r>
                </w:p>
              </w:tc>
            </w:tr>
            <w:tr w:rsidR="000F513A" w:rsidRPr="00067A42" w14:paraId="63E2754A" w14:textId="77777777" w:rsidTr="002373FC">
              <w:tc>
                <w:tcPr>
                  <w:tcW w:w="2647" w:type="dxa"/>
                  <w:vMerge w:val="restart"/>
                  <w:tcBorders>
                    <w:top w:val="single" w:sz="18" w:space="0" w:color="3E762A" w:themeColor="accent1" w:themeShade="BF"/>
                    <w:left w:val="nil"/>
                    <w:bottom w:val="nil"/>
                    <w:right w:val="nil"/>
                  </w:tcBorders>
                  <w:shd w:val="clear" w:color="auto" w:fill="00CCFF"/>
                </w:tcPr>
                <w:p w14:paraId="2FFA80A1"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C'est une personne mobile, agitée, qui change souvent de posture et a du mal à rester statique.</w:t>
                  </w:r>
                </w:p>
              </w:tc>
              <w:tc>
                <w:tcPr>
                  <w:tcW w:w="273" w:type="dxa"/>
                  <w:gridSpan w:val="2"/>
                  <w:tcBorders>
                    <w:top w:val="nil"/>
                    <w:left w:val="nil"/>
                    <w:bottom w:val="nil"/>
                    <w:right w:val="nil"/>
                  </w:tcBorders>
                </w:tcPr>
                <w:p w14:paraId="382571C9" w14:textId="77777777" w:rsidR="000F513A" w:rsidRPr="00067A42" w:rsidRDefault="000F513A" w:rsidP="00B87AEE">
                  <w:pPr>
                    <w:rPr>
                      <w:rFonts w:cstheme="minorHAnsi"/>
                      <w:sz w:val="18"/>
                      <w:szCs w:val="18"/>
                      <w:lang w:val="en-GB"/>
                    </w:rPr>
                  </w:pPr>
                </w:p>
              </w:tc>
              <w:tc>
                <w:tcPr>
                  <w:tcW w:w="2661" w:type="dxa"/>
                  <w:gridSpan w:val="2"/>
                  <w:vMerge w:val="restart"/>
                  <w:tcBorders>
                    <w:top w:val="single" w:sz="18" w:space="0" w:color="668926" w:themeColor="accent2" w:themeShade="BF"/>
                    <w:left w:val="nil"/>
                    <w:right w:val="nil"/>
                  </w:tcBorders>
                  <w:shd w:val="clear" w:color="auto" w:fill="BADB7D" w:themeFill="accent2" w:themeFillTint="99"/>
                </w:tcPr>
                <w:p w14:paraId="0F8B08EF"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Laissez-le bouger. Emmenez-le ailleurs pour lui expliquer la tâche.</w:t>
                  </w:r>
                </w:p>
              </w:tc>
            </w:tr>
            <w:tr w:rsidR="000F513A" w:rsidRPr="00067A42" w14:paraId="4946BFEB" w14:textId="77777777" w:rsidTr="002373FC">
              <w:tc>
                <w:tcPr>
                  <w:tcW w:w="2647" w:type="dxa"/>
                  <w:vMerge/>
                  <w:tcBorders>
                    <w:top w:val="single" w:sz="18" w:space="0" w:color="3E762A" w:themeColor="accent1" w:themeShade="BF"/>
                    <w:left w:val="nil"/>
                    <w:bottom w:val="nil"/>
                    <w:right w:val="nil"/>
                  </w:tcBorders>
                  <w:shd w:val="clear" w:color="auto" w:fill="00CCFF"/>
                </w:tcPr>
                <w:p w14:paraId="01BA8821" w14:textId="77777777" w:rsidR="000F513A" w:rsidRPr="00067A42" w:rsidRDefault="000F513A" w:rsidP="00B87AEE">
                  <w:pPr>
                    <w:rPr>
                      <w:rFonts w:cstheme="minorHAnsi"/>
                      <w:sz w:val="18"/>
                      <w:szCs w:val="18"/>
                      <w:lang w:val="en-GB"/>
                    </w:rPr>
                  </w:pPr>
                </w:p>
              </w:tc>
              <w:tc>
                <w:tcPr>
                  <w:tcW w:w="273" w:type="dxa"/>
                  <w:gridSpan w:val="2"/>
                  <w:tcBorders>
                    <w:top w:val="nil"/>
                    <w:left w:val="nil"/>
                    <w:bottom w:val="nil"/>
                    <w:right w:val="nil"/>
                  </w:tcBorders>
                </w:tcPr>
                <w:p w14:paraId="6C051135" w14:textId="77777777" w:rsidR="000F513A" w:rsidRPr="00067A42" w:rsidRDefault="000F513A" w:rsidP="00B87AEE">
                  <w:pPr>
                    <w:jc w:val="center"/>
                    <w:rPr>
                      <w:rFonts w:cstheme="minorHAnsi"/>
                      <w:sz w:val="18"/>
                      <w:szCs w:val="18"/>
                      <w:lang w:val="en-GB"/>
                    </w:rPr>
                  </w:pPr>
                </w:p>
              </w:tc>
              <w:tc>
                <w:tcPr>
                  <w:tcW w:w="2661" w:type="dxa"/>
                  <w:gridSpan w:val="2"/>
                  <w:vMerge/>
                  <w:tcBorders>
                    <w:left w:val="nil"/>
                    <w:bottom w:val="single" w:sz="18" w:space="0" w:color="668926" w:themeColor="accent2" w:themeShade="BF"/>
                    <w:right w:val="nil"/>
                  </w:tcBorders>
                  <w:shd w:val="clear" w:color="auto" w:fill="668926" w:themeFill="accent2" w:themeFillShade="BF"/>
                </w:tcPr>
                <w:p w14:paraId="19721971"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29A5AE3E" w14:textId="77777777" w:rsidTr="002373FC">
              <w:tc>
                <w:tcPr>
                  <w:tcW w:w="2647" w:type="dxa"/>
                  <w:tcBorders>
                    <w:top w:val="single" w:sz="18" w:space="0" w:color="3E762A" w:themeColor="accent1" w:themeShade="BF"/>
                    <w:left w:val="nil"/>
                    <w:bottom w:val="nil"/>
                    <w:right w:val="nil"/>
                  </w:tcBorders>
                  <w:shd w:val="clear" w:color="auto" w:fill="318B98" w:themeFill="accent5" w:themeFillShade="BF"/>
                </w:tcPr>
                <w:p w14:paraId="3A3D793B" w14:textId="77777777" w:rsidR="00973F21" w:rsidRDefault="00873902">
                  <w:pPr>
                    <w:rPr>
                      <w:rFonts w:cstheme="minorHAnsi"/>
                      <w:sz w:val="18"/>
                      <w:szCs w:val="18"/>
                      <w:lang w:val="en-GB"/>
                    </w:rPr>
                  </w:pPr>
                  <w:r w:rsidRPr="00067A42">
                    <w:rPr>
                      <w:rFonts w:cstheme="minorHAnsi"/>
                      <w:sz w:val="18"/>
                      <w:szCs w:val="18"/>
                      <w:lang w:val="en-GB"/>
                    </w:rPr>
                    <w:t>Il aime essayer, faire des choses, agir.</w:t>
                  </w:r>
                </w:p>
              </w:tc>
              <w:tc>
                <w:tcPr>
                  <w:tcW w:w="273" w:type="dxa"/>
                  <w:gridSpan w:val="2"/>
                  <w:tcBorders>
                    <w:top w:val="nil"/>
                    <w:left w:val="nil"/>
                    <w:bottom w:val="nil"/>
                    <w:right w:val="nil"/>
                  </w:tcBorders>
                </w:tcPr>
                <w:p w14:paraId="6360A49F" w14:textId="77777777" w:rsidR="000F513A" w:rsidRPr="00067A42" w:rsidRDefault="000F513A" w:rsidP="00B87AEE">
                  <w:pPr>
                    <w:jc w:val="center"/>
                    <w:rPr>
                      <w:rFonts w:cstheme="minorHAnsi"/>
                      <w:sz w:val="18"/>
                      <w:szCs w:val="18"/>
                      <w:lang w:val="en-GB"/>
                    </w:rPr>
                  </w:pPr>
                </w:p>
              </w:tc>
              <w:tc>
                <w:tcPr>
                  <w:tcW w:w="2661" w:type="dxa"/>
                  <w:gridSpan w:val="2"/>
                  <w:tcBorders>
                    <w:top w:val="single" w:sz="18" w:space="0" w:color="668926" w:themeColor="accent2" w:themeShade="BF"/>
                    <w:left w:val="nil"/>
                    <w:right w:val="nil"/>
                  </w:tcBorders>
                  <w:shd w:val="clear" w:color="auto" w:fill="668926" w:themeFill="accent2" w:themeFillShade="BF"/>
                </w:tcPr>
                <w:p w14:paraId="0D985FF3"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Faites-lui essayer des choses et permettez-lui de faire des expériences.</w:t>
                  </w:r>
                </w:p>
              </w:tc>
            </w:tr>
          </w:tbl>
          <w:p w14:paraId="541A4681" w14:textId="77777777" w:rsidR="000F513A" w:rsidRPr="00067A42" w:rsidRDefault="000F513A" w:rsidP="00B87AEE">
            <w:pPr>
              <w:spacing w:after="0" w:line="240" w:lineRule="auto"/>
              <w:ind w:right="566"/>
              <w:rPr>
                <w:rFonts w:cstheme="minorHAnsi"/>
                <w:sz w:val="20"/>
                <w:szCs w:val="20"/>
                <w:lang w:val="en-GB"/>
              </w:rPr>
            </w:pPr>
          </w:p>
          <w:p w14:paraId="0F0FB5BB"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Si l'on considère la personnalité de l'apprenant, on peut trouver l'actif, qui a besoin d'agir rapidement, le méthodique, qui a besoin d'une procédure à suivre, et le créatif, qui aime créer et essayer de nouvelles choses.</w:t>
            </w:r>
          </w:p>
          <w:p w14:paraId="68BB8BDE" w14:textId="77777777" w:rsidR="000F513A" w:rsidRPr="00067A42" w:rsidRDefault="000F513A" w:rsidP="00B87AEE">
            <w:pPr>
              <w:spacing w:after="0" w:line="240" w:lineRule="auto"/>
              <w:ind w:right="566"/>
              <w:rPr>
                <w:rFonts w:cstheme="minorHAnsi"/>
                <w:sz w:val="20"/>
                <w:szCs w:val="20"/>
                <w:lang w:val="en-GB"/>
              </w:rPr>
            </w:pPr>
          </w:p>
          <w:p w14:paraId="7DF1A1AE" w14:textId="77777777" w:rsidR="00973F21" w:rsidRDefault="00873902">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Outil 2.3. Examiner la personnal</w:t>
            </w:r>
            <w:r w:rsidRPr="00067A42">
              <w:rPr>
                <w:rFonts w:cstheme="minorHAnsi"/>
                <w:b/>
                <w:color w:val="0070C0"/>
                <w:sz w:val="18"/>
                <w:szCs w:val="18"/>
                <w:lang w:val="en-GB"/>
              </w:rPr>
              <w:t>ité</w:t>
            </w:r>
          </w:p>
          <w:tbl>
            <w:tblPr>
              <w:tblStyle w:val="Grilledutableau"/>
              <w:tblW w:w="0" w:type="auto"/>
              <w:tblLayout w:type="fixed"/>
              <w:tblLook w:val="04A0" w:firstRow="1" w:lastRow="0" w:firstColumn="1" w:lastColumn="0" w:noHBand="0" w:noVBand="1"/>
            </w:tblPr>
            <w:tblGrid>
              <w:gridCol w:w="2655"/>
              <w:gridCol w:w="272"/>
              <w:gridCol w:w="2654"/>
            </w:tblGrid>
            <w:tr w:rsidR="000F513A" w:rsidRPr="00067A42" w14:paraId="2A78A70C" w14:textId="77777777" w:rsidTr="002373FC">
              <w:tc>
                <w:tcPr>
                  <w:tcW w:w="5581" w:type="dxa"/>
                  <w:gridSpan w:val="3"/>
                  <w:tcBorders>
                    <w:top w:val="nil"/>
                    <w:left w:val="nil"/>
                    <w:bottom w:val="nil"/>
                    <w:right w:val="nil"/>
                  </w:tcBorders>
                  <w:shd w:val="clear" w:color="auto" w:fill="5F008A"/>
                </w:tcPr>
                <w:p w14:paraId="39D48ED7" w14:textId="77777777" w:rsidR="00973F21" w:rsidRDefault="00873902">
                  <w:pPr>
                    <w:jc w:val="center"/>
                    <w:rPr>
                      <w:rFonts w:cstheme="minorHAnsi"/>
                      <w:b/>
                      <w:sz w:val="18"/>
                      <w:szCs w:val="18"/>
                      <w:lang w:val="en-GB"/>
                    </w:rPr>
                  </w:pPr>
                  <w:r w:rsidRPr="00067A42">
                    <w:rPr>
                      <w:rFonts w:cstheme="minorHAnsi"/>
                      <w:b/>
                      <w:color w:val="FFFFFF" w:themeColor="background1"/>
                      <w:sz w:val="18"/>
                      <w:szCs w:val="18"/>
                      <w:lang w:val="en-GB"/>
                    </w:rPr>
                    <w:t>L'ACTIF</w:t>
                  </w:r>
                </w:p>
              </w:tc>
            </w:tr>
            <w:tr w:rsidR="000F513A" w:rsidRPr="00067A42" w14:paraId="302090B6" w14:textId="77777777" w:rsidTr="002373FC">
              <w:tc>
                <w:tcPr>
                  <w:tcW w:w="2655" w:type="dxa"/>
                  <w:tcBorders>
                    <w:top w:val="dotDash" w:sz="4" w:space="0" w:color="00CCFF"/>
                    <w:left w:val="nil"/>
                    <w:bottom w:val="single" w:sz="18" w:space="0" w:color="066684" w:themeColor="accent6" w:themeShade="BF"/>
                    <w:right w:val="nil"/>
                  </w:tcBorders>
                </w:tcPr>
                <w:p w14:paraId="71AD4223" w14:textId="77777777" w:rsidR="00973F21" w:rsidRDefault="00873902">
                  <w:pPr>
                    <w:jc w:val="center"/>
                    <w:rPr>
                      <w:rFonts w:cstheme="minorHAnsi"/>
                      <w:b/>
                      <w:sz w:val="18"/>
                      <w:szCs w:val="18"/>
                      <w:lang w:val="en-GB"/>
                    </w:rPr>
                  </w:pPr>
                  <w:r w:rsidRPr="00067A42">
                    <w:rPr>
                      <w:rFonts w:cstheme="minorHAnsi"/>
                      <w:b/>
                      <w:sz w:val="18"/>
                      <w:szCs w:val="18"/>
                      <w:lang w:val="en-GB"/>
                    </w:rPr>
                    <w:t>COMMENT LE DÉTECTER</w:t>
                  </w:r>
                </w:p>
              </w:tc>
              <w:tc>
                <w:tcPr>
                  <w:tcW w:w="272" w:type="dxa"/>
                  <w:tcBorders>
                    <w:top w:val="nil"/>
                    <w:left w:val="nil"/>
                    <w:bottom w:val="nil"/>
                    <w:right w:val="nil"/>
                  </w:tcBorders>
                </w:tcPr>
                <w:p w14:paraId="1ECF1D32" w14:textId="77777777" w:rsidR="000F513A" w:rsidRPr="00067A42" w:rsidRDefault="000F513A" w:rsidP="00B87AEE">
                  <w:pPr>
                    <w:jc w:val="center"/>
                    <w:rPr>
                      <w:rFonts w:cstheme="minorHAnsi"/>
                      <w:b/>
                      <w:sz w:val="18"/>
                      <w:szCs w:val="18"/>
                      <w:lang w:val="en-GB"/>
                    </w:rPr>
                  </w:pPr>
                </w:p>
              </w:tc>
              <w:tc>
                <w:tcPr>
                  <w:tcW w:w="2654" w:type="dxa"/>
                  <w:tcBorders>
                    <w:top w:val="dotDash" w:sz="4" w:space="0" w:color="668926" w:themeColor="accent2" w:themeShade="BF"/>
                    <w:left w:val="nil"/>
                    <w:bottom w:val="single" w:sz="18" w:space="0" w:color="668926" w:themeColor="accent2" w:themeShade="BF"/>
                    <w:right w:val="nil"/>
                  </w:tcBorders>
                </w:tcPr>
                <w:p w14:paraId="0A9FD0F9" w14:textId="77777777" w:rsidR="00973F21" w:rsidRDefault="00873902">
                  <w:pPr>
                    <w:jc w:val="center"/>
                    <w:rPr>
                      <w:rFonts w:cstheme="minorHAnsi"/>
                      <w:b/>
                      <w:sz w:val="18"/>
                      <w:szCs w:val="18"/>
                      <w:lang w:val="en-GB"/>
                    </w:rPr>
                  </w:pPr>
                  <w:r w:rsidRPr="00067A42">
                    <w:rPr>
                      <w:rFonts w:cstheme="minorHAnsi"/>
                      <w:b/>
                      <w:sz w:val="18"/>
                      <w:szCs w:val="18"/>
                      <w:lang w:val="en-GB"/>
                    </w:rPr>
                    <w:t>CE QU'IL FAUT FAIRE</w:t>
                  </w:r>
                </w:p>
              </w:tc>
            </w:tr>
            <w:tr w:rsidR="000F513A" w:rsidRPr="00067A42" w14:paraId="46D3D0B1" w14:textId="77777777" w:rsidTr="002373FC">
              <w:tc>
                <w:tcPr>
                  <w:tcW w:w="2655" w:type="dxa"/>
                  <w:vMerge w:val="restart"/>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6C5C6F0E"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Celui qui veut immédiatement passer à l'action et faire des choses.</w:t>
                  </w:r>
                </w:p>
              </w:tc>
              <w:tc>
                <w:tcPr>
                  <w:tcW w:w="272" w:type="dxa"/>
                  <w:tcBorders>
                    <w:top w:val="nil"/>
                    <w:left w:val="nil"/>
                    <w:bottom w:val="nil"/>
                    <w:right w:val="nil"/>
                  </w:tcBorders>
                </w:tcPr>
                <w:p w14:paraId="311D5D3B" w14:textId="77777777" w:rsidR="000F513A" w:rsidRPr="00067A42" w:rsidRDefault="000F513A" w:rsidP="00B87AEE">
                  <w:pPr>
                    <w:rPr>
                      <w:rFonts w:cstheme="minorHAnsi"/>
                      <w:sz w:val="18"/>
                      <w:szCs w:val="18"/>
                      <w:lang w:val="en-GB"/>
                    </w:rPr>
                  </w:pPr>
                </w:p>
              </w:tc>
              <w:tc>
                <w:tcPr>
                  <w:tcW w:w="2654" w:type="dxa"/>
                  <w:vMerge w:val="restart"/>
                  <w:tcBorders>
                    <w:top w:val="single" w:sz="18" w:space="0" w:color="668926" w:themeColor="accent2" w:themeShade="BF"/>
                    <w:left w:val="nil"/>
                    <w:right w:val="nil"/>
                  </w:tcBorders>
                  <w:shd w:val="clear" w:color="auto" w:fill="BADB7D" w:themeFill="accent2" w:themeFillTint="99"/>
                </w:tcPr>
                <w:p w14:paraId="4E8E5EB3"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Le tuteur doit lui donner les directives nécessaires et le laisser faire.</w:t>
                  </w:r>
                </w:p>
              </w:tc>
            </w:tr>
            <w:tr w:rsidR="000F513A" w:rsidRPr="00067A42" w14:paraId="07A2623E" w14:textId="77777777" w:rsidTr="002373FC">
              <w:tc>
                <w:tcPr>
                  <w:tcW w:w="2655" w:type="dxa"/>
                  <w:vMerge/>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46FA0412" w14:textId="77777777" w:rsidR="000F513A" w:rsidRPr="00067A42" w:rsidRDefault="000F513A" w:rsidP="00B87AEE">
                  <w:pPr>
                    <w:rPr>
                      <w:rFonts w:cstheme="minorHAnsi"/>
                      <w:sz w:val="18"/>
                      <w:szCs w:val="18"/>
                      <w:lang w:val="en-GB"/>
                    </w:rPr>
                  </w:pPr>
                </w:p>
              </w:tc>
              <w:tc>
                <w:tcPr>
                  <w:tcW w:w="272" w:type="dxa"/>
                  <w:tcBorders>
                    <w:top w:val="nil"/>
                    <w:left w:val="nil"/>
                    <w:bottom w:val="nil"/>
                    <w:right w:val="nil"/>
                  </w:tcBorders>
                </w:tcPr>
                <w:p w14:paraId="007B045A" w14:textId="77777777" w:rsidR="000F513A" w:rsidRPr="00067A42" w:rsidRDefault="000F513A" w:rsidP="00B87AEE">
                  <w:pPr>
                    <w:jc w:val="center"/>
                    <w:rPr>
                      <w:rFonts w:cstheme="minorHAnsi"/>
                      <w:sz w:val="18"/>
                      <w:szCs w:val="18"/>
                      <w:lang w:val="en-GB"/>
                    </w:rPr>
                  </w:pPr>
                </w:p>
              </w:tc>
              <w:tc>
                <w:tcPr>
                  <w:tcW w:w="2654" w:type="dxa"/>
                  <w:vMerge/>
                  <w:tcBorders>
                    <w:left w:val="nil"/>
                    <w:bottom w:val="single" w:sz="18" w:space="0" w:color="668926" w:themeColor="accent2" w:themeShade="BF"/>
                    <w:right w:val="nil"/>
                  </w:tcBorders>
                  <w:shd w:val="clear" w:color="auto" w:fill="668926" w:themeFill="accent2" w:themeFillShade="BF"/>
                </w:tcPr>
                <w:p w14:paraId="0A62B40F"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5C1930F7" w14:textId="77777777" w:rsidTr="002373FC">
              <w:tc>
                <w:tcPr>
                  <w:tcW w:w="2655" w:type="dxa"/>
                  <w:tcBorders>
                    <w:top w:val="single" w:sz="18" w:space="0" w:color="066684" w:themeColor="accent6" w:themeShade="BF"/>
                    <w:left w:val="nil"/>
                    <w:bottom w:val="nil"/>
                    <w:right w:val="nil"/>
                  </w:tcBorders>
                  <w:shd w:val="clear" w:color="auto" w:fill="066684" w:themeFill="accent6" w:themeFillShade="BF"/>
                </w:tcPr>
                <w:p w14:paraId="7B9FABBD" w14:textId="77777777" w:rsidR="00973F21" w:rsidRDefault="00873902">
                  <w:pPr>
                    <w:rPr>
                      <w:rFonts w:cstheme="minorHAnsi"/>
                      <w:sz w:val="18"/>
                      <w:szCs w:val="18"/>
                      <w:lang w:val="en-GB"/>
                    </w:rPr>
                  </w:pPr>
                  <w:r w:rsidRPr="00067A42">
                    <w:rPr>
                      <w:rFonts w:cstheme="minorHAnsi"/>
                      <w:sz w:val="18"/>
                      <w:szCs w:val="18"/>
                      <w:lang w:val="en-GB"/>
                    </w:rPr>
                    <w:t>Demandez au tuteur : que dois-je faire maintenant ? ou puis-je faire ceci... ?</w:t>
                  </w:r>
                </w:p>
              </w:tc>
              <w:tc>
                <w:tcPr>
                  <w:tcW w:w="272" w:type="dxa"/>
                  <w:tcBorders>
                    <w:top w:val="nil"/>
                    <w:left w:val="nil"/>
                    <w:bottom w:val="nil"/>
                    <w:right w:val="nil"/>
                  </w:tcBorders>
                </w:tcPr>
                <w:p w14:paraId="378C7798" w14:textId="77777777" w:rsidR="000F513A" w:rsidRPr="00067A42" w:rsidRDefault="000F513A" w:rsidP="00B87AEE">
                  <w:pPr>
                    <w:jc w:val="center"/>
                    <w:rPr>
                      <w:rFonts w:cstheme="minorHAnsi"/>
                      <w:sz w:val="18"/>
                      <w:szCs w:val="18"/>
                      <w:lang w:val="en-GB"/>
                    </w:rPr>
                  </w:pPr>
                </w:p>
              </w:tc>
              <w:tc>
                <w:tcPr>
                  <w:tcW w:w="2654" w:type="dxa"/>
                  <w:tcBorders>
                    <w:top w:val="single" w:sz="18" w:space="0" w:color="668926" w:themeColor="accent2" w:themeShade="BF"/>
                    <w:left w:val="nil"/>
                    <w:right w:val="nil"/>
                  </w:tcBorders>
                  <w:shd w:val="clear" w:color="auto" w:fill="668926" w:themeFill="accent2" w:themeFillShade="BF"/>
                </w:tcPr>
                <w:p w14:paraId="22D4E31A"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Vous pouvez poser un défi ou un problème à résoudre, car cela motive beaucoup un apprenant actif.</w:t>
                  </w:r>
                </w:p>
              </w:tc>
            </w:tr>
            <w:tr w:rsidR="000F513A" w:rsidRPr="00067A42" w14:paraId="1AA3B2F5" w14:textId="77777777" w:rsidTr="002373FC">
              <w:tc>
                <w:tcPr>
                  <w:tcW w:w="5581" w:type="dxa"/>
                  <w:gridSpan w:val="3"/>
                  <w:tcBorders>
                    <w:top w:val="nil"/>
                    <w:left w:val="nil"/>
                    <w:bottom w:val="nil"/>
                    <w:right w:val="nil"/>
                  </w:tcBorders>
                  <w:shd w:val="clear" w:color="auto" w:fill="5F008A"/>
                </w:tcPr>
                <w:p w14:paraId="4D78495F" w14:textId="77777777" w:rsidR="00973F21" w:rsidRDefault="00873902">
                  <w:pPr>
                    <w:jc w:val="center"/>
                    <w:rPr>
                      <w:rFonts w:cstheme="minorHAnsi"/>
                      <w:b/>
                      <w:sz w:val="18"/>
                      <w:szCs w:val="18"/>
                      <w:lang w:val="en-GB"/>
                    </w:rPr>
                  </w:pPr>
                  <w:r w:rsidRPr="00067A42">
                    <w:rPr>
                      <w:rFonts w:cstheme="minorHAnsi"/>
                      <w:b/>
                      <w:color w:val="FFFFFF" w:themeColor="background1"/>
                      <w:sz w:val="18"/>
                      <w:szCs w:val="18"/>
                      <w:lang w:val="en-GB"/>
                    </w:rPr>
                    <w:t>LE MÉTHODIQUE</w:t>
                  </w:r>
                </w:p>
              </w:tc>
            </w:tr>
            <w:tr w:rsidR="000F513A" w:rsidRPr="00067A42" w14:paraId="63905A68" w14:textId="77777777" w:rsidTr="002373FC">
              <w:tc>
                <w:tcPr>
                  <w:tcW w:w="2655" w:type="dxa"/>
                  <w:tcBorders>
                    <w:top w:val="dotDash" w:sz="4" w:space="0" w:color="00CCFF"/>
                    <w:left w:val="nil"/>
                    <w:bottom w:val="single" w:sz="18" w:space="0" w:color="066684" w:themeColor="accent6" w:themeShade="BF"/>
                    <w:right w:val="nil"/>
                  </w:tcBorders>
                </w:tcPr>
                <w:p w14:paraId="151514A2" w14:textId="77777777" w:rsidR="00973F21" w:rsidRDefault="00873902">
                  <w:pPr>
                    <w:jc w:val="center"/>
                    <w:rPr>
                      <w:rFonts w:cstheme="minorHAnsi"/>
                      <w:b/>
                      <w:sz w:val="18"/>
                      <w:szCs w:val="18"/>
                      <w:lang w:val="en-GB"/>
                    </w:rPr>
                  </w:pPr>
                  <w:r w:rsidRPr="00067A42">
                    <w:rPr>
                      <w:rFonts w:cstheme="minorHAnsi"/>
                      <w:b/>
                      <w:sz w:val="18"/>
                      <w:szCs w:val="18"/>
                      <w:lang w:val="en-GB"/>
                    </w:rPr>
                    <w:t>COMMENT LE DÉTECTER</w:t>
                  </w:r>
                </w:p>
              </w:tc>
              <w:tc>
                <w:tcPr>
                  <w:tcW w:w="272" w:type="dxa"/>
                  <w:tcBorders>
                    <w:top w:val="nil"/>
                    <w:left w:val="nil"/>
                    <w:bottom w:val="nil"/>
                    <w:right w:val="nil"/>
                  </w:tcBorders>
                </w:tcPr>
                <w:p w14:paraId="64C54418" w14:textId="77777777" w:rsidR="000F513A" w:rsidRPr="00067A42" w:rsidRDefault="000F513A" w:rsidP="00B87AEE">
                  <w:pPr>
                    <w:jc w:val="center"/>
                    <w:rPr>
                      <w:rFonts w:cstheme="minorHAnsi"/>
                      <w:b/>
                      <w:sz w:val="18"/>
                      <w:szCs w:val="18"/>
                      <w:lang w:val="en-GB"/>
                    </w:rPr>
                  </w:pPr>
                </w:p>
              </w:tc>
              <w:tc>
                <w:tcPr>
                  <w:tcW w:w="2654" w:type="dxa"/>
                  <w:tcBorders>
                    <w:top w:val="dotDash" w:sz="4" w:space="0" w:color="668926" w:themeColor="accent2" w:themeShade="BF"/>
                    <w:left w:val="nil"/>
                    <w:bottom w:val="single" w:sz="18" w:space="0" w:color="668926" w:themeColor="accent2" w:themeShade="BF"/>
                    <w:right w:val="nil"/>
                  </w:tcBorders>
                </w:tcPr>
                <w:p w14:paraId="7ED2443A" w14:textId="77777777" w:rsidR="00973F21" w:rsidRDefault="00873902">
                  <w:pPr>
                    <w:jc w:val="center"/>
                    <w:rPr>
                      <w:rFonts w:cstheme="minorHAnsi"/>
                      <w:b/>
                      <w:sz w:val="18"/>
                      <w:szCs w:val="18"/>
                      <w:lang w:val="en-GB"/>
                    </w:rPr>
                  </w:pPr>
                  <w:r w:rsidRPr="00067A42">
                    <w:rPr>
                      <w:rFonts w:cstheme="minorHAnsi"/>
                      <w:b/>
                      <w:sz w:val="18"/>
                      <w:szCs w:val="18"/>
                      <w:lang w:val="en-GB"/>
                    </w:rPr>
                    <w:t>CE QU'IL FAUT FAIRE</w:t>
                  </w:r>
                </w:p>
              </w:tc>
            </w:tr>
            <w:tr w:rsidR="000F513A" w:rsidRPr="00067A42" w14:paraId="2334CAC0" w14:textId="77777777" w:rsidTr="002373FC">
              <w:tc>
                <w:tcPr>
                  <w:tcW w:w="2655" w:type="dxa"/>
                  <w:vMerge w:val="restart"/>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33E93301"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Il s'agit d'une personne à qui il faut expliquer la procédure pour qu'elle puisse aller de l'avant. Il faut toujours demander ou parler des prochaines étapes.</w:t>
                  </w:r>
                </w:p>
              </w:tc>
              <w:tc>
                <w:tcPr>
                  <w:tcW w:w="272" w:type="dxa"/>
                  <w:tcBorders>
                    <w:top w:val="nil"/>
                    <w:left w:val="nil"/>
                    <w:bottom w:val="nil"/>
                    <w:right w:val="nil"/>
                  </w:tcBorders>
                </w:tcPr>
                <w:p w14:paraId="1456846F" w14:textId="77777777" w:rsidR="000F513A" w:rsidRPr="00067A42" w:rsidRDefault="000F513A" w:rsidP="00B87AEE">
                  <w:pPr>
                    <w:rPr>
                      <w:rFonts w:cstheme="minorHAnsi"/>
                      <w:sz w:val="18"/>
                      <w:szCs w:val="18"/>
                      <w:lang w:val="en-GB"/>
                    </w:rPr>
                  </w:pPr>
                </w:p>
              </w:tc>
              <w:tc>
                <w:tcPr>
                  <w:tcW w:w="2654" w:type="dxa"/>
                  <w:vMerge w:val="restart"/>
                  <w:tcBorders>
                    <w:top w:val="single" w:sz="18" w:space="0" w:color="668926" w:themeColor="accent2" w:themeShade="BF"/>
                    <w:left w:val="nil"/>
                    <w:right w:val="nil"/>
                  </w:tcBorders>
                  <w:shd w:val="clear" w:color="auto" w:fill="BADB7D" w:themeFill="accent2" w:themeFillTint="99"/>
                </w:tcPr>
                <w:p w14:paraId="56234C59"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Le tuteur doit expliquer étape par étape ce qu'il faut faire, pourquoi on le fait et les objecti</w:t>
                  </w:r>
                  <w:r w:rsidRPr="00067A42">
                    <w:rPr>
                      <w:rFonts w:cstheme="minorHAnsi"/>
                      <w:color w:val="FFFFFF" w:themeColor="background1"/>
                      <w:sz w:val="18"/>
                      <w:szCs w:val="18"/>
                      <w:lang w:val="en-GB"/>
                    </w:rPr>
                    <w:t>fs de chaque tâche.</w:t>
                  </w:r>
                </w:p>
              </w:tc>
            </w:tr>
            <w:tr w:rsidR="000F513A" w:rsidRPr="00067A42" w14:paraId="5A24B6AF" w14:textId="77777777" w:rsidTr="002373FC">
              <w:tc>
                <w:tcPr>
                  <w:tcW w:w="2655" w:type="dxa"/>
                  <w:vMerge/>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3B52E81D" w14:textId="77777777" w:rsidR="000F513A" w:rsidRPr="00067A42" w:rsidRDefault="000F513A" w:rsidP="00B87AEE">
                  <w:pPr>
                    <w:rPr>
                      <w:rFonts w:cstheme="minorHAnsi"/>
                      <w:sz w:val="18"/>
                      <w:szCs w:val="18"/>
                      <w:lang w:val="en-GB"/>
                    </w:rPr>
                  </w:pPr>
                </w:p>
              </w:tc>
              <w:tc>
                <w:tcPr>
                  <w:tcW w:w="272" w:type="dxa"/>
                  <w:tcBorders>
                    <w:top w:val="nil"/>
                    <w:left w:val="nil"/>
                    <w:bottom w:val="nil"/>
                    <w:right w:val="nil"/>
                  </w:tcBorders>
                </w:tcPr>
                <w:p w14:paraId="769F7B7F" w14:textId="77777777" w:rsidR="000F513A" w:rsidRPr="00067A42" w:rsidRDefault="000F513A" w:rsidP="00B87AEE">
                  <w:pPr>
                    <w:jc w:val="center"/>
                    <w:rPr>
                      <w:rFonts w:cstheme="minorHAnsi"/>
                      <w:sz w:val="18"/>
                      <w:szCs w:val="18"/>
                      <w:lang w:val="en-GB"/>
                    </w:rPr>
                  </w:pPr>
                </w:p>
              </w:tc>
              <w:tc>
                <w:tcPr>
                  <w:tcW w:w="2654" w:type="dxa"/>
                  <w:vMerge/>
                  <w:tcBorders>
                    <w:left w:val="nil"/>
                    <w:bottom w:val="single" w:sz="18" w:space="0" w:color="668926" w:themeColor="accent2" w:themeShade="BF"/>
                    <w:right w:val="nil"/>
                  </w:tcBorders>
                  <w:shd w:val="clear" w:color="auto" w:fill="668926" w:themeFill="accent2" w:themeFillShade="BF"/>
                </w:tcPr>
                <w:p w14:paraId="5F51A49B"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258C1575" w14:textId="77777777" w:rsidTr="002373FC">
              <w:tc>
                <w:tcPr>
                  <w:tcW w:w="2655" w:type="dxa"/>
                  <w:tcBorders>
                    <w:top w:val="single" w:sz="18" w:space="0" w:color="066684" w:themeColor="accent6" w:themeShade="BF"/>
                    <w:left w:val="nil"/>
                    <w:bottom w:val="nil"/>
                    <w:right w:val="nil"/>
                  </w:tcBorders>
                  <w:shd w:val="clear" w:color="auto" w:fill="066684" w:themeFill="accent6" w:themeFillShade="BF"/>
                </w:tcPr>
                <w:p w14:paraId="4D813263" w14:textId="77777777" w:rsidR="00973F21" w:rsidRDefault="00873902">
                  <w:pPr>
                    <w:rPr>
                      <w:rFonts w:cstheme="minorHAnsi"/>
                      <w:sz w:val="18"/>
                      <w:szCs w:val="18"/>
                      <w:lang w:val="en-GB"/>
                    </w:rPr>
                  </w:pPr>
                  <w:r w:rsidRPr="00067A42">
                    <w:rPr>
                      <w:rFonts w:cstheme="minorHAnsi"/>
                      <w:sz w:val="18"/>
                      <w:szCs w:val="18"/>
                      <w:lang w:val="en-GB"/>
                    </w:rPr>
                    <w:t>Il/elle est une personne ordonnée et organisée, ce qui se remarque sur son bureau ou dans la manière dont il/elle prend soin de ses outils.</w:t>
                  </w:r>
                </w:p>
              </w:tc>
              <w:tc>
                <w:tcPr>
                  <w:tcW w:w="272" w:type="dxa"/>
                  <w:tcBorders>
                    <w:top w:val="nil"/>
                    <w:left w:val="nil"/>
                    <w:bottom w:val="nil"/>
                    <w:right w:val="nil"/>
                  </w:tcBorders>
                </w:tcPr>
                <w:p w14:paraId="7076DF7F" w14:textId="77777777" w:rsidR="000F513A" w:rsidRPr="00067A42" w:rsidRDefault="000F513A" w:rsidP="00B87AEE">
                  <w:pPr>
                    <w:jc w:val="center"/>
                    <w:rPr>
                      <w:rFonts w:cstheme="minorHAnsi"/>
                      <w:sz w:val="18"/>
                      <w:szCs w:val="18"/>
                      <w:lang w:val="en-GB"/>
                    </w:rPr>
                  </w:pPr>
                </w:p>
              </w:tc>
              <w:tc>
                <w:tcPr>
                  <w:tcW w:w="2654" w:type="dxa"/>
                  <w:tcBorders>
                    <w:top w:val="single" w:sz="18" w:space="0" w:color="668926" w:themeColor="accent2" w:themeShade="BF"/>
                    <w:left w:val="nil"/>
                    <w:right w:val="nil"/>
                  </w:tcBorders>
                  <w:shd w:val="clear" w:color="auto" w:fill="668926" w:themeFill="accent2" w:themeFillShade="BF"/>
                </w:tcPr>
                <w:p w14:paraId="1B68FBAE"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Il est également bon que l'apprenant soit encouragé à poser des questions sur la procédure ou la méthode.</w:t>
                  </w:r>
                </w:p>
              </w:tc>
            </w:tr>
            <w:tr w:rsidR="000F513A" w:rsidRPr="00067A42" w14:paraId="080AC5B5" w14:textId="77777777" w:rsidTr="002373FC">
              <w:tc>
                <w:tcPr>
                  <w:tcW w:w="5581" w:type="dxa"/>
                  <w:gridSpan w:val="3"/>
                  <w:tcBorders>
                    <w:top w:val="nil"/>
                    <w:left w:val="nil"/>
                    <w:bottom w:val="nil"/>
                    <w:right w:val="nil"/>
                  </w:tcBorders>
                  <w:shd w:val="clear" w:color="auto" w:fill="5F008A"/>
                </w:tcPr>
                <w:p w14:paraId="0A1FFBC7" w14:textId="77777777" w:rsidR="00973F21" w:rsidRDefault="00873902">
                  <w:pPr>
                    <w:jc w:val="center"/>
                    <w:rPr>
                      <w:rFonts w:cstheme="minorHAnsi"/>
                      <w:b/>
                      <w:sz w:val="18"/>
                      <w:szCs w:val="18"/>
                      <w:lang w:val="en-GB"/>
                    </w:rPr>
                  </w:pPr>
                  <w:r w:rsidRPr="00067A42">
                    <w:rPr>
                      <w:rFonts w:cstheme="minorHAnsi"/>
                      <w:b/>
                      <w:color w:val="FFFFFF" w:themeColor="background1"/>
                      <w:sz w:val="18"/>
                      <w:szCs w:val="18"/>
                      <w:lang w:val="en-GB"/>
                    </w:rPr>
                    <w:t>LE CRÉATIF</w:t>
                  </w:r>
                </w:p>
              </w:tc>
            </w:tr>
            <w:tr w:rsidR="000F513A" w:rsidRPr="00067A42" w14:paraId="4CEB47EC" w14:textId="77777777" w:rsidTr="002373FC">
              <w:tc>
                <w:tcPr>
                  <w:tcW w:w="2655" w:type="dxa"/>
                  <w:tcBorders>
                    <w:top w:val="dotDash" w:sz="4" w:space="0" w:color="00CCFF"/>
                    <w:left w:val="nil"/>
                    <w:bottom w:val="single" w:sz="18" w:space="0" w:color="066684" w:themeColor="accent6" w:themeShade="BF"/>
                    <w:right w:val="nil"/>
                  </w:tcBorders>
                </w:tcPr>
                <w:p w14:paraId="204F5E03" w14:textId="77777777" w:rsidR="00973F21" w:rsidRDefault="00873902">
                  <w:pPr>
                    <w:jc w:val="center"/>
                    <w:rPr>
                      <w:rFonts w:cstheme="minorHAnsi"/>
                      <w:b/>
                      <w:sz w:val="18"/>
                      <w:szCs w:val="18"/>
                      <w:lang w:val="en-GB"/>
                    </w:rPr>
                  </w:pPr>
                  <w:r w:rsidRPr="00067A42">
                    <w:rPr>
                      <w:rFonts w:cstheme="minorHAnsi"/>
                      <w:b/>
                      <w:sz w:val="18"/>
                      <w:szCs w:val="18"/>
                      <w:lang w:val="en-GB"/>
                    </w:rPr>
                    <w:t>COMMENT LE DÉTECTER</w:t>
                  </w:r>
                </w:p>
              </w:tc>
              <w:tc>
                <w:tcPr>
                  <w:tcW w:w="272" w:type="dxa"/>
                  <w:tcBorders>
                    <w:top w:val="nil"/>
                    <w:left w:val="nil"/>
                    <w:bottom w:val="nil"/>
                    <w:right w:val="nil"/>
                  </w:tcBorders>
                </w:tcPr>
                <w:p w14:paraId="1FD667D7" w14:textId="77777777" w:rsidR="000F513A" w:rsidRPr="00067A42" w:rsidRDefault="000F513A" w:rsidP="00B87AEE">
                  <w:pPr>
                    <w:jc w:val="center"/>
                    <w:rPr>
                      <w:rFonts w:cstheme="minorHAnsi"/>
                      <w:b/>
                      <w:sz w:val="18"/>
                      <w:szCs w:val="18"/>
                      <w:lang w:val="en-GB"/>
                    </w:rPr>
                  </w:pPr>
                </w:p>
              </w:tc>
              <w:tc>
                <w:tcPr>
                  <w:tcW w:w="2654" w:type="dxa"/>
                  <w:tcBorders>
                    <w:top w:val="dotDash" w:sz="4" w:space="0" w:color="668926" w:themeColor="accent2" w:themeShade="BF"/>
                    <w:left w:val="nil"/>
                    <w:bottom w:val="single" w:sz="18" w:space="0" w:color="668926" w:themeColor="accent2" w:themeShade="BF"/>
                    <w:right w:val="nil"/>
                  </w:tcBorders>
                </w:tcPr>
                <w:p w14:paraId="7F5A7945" w14:textId="77777777" w:rsidR="00973F21" w:rsidRDefault="00873902">
                  <w:pPr>
                    <w:jc w:val="center"/>
                    <w:rPr>
                      <w:rFonts w:cstheme="minorHAnsi"/>
                      <w:b/>
                      <w:sz w:val="18"/>
                      <w:szCs w:val="18"/>
                      <w:lang w:val="en-GB"/>
                    </w:rPr>
                  </w:pPr>
                  <w:r w:rsidRPr="00067A42">
                    <w:rPr>
                      <w:rFonts w:cstheme="minorHAnsi"/>
                      <w:b/>
                      <w:sz w:val="18"/>
                      <w:szCs w:val="18"/>
                      <w:lang w:val="en-GB"/>
                    </w:rPr>
                    <w:t>CE QU'IL FAUT FAIRE</w:t>
                  </w:r>
                </w:p>
              </w:tc>
            </w:tr>
            <w:tr w:rsidR="000F513A" w:rsidRPr="00067A42" w14:paraId="3E18DAD5" w14:textId="77777777" w:rsidTr="002373FC">
              <w:tc>
                <w:tcPr>
                  <w:tcW w:w="2655" w:type="dxa"/>
                  <w:vMerge w:val="restart"/>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79330C50"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Il aime partager ses idées, essayer de nouvelles méthodes. C'est quelqu'un d'original.</w:t>
                  </w:r>
                </w:p>
              </w:tc>
              <w:tc>
                <w:tcPr>
                  <w:tcW w:w="272" w:type="dxa"/>
                  <w:tcBorders>
                    <w:top w:val="nil"/>
                    <w:left w:val="nil"/>
                    <w:bottom w:val="nil"/>
                    <w:right w:val="nil"/>
                  </w:tcBorders>
                </w:tcPr>
                <w:p w14:paraId="366C4243" w14:textId="77777777" w:rsidR="000F513A" w:rsidRPr="00067A42" w:rsidRDefault="000F513A" w:rsidP="00B87AEE">
                  <w:pPr>
                    <w:rPr>
                      <w:rFonts w:cstheme="minorHAnsi"/>
                      <w:sz w:val="18"/>
                      <w:szCs w:val="18"/>
                      <w:lang w:val="en-GB"/>
                    </w:rPr>
                  </w:pPr>
                </w:p>
              </w:tc>
              <w:tc>
                <w:tcPr>
                  <w:tcW w:w="2654" w:type="dxa"/>
                  <w:vMerge w:val="restart"/>
                  <w:tcBorders>
                    <w:top w:val="single" w:sz="18" w:space="0" w:color="668926" w:themeColor="accent2" w:themeShade="BF"/>
                    <w:left w:val="nil"/>
                    <w:right w:val="nil"/>
                  </w:tcBorders>
                  <w:shd w:val="clear" w:color="auto" w:fill="BADB7D" w:themeFill="accent2" w:themeFillTint="99"/>
                </w:tcPr>
                <w:p w14:paraId="7236DF13"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Le maître de stage doit lui confier souvent de nouvelles tâches et connaissances et lui transmettre des concepts qui l'amènent à réfléchir ou à expérimenter.</w:t>
                  </w:r>
                </w:p>
              </w:tc>
            </w:tr>
            <w:tr w:rsidR="000F513A" w:rsidRPr="00067A42" w14:paraId="01F930E1" w14:textId="77777777" w:rsidTr="002373FC">
              <w:tc>
                <w:tcPr>
                  <w:tcW w:w="2655" w:type="dxa"/>
                  <w:vMerge/>
                  <w:tcBorders>
                    <w:top w:val="single" w:sz="18" w:space="0" w:color="066684" w:themeColor="accent6" w:themeShade="BF"/>
                    <w:left w:val="nil"/>
                    <w:bottom w:val="single" w:sz="18" w:space="0" w:color="066684" w:themeColor="accent6" w:themeShade="BF"/>
                    <w:right w:val="nil"/>
                  </w:tcBorders>
                  <w:shd w:val="clear" w:color="auto" w:fill="45CBF5" w:themeFill="accent6" w:themeFillTint="99"/>
                </w:tcPr>
                <w:p w14:paraId="5A8FEBD4" w14:textId="77777777" w:rsidR="000F513A" w:rsidRPr="00067A42" w:rsidRDefault="000F513A" w:rsidP="00B87AEE">
                  <w:pPr>
                    <w:rPr>
                      <w:rFonts w:cstheme="minorHAnsi"/>
                      <w:sz w:val="18"/>
                      <w:szCs w:val="18"/>
                      <w:lang w:val="en-GB"/>
                    </w:rPr>
                  </w:pPr>
                </w:p>
              </w:tc>
              <w:tc>
                <w:tcPr>
                  <w:tcW w:w="272" w:type="dxa"/>
                  <w:tcBorders>
                    <w:top w:val="nil"/>
                    <w:left w:val="nil"/>
                    <w:bottom w:val="nil"/>
                    <w:right w:val="nil"/>
                  </w:tcBorders>
                </w:tcPr>
                <w:p w14:paraId="5E5704AC" w14:textId="77777777" w:rsidR="000F513A" w:rsidRPr="00067A42" w:rsidRDefault="000F513A" w:rsidP="00B87AEE">
                  <w:pPr>
                    <w:jc w:val="center"/>
                    <w:rPr>
                      <w:rFonts w:cstheme="minorHAnsi"/>
                      <w:sz w:val="18"/>
                      <w:szCs w:val="18"/>
                      <w:lang w:val="en-GB"/>
                    </w:rPr>
                  </w:pPr>
                </w:p>
              </w:tc>
              <w:tc>
                <w:tcPr>
                  <w:tcW w:w="2654" w:type="dxa"/>
                  <w:vMerge/>
                  <w:tcBorders>
                    <w:left w:val="nil"/>
                    <w:bottom w:val="single" w:sz="18" w:space="0" w:color="668926" w:themeColor="accent2" w:themeShade="BF"/>
                    <w:right w:val="nil"/>
                  </w:tcBorders>
                  <w:shd w:val="clear" w:color="auto" w:fill="668926" w:themeFill="accent2" w:themeFillShade="BF"/>
                </w:tcPr>
                <w:p w14:paraId="4B5B2076" w14:textId="77777777" w:rsidR="000F513A" w:rsidRPr="00067A42" w:rsidRDefault="000F513A" w:rsidP="00B87AEE">
                  <w:pPr>
                    <w:jc w:val="center"/>
                    <w:rPr>
                      <w:rFonts w:cstheme="minorHAnsi"/>
                      <w:color w:val="FFFFFF" w:themeColor="background1"/>
                      <w:sz w:val="18"/>
                      <w:szCs w:val="18"/>
                      <w:lang w:val="en-GB"/>
                    </w:rPr>
                  </w:pPr>
                </w:p>
              </w:tc>
            </w:tr>
            <w:tr w:rsidR="000F513A" w:rsidRPr="00067A42" w14:paraId="3B2D88FC" w14:textId="77777777" w:rsidTr="002373FC">
              <w:tc>
                <w:tcPr>
                  <w:tcW w:w="2655" w:type="dxa"/>
                  <w:tcBorders>
                    <w:top w:val="single" w:sz="18" w:space="0" w:color="066684" w:themeColor="accent6" w:themeShade="BF"/>
                    <w:left w:val="nil"/>
                    <w:bottom w:val="nil"/>
                    <w:right w:val="nil"/>
                  </w:tcBorders>
                  <w:shd w:val="clear" w:color="auto" w:fill="066684" w:themeFill="accent6" w:themeFillShade="BF"/>
                </w:tcPr>
                <w:p w14:paraId="4FD4CB54" w14:textId="77777777" w:rsidR="00973F21" w:rsidRDefault="00873902">
                  <w:pPr>
                    <w:rPr>
                      <w:rFonts w:cstheme="minorHAnsi"/>
                      <w:sz w:val="18"/>
                      <w:szCs w:val="18"/>
                      <w:lang w:val="en-GB"/>
                    </w:rPr>
                  </w:pPr>
                  <w:r w:rsidRPr="00067A42">
                    <w:rPr>
                      <w:rFonts w:cstheme="minorHAnsi"/>
                      <w:sz w:val="18"/>
                      <w:szCs w:val="18"/>
                      <w:lang w:val="en-GB"/>
                    </w:rPr>
                    <w:t>Leur devise pourrait être "et si... ?".</w:t>
                  </w:r>
                </w:p>
              </w:tc>
              <w:tc>
                <w:tcPr>
                  <w:tcW w:w="272" w:type="dxa"/>
                  <w:tcBorders>
                    <w:top w:val="nil"/>
                    <w:left w:val="nil"/>
                    <w:bottom w:val="nil"/>
                    <w:right w:val="nil"/>
                  </w:tcBorders>
                </w:tcPr>
                <w:p w14:paraId="31893A13" w14:textId="77777777" w:rsidR="000F513A" w:rsidRPr="00067A42" w:rsidRDefault="000F513A" w:rsidP="00B87AEE">
                  <w:pPr>
                    <w:jc w:val="center"/>
                    <w:rPr>
                      <w:rFonts w:cstheme="minorHAnsi"/>
                      <w:sz w:val="18"/>
                      <w:szCs w:val="18"/>
                      <w:lang w:val="en-GB"/>
                    </w:rPr>
                  </w:pPr>
                </w:p>
              </w:tc>
              <w:tc>
                <w:tcPr>
                  <w:tcW w:w="2654" w:type="dxa"/>
                  <w:tcBorders>
                    <w:top w:val="single" w:sz="18" w:space="0" w:color="668926" w:themeColor="accent2" w:themeShade="BF"/>
                    <w:left w:val="nil"/>
                    <w:right w:val="nil"/>
                  </w:tcBorders>
                  <w:shd w:val="clear" w:color="auto" w:fill="668926" w:themeFill="accent2" w:themeFillShade="BF"/>
                </w:tcPr>
                <w:p w14:paraId="7885AC3D" w14:textId="77777777" w:rsidR="00973F21" w:rsidRDefault="00873902">
                  <w:pPr>
                    <w:jc w:val="center"/>
                    <w:rPr>
                      <w:rFonts w:cstheme="minorHAnsi"/>
                      <w:color w:val="FFFFFF" w:themeColor="background1"/>
                      <w:sz w:val="18"/>
                      <w:szCs w:val="18"/>
                      <w:lang w:val="en-GB"/>
                    </w:rPr>
                  </w:pPr>
                  <w:r w:rsidRPr="00067A42">
                    <w:rPr>
                      <w:rFonts w:cstheme="minorHAnsi"/>
                      <w:color w:val="FFFFFF" w:themeColor="background1"/>
                      <w:sz w:val="18"/>
                      <w:szCs w:val="18"/>
                      <w:lang w:val="en-GB"/>
                    </w:rPr>
                    <w:t>Il ne faut pas qu'elle tombe dans la routine.</w:t>
                  </w:r>
                </w:p>
              </w:tc>
            </w:tr>
          </w:tbl>
          <w:p w14:paraId="5CED09E1" w14:textId="77777777" w:rsidR="000F513A" w:rsidRPr="00067A42" w:rsidRDefault="000F513A" w:rsidP="00B87AEE">
            <w:pPr>
              <w:spacing w:after="0" w:line="240" w:lineRule="auto"/>
              <w:ind w:right="566"/>
              <w:rPr>
                <w:rFonts w:cstheme="minorHAnsi"/>
                <w:sz w:val="20"/>
                <w:szCs w:val="20"/>
                <w:lang w:val="en-GB"/>
              </w:rPr>
            </w:pPr>
          </w:p>
        </w:tc>
      </w:tr>
      <w:tr w:rsidR="000F513A" w:rsidRPr="00067A42" w14:paraId="5CA5082E" w14:textId="77777777" w:rsidTr="002373FC">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45B00C"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Utilité potentielle de la pratique 1 pour la conception de programmes de </w:t>
            </w:r>
            <w:r w:rsidR="002373FC" w:rsidRPr="00067A42">
              <w:rPr>
                <w:rFonts w:cstheme="minorHAnsi"/>
                <w:sz w:val="20"/>
                <w:szCs w:val="20"/>
                <w:lang w:val="en-GB"/>
              </w:rPr>
              <w:t>professionnalisation</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2D7F7AB4" w14:textId="77777777" w:rsidR="000F513A" w:rsidRPr="00067A42" w:rsidRDefault="000F513A" w:rsidP="00B87AEE">
            <w:pPr>
              <w:spacing w:after="0" w:line="240" w:lineRule="auto"/>
              <w:ind w:right="566"/>
              <w:rPr>
                <w:rFonts w:cstheme="minorHAnsi"/>
                <w:sz w:val="20"/>
                <w:szCs w:val="20"/>
                <w:lang w:val="en-GB"/>
              </w:rPr>
            </w:pPr>
          </w:p>
          <w:p w14:paraId="0E9303AA"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La méthode pourrait faciliter l'</w:t>
            </w:r>
            <w:r w:rsidRPr="00067A42">
              <w:rPr>
                <w:rFonts w:cstheme="minorHAnsi"/>
                <w:color w:val="000000"/>
                <w:sz w:val="20"/>
                <w:szCs w:val="20"/>
                <w:shd w:val="clear" w:color="auto" w:fill="FFFFFF"/>
                <w:lang w:val="en-GB"/>
              </w:rPr>
              <w:t>attention personnelle et l'encouragement des futurs responsables de site et chefs d'équipe, en tenant compte de leurs compétences individuelles. Les apprenants devraient bénéficier d'un tutorat individuel si nécessaire et progresser selon leurs propres pos</w:t>
            </w:r>
            <w:r w:rsidRPr="00067A42">
              <w:rPr>
                <w:rFonts w:cstheme="minorHAnsi"/>
                <w:color w:val="000000"/>
                <w:sz w:val="20"/>
                <w:szCs w:val="20"/>
                <w:shd w:val="clear" w:color="auto" w:fill="FFFFFF"/>
                <w:lang w:val="en-GB"/>
              </w:rPr>
              <w:t>sibilités, en passant d'un niveau à l'autre au fur et à mesure qu'ils sont prêts.</w:t>
            </w:r>
          </w:p>
          <w:p w14:paraId="3900540B" w14:textId="77777777" w:rsidR="000F513A" w:rsidRPr="00067A42" w:rsidRDefault="000F513A" w:rsidP="00B87AEE">
            <w:pPr>
              <w:spacing w:after="0" w:line="240" w:lineRule="auto"/>
              <w:ind w:right="566"/>
              <w:rPr>
                <w:rFonts w:cstheme="minorHAnsi"/>
                <w:sz w:val="20"/>
                <w:szCs w:val="20"/>
                <w:lang w:val="en-GB"/>
              </w:rPr>
            </w:pPr>
          </w:p>
        </w:tc>
      </w:tr>
    </w:tbl>
    <w:p w14:paraId="4237B2EA" w14:textId="77777777" w:rsidR="002373FC" w:rsidRPr="00067A42" w:rsidRDefault="002373FC">
      <w:pPr>
        <w:rPr>
          <w:rFonts w:cstheme="minorHAnsi"/>
          <w:lang w:val="en-GB"/>
        </w:rPr>
      </w:pPr>
    </w:p>
    <w:p w14:paraId="6DD78B8E" w14:textId="77777777" w:rsidR="00973F21" w:rsidRDefault="00873902">
      <w:pPr>
        <w:rPr>
          <w:rFonts w:cstheme="minorHAnsi"/>
          <w:lang w:val="en-GB"/>
        </w:rPr>
      </w:pPr>
      <w:r w:rsidRPr="00067A42">
        <w:rPr>
          <w:rFonts w:cstheme="minorHAnsi"/>
          <w:lang w:val="en-GB"/>
        </w:rPr>
        <w:t>Troisième partie :</w:t>
      </w:r>
    </w:p>
    <w:p w14:paraId="0111AA8B" w14:textId="77777777" w:rsidR="00973F21" w:rsidRDefault="00873902">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 xml:space="preserve">Pratiques de validation et de reconnaissance formelle/non formelle des acquis de l'apprentissage dans les situations de travail (utiles pour les futurs </w:t>
      </w:r>
      <w:r w:rsidRPr="00067A42">
        <w:rPr>
          <w:rFonts w:eastAsiaTheme="majorEastAsia" w:cstheme="minorHAnsi"/>
          <w:b/>
          <w:color w:val="4AB5C4" w:themeColor="accent5"/>
          <w:sz w:val="26"/>
          <w:szCs w:val="28"/>
          <w:lang w:val="en-GB"/>
        </w:rPr>
        <w:t>Open Badges) : dans le secteur de la construction ou ailleurs).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342"/>
        <w:gridCol w:w="80"/>
      </w:tblGrid>
      <w:tr w:rsidR="000F513A" w:rsidRPr="00067A42" w14:paraId="107CB063" w14:textId="77777777" w:rsidTr="002373FC">
        <w:trPr>
          <w:gridAfter w:val="1"/>
          <w:wAfter w:w="80" w:type="dxa"/>
          <w:tblHeader/>
          <w:jc w:val="center"/>
        </w:trPr>
        <w:tc>
          <w:tcPr>
            <w:tcW w:w="2078" w:type="dxa"/>
            <w:shd w:val="clear" w:color="auto" w:fill="auto"/>
          </w:tcPr>
          <w:p w14:paraId="1DC855F6" w14:textId="77777777" w:rsidR="00973F21" w:rsidRDefault="00873902">
            <w:pPr>
              <w:spacing w:after="0" w:line="240" w:lineRule="auto"/>
              <w:ind w:right="89"/>
              <w:jc w:val="center"/>
              <w:rPr>
                <w:rFonts w:cstheme="minorHAnsi"/>
                <w:b/>
                <w:bCs/>
                <w:sz w:val="20"/>
                <w:szCs w:val="20"/>
                <w:lang w:val="en-GB"/>
              </w:rPr>
            </w:pPr>
            <w:r w:rsidRPr="00067A42">
              <w:rPr>
                <w:rFonts w:cstheme="minorHAnsi"/>
                <w:b/>
                <w:bCs/>
                <w:sz w:val="20"/>
                <w:szCs w:val="20"/>
                <w:lang w:val="en-GB"/>
              </w:rPr>
              <w:t>Principaux domaines d'enquête</w:t>
            </w:r>
          </w:p>
        </w:tc>
        <w:tc>
          <w:tcPr>
            <w:tcW w:w="6342" w:type="dxa"/>
            <w:shd w:val="clear" w:color="auto" w:fill="auto"/>
          </w:tcPr>
          <w:p w14:paraId="29969271"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Synthèse des résultats de la recherche</w:t>
            </w:r>
          </w:p>
        </w:tc>
      </w:tr>
      <w:tr w:rsidR="000F513A" w:rsidRPr="004C6EDA" w14:paraId="4ACDD7BB" w14:textId="77777777" w:rsidTr="002373FC">
        <w:trPr>
          <w:gridAfter w:val="1"/>
          <w:wAfter w:w="80" w:type="dxa"/>
          <w:jc w:val="center"/>
        </w:trPr>
        <w:tc>
          <w:tcPr>
            <w:tcW w:w="2078" w:type="dxa"/>
            <w:shd w:val="clear" w:color="auto" w:fill="auto"/>
          </w:tcPr>
          <w:p w14:paraId="1A87920F" w14:textId="77777777" w:rsidR="00973F21" w:rsidRDefault="00873902">
            <w:pPr>
              <w:spacing w:after="0" w:line="240" w:lineRule="auto"/>
              <w:ind w:right="89"/>
              <w:rPr>
                <w:rFonts w:cstheme="minorHAnsi"/>
                <w:sz w:val="20"/>
                <w:szCs w:val="20"/>
                <w:lang w:val="en-GB"/>
              </w:rPr>
            </w:pPr>
            <w:r w:rsidRPr="00067A42">
              <w:rPr>
                <w:rFonts w:cstheme="minorHAnsi"/>
                <w:sz w:val="20"/>
                <w:szCs w:val="20"/>
                <w:lang w:val="en-GB"/>
              </w:rPr>
              <w:t>Définition de la pratique 1 et explication de son contexte.</w:t>
            </w:r>
          </w:p>
        </w:tc>
        <w:tc>
          <w:tcPr>
            <w:tcW w:w="6342" w:type="dxa"/>
            <w:shd w:val="clear" w:color="auto" w:fill="auto"/>
          </w:tcPr>
          <w:p w14:paraId="5DFAFB3D" w14:textId="77777777" w:rsidR="00973F21" w:rsidRDefault="00873902">
            <w:pPr>
              <w:autoSpaceDE w:val="0"/>
              <w:autoSpaceDN w:val="0"/>
              <w:adjustRightInd w:val="0"/>
              <w:spacing w:after="0" w:line="240" w:lineRule="auto"/>
              <w:rPr>
                <w:rFonts w:cstheme="minorHAnsi"/>
                <w:b/>
                <w:bCs/>
                <w:sz w:val="20"/>
                <w:szCs w:val="20"/>
                <w:lang w:val="en-GB"/>
              </w:rPr>
            </w:pPr>
            <w:r w:rsidRPr="00067A42">
              <w:rPr>
                <w:rFonts w:cstheme="minorHAnsi"/>
                <w:b/>
                <w:bCs/>
                <w:sz w:val="20"/>
                <w:szCs w:val="20"/>
                <w:lang w:val="en-GB"/>
              </w:rPr>
              <w:t>VALIDATION ET RECONNAISSANCE FORMELLE DES ACQUIS DE L'APPRENTISSAGE EN SITUATION DE TRAVAIL DANS LE CADRE DE LA FORMATION PROFESSIONNELLE DUALE ESPAGNE</w:t>
            </w:r>
          </w:p>
          <w:p w14:paraId="008534AF" w14:textId="77777777" w:rsidR="00973F21" w:rsidRDefault="00873902">
            <w:pPr>
              <w:pStyle w:val="Sansinterligne"/>
              <w:ind w:right="566"/>
              <w:rPr>
                <w:rFonts w:cstheme="minorHAnsi"/>
                <w:b/>
                <w:sz w:val="20"/>
                <w:szCs w:val="20"/>
                <w:lang w:val="fr-FR"/>
              </w:rPr>
            </w:pPr>
            <w:r w:rsidRPr="00ED070B">
              <w:rPr>
                <w:rFonts w:cstheme="minorHAnsi"/>
                <w:b/>
                <w:sz w:val="20"/>
                <w:szCs w:val="20"/>
                <w:lang w:val="fr-FR"/>
              </w:rPr>
              <w:t xml:space="preserve">Source : </w:t>
            </w:r>
            <w:r w:rsidRPr="00ED070B">
              <w:rPr>
                <w:rFonts w:cstheme="minorHAnsi"/>
                <w:i/>
                <w:sz w:val="20"/>
                <w:szCs w:val="20"/>
                <w:lang w:val="fr-FR"/>
              </w:rPr>
              <w:t xml:space="preserve">Manual de tutores de empresa en la FP Dual, </w:t>
            </w:r>
            <w:r w:rsidRPr="00ED070B">
              <w:rPr>
                <w:rFonts w:cstheme="minorHAnsi"/>
                <w:sz w:val="20"/>
                <w:szCs w:val="20"/>
                <w:lang w:val="fr-FR"/>
              </w:rPr>
              <w:t xml:space="preserve">Fundación Bertelsmann, </w:t>
            </w:r>
            <w:r w:rsidRPr="00ED070B">
              <w:rPr>
                <w:rFonts w:cstheme="minorHAnsi"/>
                <w:b/>
                <w:sz w:val="20"/>
                <w:szCs w:val="20"/>
                <w:lang w:val="fr-FR"/>
              </w:rPr>
              <w:t xml:space="preserve">2016 </w:t>
            </w:r>
          </w:p>
          <w:p w14:paraId="1142CD62" w14:textId="77777777" w:rsidR="000F513A" w:rsidRPr="00ED070B" w:rsidRDefault="000F513A" w:rsidP="002373FC">
            <w:pPr>
              <w:autoSpaceDE w:val="0"/>
              <w:autoSpaceDN w:val="0"/>
              <w:adjustRightInd w:val="0"/>
              <w:spacing w:after="0" w:line="240" w:lineRule="auto"/>
              <w:rPr>
                <w:rFonts w:cstheme="minorHAnsi"/>
                <w:b/>
                <w:bCs/>
                <w:sz w:val="20"/>
                <w:szCs w:val="20"/>
                <w:lang w:val="fr-FR"/>
              </w:rPr>
            </w:pPr>
          </w:p>
        </w:tc>
      </w:tr>
      <w:tr w:rsidR="000F513A" w:rsidRPr="00067A42" w14:paraId="07BD363E" w14:textId="77777777" w:rsidTr="002373FC">
        <w:trPr>
          <w:gridAfter w:val="1"/>
          <w:wAfter w:w="80" w:type="dxa"/>
          <w:jc w:val="center"/>
        </w:trPr>
        <w:tc>
          <w:tcPr>
            <w:tcW w:w="2078" w:type="dxa"/>
            <w:shd w:val="clear" w:color="auto" w:fill="auto"/>
          </w:tcPr>
          <w:p w14:paraId="55DA0FF0" w14:textId="77777777" w:rsidR="00973F21" w:rsidRDefault="00873902">
            <w:pPr>
              <w:spacing w:after="0" w:line="240" w:lineRule="auto"/>
              <w:ind w:right="89"/>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342" w:type="dxa"/>
            <w:shd w:val="clear" w:color="auto" w:fill="auto"/>
          </w:tcPr>
          <w:p w14:paraId="29A25B08" w14:textId="77777777" w:rsidR="00973F21" w:rsidRDefault="00873902">
            <w:pPr>
              <w:spacing w:after="0" w:line="240" w:lineRule="auto"/>
              <w:ind w:right="566"/>
              <w:rPr>
                <w:rFonts w:cstheme="minorHAnsi"/>
                <w:sz w:val="20"/>
                <w:szCs w:val="20"/>
                <w:lang w:val="en-GB"/>
              </w:rPr>
            </w:pPr>
            <w:r w:rsidRPr="00067A42">
              <w:rPr>
                <w:rFonts w:cstheme="minorHAnsi"/>
                <w:b/>
                <w:sz w:val="20"/>
                <w:szCs w:val="20"/>
                <w:lang w:val="en-GB"/>
              </w:rPr>
              <w:t xml:space="preserve">Les administrations </w:t>
            </w:r>
            <w:r w:rsidRPr="00067A42">
              <w:rPr>
                <w:rFonts w:cstheme="minorHAnsi"/>
                <w:sz w:val="20"/>
                <w:szCs w:val="20"/>
                <w:lang w:val="en-GB"/>
              </w:rPr>
              <w:t xml:space="preserve">régionales et nationales </w:t>
            </w:r>
            <w:r w:rsidRPr="00067A42">
              <w:rPr>
                <w:rFonts w:cstheme="minorHAnsi"/>
                <w:b/>
                <w:sz w:val="20"/>
                <w:szCs w:val="20"/>
                <w:lang w:val="en-GB"/>
              </w:rPr>
              <w:t xml:space="preserve">de l'EFP </w:t>
            </w:r>
            <w:r w:rsidRPr="00067A42">
              <w:rPr>
                <w:rFonts w:cstheme="minorHAnsi"/>
                <w:sz w:val="20"/>
                <w:szCs w:val="20"/>
                <w:lang w:val="en-GB"/>
              </w:rPr>
              <w:t>avec leurs compétences respectives. Les communautés autonomes espagnoles sont responsables de l'approbation des différents projets de</w:t>
            </w:r>
            <w:r w:rsidRPr="00067A42">
              <w:rPr>
                <w:rFonts w:cstheme="minorHAnsi"/>
                <w:sz w:val="20"/>
                <w:szCs w:val="20"/>
                <w:lang w:val="en-GB"/>
              </w:rPr>
              <w:t xml:space="preserve"> formation professionnelle duale sur leurs territoires respectifs.</w:t>
            </w:r>
          </w:p>
          <w:p w14:paraId="548B0A83"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Le </w:t>
            </w:r>
            <w:r w:rsidRPr="00067A42">
              <w:rPr>
                <w:rFonts w:cstheme="minorHAnsi"/>
                <w:b/>
                <w:sz w:val="20"/>
                <w:szCs w:val="20"/>
                <w:lang w:val="en-GB"/>
              </w:rPr>
              <w:t xml:space="preserve">tuteur du </w:t>
            </w:r>
            <w:r w:rsidR="00AD04CB" w:rsidRPr="00067A42">
              <w:rPr>
                <w:rFonts w:cstheme="minorHAnsi"/>
                <w:b/>
                <w:sz w:val="20"/>
                <w:szCs w:val="20"/>
                <w:lang w:val="en-GB"/>
              </w:rPr>
              <w:t>centre de</w:t>
            </w:r>
            <w:r w:rsidRPr="00067A42">
              <w:rPr>
                <w:rFonts w:cstheme="minorHAnsi"/>
                <w:b/>
                <w:sz w:val="20"/>
                <w:szCs w:val="20"/>
                <w:lang w:val="en-GB"/>
              </w:rPr>
              <w:t xml:space="preserve"> formation</w:t>
            </w:r>
            <w:r w:rsidRPr="00067A42">
              <w:rPr>
                <w:rFonts w:cstheme="minorHAnsi"/>
                <w:sz w:val="20"/>
                <w:szCs w:val="20"/>
                <w:lang w:val="en-GB"/>
              </w:rPr>
              <w:t>, qui est chargé de planifier la formation avec le tuteur de l'entreprise, de maintenir le contact avec lui et de suivre le séjour de l'apprenant sur le lieu de travail.</w:t>
            </w:r>
          </w:p>
          <w:p w14:paraId="751F1DCD"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w:t>
            </w:r>
            <w:r w:rsidRPr="00067A42">
              <w:rPr>
                <w:rFonts w:cstheme="minorHAnsi"/>
                <w:b/>
                <w:sz w:val="20"/>
                <w:szCs w:val="20"/>
                <w:lang w:val="en-GB"/>
              </w:rPr>
              <w:t>entreprise, qui est l'</w:t>
            </w:r>
            <w:r w:rsidRPr="00067A42">
              <w:rPr>
                <w:rFonts w:cstheme="minorHAnsi"/>
                <w:sz w:val="20"/>
                <w:szCs w:val="20"/>
                <w:lang w:val="en-GB"/>
              </w:rPr>
              <w:t>autre centre où l'apprenant est formé. Il peut s'agir d'une gr</w:t>
            </w:r>
            <w:r w:rsidRPr="00067A42">
              <w:rPr>
                <w:rFonts w:cstheme="minorHAnsi"/>
                <w:sz w:val="20"/>
                <w:szCs w:val="20"/>
                <w:lang w:val="en-GB"/>
              </w:rPr>
              <w:t>ande entreprise, d'une PME ou même d'une microentreprise.</w:t>
            </w:r>
          </w:p>
          <w:p w14:paraId="45C735FC"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Le </w:t>
            </w:r>
            <w:r w:rsidRPr="00067A42">
              <w:rPr>
                <w:rFonts w:cstheme="minorHAnsi"/>
                <w:b/>
                <w:sz w:val="20"/>
                <w:szCs w:val="20"/>
                <w:lang w:val="en-GB"/>
              </w:rPr>
              <w:t>tuteur d'entreprise</w:t>
            </w:r>
            <w:r w:rsidRPr="00067A42">
              <w:rPr>
                <w:rFonts w:cstheme="minorHAnsi"/>
                <w:sz w:val="20"/>
                <w:szCs w:val="20"/>
                <w:lang w:val="en-GB"/>
              </w:rPr>
              <w:t xml:space="preserve">, responsable de la formation, de l'accompagnement et de la valorisation de l'apprenant sur le lieu de travail, et de la coordination avec le tuteur du </w:t>
            </w:r>
            <w:r w:rsidR="00AD04CB" w:rsidRPr="00067A42">
              <w:rPr>
                <w:rFonts w:cstheme="minorHAnsi"/>
                <w:sz w:val="20"/>
                <w:szCs w:val="20"/>
                <w:lang w:val="en-GB"/>
              </w:rPr>
              <w:t>centre de</w:t>
            </w:r>
            <w:r w:rsidRPr="00067A42">
              <w:rPr>
                <w:rFonts w:cstheme="minorHAnsi"/>
                <w:sz w:val="20"/>
                <w:szCs w:val="20"/>
                <w:lang w:val="en-GB"/>
              </w:rPr>
              <w:t xml:space="preserve"> formation.</w:t>
            </w:r>
          </w:p>
          <w:p w14:paraId="066EEFC6"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L'</w:t>
            </w:r>
            <w:r w:rsidRPr="00067A42">
              <w:rPr>
                <w:rFonts w:cstheme="minorHAnsi"/>
                <w:b/>
                <w:sz w:val="20"/>
                <w:szCs w:val="20"/>
                <w:lang w:val="en-GB"/>
              </w:rPr>
              <w:t>a</w:t>
            </w:r>
            <w:r w:rsidRPr="00067A42">
              <w:rPr>
                <w:rFonts w:cstheme="minorHAnsi"/>
                <w:b/>
                <w:sz w:val="20"/>
                <w:szCs w:val="20"/>
                <w:lang w:val="en-GB"/>
              </w:rPr>
              <w:t xml:space="preserve">pprenant, </w:t>
            </w:r>
            <w:r w:rsidRPr="00067A42">
              <w:rPr>
                <w:rFonts w:cstheme="minorHAnsi"/>
                <w:sz w:val="20"/>
                <w:szCs w:val="20"/>
                <w:lang w:val="en-GB"/>
              </w:rPr>
              <w:t xml:space="preserve">qui est formé dans le </w:t>
            </w:r>
            <w:r w:rsidR="00AD04CB" w:rsidRPr="00067A42">
              <w:rPr>
                <w:rFonts w:cstheme="minorHAnsi"/>
                <w:sz w:val="20"/>
                <w:szCs w:val="20"/>
                <w:lang w:val="en-GB"/>
              </w:rPr>
              <w:t>centre de</w:t>
            </w:r>
            <w:r w:rsidRPr="00067A42">
              <w:rPr>
                <w:rFonts w:cstheme="minorHAnsi"/>
                <w:sz w:val="20"/>
                <w:szCs w:val="20"/>
                <w:lang w:val="en-GB"/>
              </w:rPr>
              <w:t xml:space="preserve"> formation et dans l'entreprise, et qui a une série de droits et d'obligations en tant qu'étudiant et en tant qu'apprenti.</w:t>
            </w:r>
          </w:p>
          <w:p w14:paraId="68F12FA2"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Les </w:t>
            </w:r>
            <w:r w:rsidRPr="00067A42">
              <w:rPr>
                <w:rFonts w:cstheme="minorHAnsi"/>
                <w:b/>
                <w:sz w:val="20"/>
                <w:szCs w:val="20"/>
                <w:lang w:val="en-GB"/>
              </w:rPr>
              <w:t>chambres et les organisations d'entrepreneurs</w:t>
            </w:r>
            <w:r w:rsidRPr="00067A42">
              <w:rPr>
                <w:rFonts w:cstheme="minorHAnsi"/>
                <w:sz w:val="20"/>
                <w:szCs w:val="20"/>
                <w:lang w:val="en-GB"/>
              </w:rPr>
              <w:t>, qui collaborent au développement de la fo</w:t>
            </w:r>
            <w:r w:rsidRPr="00067A42">
              <w:rPr>
                <w:rFonts w:cstheme="minorHAnsi"/>
                <w:sz w:val="20"/>
                <w:szCs w:val="20"/>
                <w:lang w:val="en-GB"/>
              </w:rPr>
              <w:t>rmation professionnelle duale en Espagne.</w:t>
            </w:r>
          </w:p>
        </w:tc>
      </w:tr>
      <w:tr w:rsidR="000F513A" w:rsidRPr="00067A42" w14:paraId="7B4DE7D6" w14:textId="77777777" w:rsidTr="002373FC">
        <w:trPr>
          <w:gridAfter w:val="1"/>
          <w:wAfter w:w="80" w:type="dxa"/>
          <w:jc w:val="center"/>
        </w:trPr>
        <w:tc>
          <w:tcPr>
            <w:tcW w:w="2078" w:type="dxa"/>
            <w:shd w:val="clear" w:color="auto" w:fill="auto"/>
          </w:tcPr>
          <w:p w14:paraId="00D69A94" w14:textId="77777777" w:rsidR="00973F21" w:rsidRDefault="00873902">
            <w:pPr>
              <w:spacing w:after="0" w:line="240" w:lineRule="auto"/>
              <w:ind w:right="89"/>
              <w:rPr>
                <w:rFonts w:cstheme="minorHAnsi"/>
                <w:sz w:val="20"/>
                <w:szCs w:val="20"/>
                <w:lang w:val="en-GB"/>
              </w:rPr>
            </w:pPr>
            <w:r w:rsidRPr="00067A42">
              <w:rPr>
                <w:rFonts w:cstheme="minorHAnsi"/>
                <w:sz w:val="20"/>
                <w:szCs w:val="20"/>
                <w:lang w:val="en-GB"/>
              </w:rPr>
              <w:t>Description de la pratique 1, permettant aux organismes/centres de formation de reconnaître les connaissances, les compétences, les aptitudes, les valeurs, etc. que les apprenants ou d'autres personnes possèdent o</w:t>
            </w:r>
            <w:r w:rsidRPr="00067A42">
              <w:rPr>
                <w:rFonts w:cstheme="minorHAnsi"/>
                <w:sz w:val="20"/>
                <w:szCs w:val="20"/>
                <w:lang w:val="en-GB"/>
              </w:rPr>
              <w:t>u véhiculent.</w:t>
            </w:r>
          </w:p>
        </w:tc>
        <w:tc>
          <w:tcPr>
            <w:tcW w:w="6342" w:type="dxa"/>
            <w:shd w:val="clear" w:color="auto" w:fill="auto"/>
          </w:tcPr>
          <w:p w14:paraId="43F4E021"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Chaque communauté autonome espagnole établit comment le maître de stage doit évaluer la formation de l'apprenant.</w:t>
            </w:r>
          </w:p>
          <w:p w14:paraId="24472CF4"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xml:space="preserve">L'évaluation peut être - quantitative, de 1 à 10 ou de 1 à 5 ; - qualitative, qualifiant la formation sur une échelle allant de </w:t>
            </w:r>
            <w:r w:rsidRPr="00067A42">
              <w:rPr>
                <w:rFonts w:cstheme="minorHAnsi"/>
                <w:sz w:val="20"/>
                <w:szCs w:val="20"/>
                <w:lang w:val="en-GB"/>
              </w:rPr>
              <w:t>"très satisfaisant" à "insatisfaisant", ou de "adapté" à "non adapté" ; - qualitative, qualifiant la formation sur une échelle allant de "très satisfaisant" à "insatisfaisant", ou de "adapté" à "non adapté".</w:t>
            </w:r>
          </w:p>
          <w:p w14:paraId="59945F36"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L'évaluation faite par le maître de stage doit ê</w:t>
            </w:r>
            <w:r w:rsidRPr="00067A42">
              <w:rPr>
                <w:rFonts w:cstheme="minorHAnsi"/>
                <w:sz w:val="20"/>
                <w:szCs w:val="20"/>
                <w:lang w:val="en-GB"/>
              </w:rPr>
              <w:t>tre prise en compte et pondérée dans l'évaluation finale de l'apprenant faite par le centre d'EFP.</w:t>
            </w:r>
          </w:p>
          <w:p w14:paraId="2C157AE7"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Ensuite, un exemple d'évaluation qualitative est présenté, en l'occurrence dans un grade élevé de l'administration et des finances (pour les besoins de l'exemple, une partie d'un seul module de formation apparaît) :</w:t>
            </w:r>
          </w:p>
          <w:p w14:paraId="4F18B30E" w14:textId="77777777" w:rsidR="00973F21" w:rsidRDefault="00873902">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Outil 3.1 Suivi et évaluation des activi</w:t>
            </w:r>
            <w:r w:rsidRPr="00067A42">
              <w:rPr>
                <w:rFonts w:cstheme="minorHAnsi"/>
                <w:b/>
                <w:color w:val="0070C0"/>
                <w:sz w:val="18"/>
                <w:szCs w:val="18"/>
                <w:lang w:val="en-GB"/>
              </w:rPr>
              <w:t>tés de formation dans l'entreprise</w:t>
            </w:r>
          </w:p>
          <w:tbl>
            <w:tblPr>
              <w:tblStyle w:val="Grilledutableau"/>
              <w:tblW w:w="0" w:type="auto"/>
              <w:tblInd w:w="133" w:type="dxa"/>
              <w:tblLook w:val="04A0" w:firstRow="1" w:lastRow="0" w:firstColumn="1" w:lastColumn="0" w:noHBand="0" w:noVBand="1"/>
            </w:tblPr>
            <w:tblGrid>
              <w:gridCol w:w="1520"/>
              <w:gridCol w:w="1058"/>
              <w:gridCol w:w="906"/>
              <w:gridCol w:w="825"/>
              <w:gridCol w:w="812"/>
            </w:tblGrid>
            <w:tr w:rsidR="000F513A" w:rsidRPr="00067A42" w14:paraId="09A5DB54" w14:textId="77777777" w:rsidTr="00312DB7">
              <w:tc>
                <w:tcPr>
                  <w:tcW w:w="5121" w:type="dxa"/>
                  <w:gridSpan w:val="5"/>
                  <w:tcBorders>
                    <w:top w:val="dotDash" w:sz="4" w:space="0" w:color="auto"/>
                    <w:left w:val="dotDash" w:sz="4" w:space="0" w:color="auto"/>
                    <w:bottom w:val="single" w:sz="4" w:space="0" w:color="33CCCC"/>
                    <w:right w:val="dotDash" w:sz="4" w:space="0" w:color="auto"/>
                  </w:tcBorders>
                </w:tcPr>
                <w:p w14:paraId="0199F057" w14:textId="77777777" w:rsidR="00973F21" w:rsidRDefault="00873902">
                  <w:pPr>
                    <w:jc w:val="center"/>
                    <w:rPr>
                      <w:rFonts w:cstheme="minorHAnsi"/>
                      <w:b/>
                      <w:sz w:val="18"/>
                      <w:szCs w:val="18"/>
                      <w:lang w:val="en-GB"/>
                    </w:rPr>
                  </w:pPr>
                  <w:r w:rsidRPr="00067A42">
                    <w:rPr>
                      <w:rFonts w:cstheme="minorHAnsi"/>
                      <w:b/>
                      <w:sz w:val="18"/>
                      <w:szCs w:val="18"/>
                      <w:lang w:val="en-GB"/>
                    </w:rPr>
                    <w:t>Mf1. Communication et service à la clientèle</w:t>
                  </w:r>
                </w:p>
              </w:tc>
            </w:tr>
            <w:tr w:rsidR="000F513A" w:rsidRPr="00067A42" w14:paraId="00054112" w14:textId="77777777" w:rsidTr="00312DB7">
              <w:tc>
                <w:tcPr>
                  <w:tcW w:w="1520" w:type="dxa"/>
                  <w:tcBorders>
                    <w:top w:val="dotDash" w:sz="4" w:space="0" w:color="auto"/>
                    <w:left w:val="dotDash" w:sz="4" w:space="0" w:color="auto"/>
                    <w:bottom w:val="single" w:sz="4" w:space="0" w:color="33CCCC"/>
                    <w:right w:val="dotDash" w:sz="4" w:space="0" w:color="auto"/>
                  </w:tcBorders>
                </w:tcPr>
                <w:p w14:paraId="3ADBCEF4" w14:textId="77777777" w:rsidR="00973F21" w:rsidRDefault="00873902">
                  <w:pPr>
                    <w:rPr>
                      <w:rFonts w:cstheme="minorHAnsi"/>
                      <w:b/>
                      <w:sz w:val="18"/>
                      <w:szCs w:val="18"/>
                      <w:lang w:val="en-GB"/>
                    </w:rPr>
                  </w:pPr>
                  <w:r w:rsidRPr="00067A42">
                    <w:rPr>
                      <w:rFonts w:cstheme="minorHAnsi"/>
                      <w:b/>
                      <w:sz w:val="18"/>
                      <w:szCs w:val="18"/>
                      <w:lang w:val="en-GB"/>
                    </w:rPr>
                    <w:t>Activités de formation</w:t>
                  </w:r>
                </w:p>
              </w:tc>
              <w:tc>
                <w:tcPr>
                  <w:tcW w:w="3601" w:type="dxa"/>
                  <w:gridSpan w:val="4"/>
                  <w:tcBorders>
                    <w:top w:val="dotDash" w:sz="4" w:space="0" w:color="auto"/>
                    <w:left w:val="dotDash" w:sz="4" w:space="0" w:color="auto"/>
                    <w:bottom w:val="single" w:sz="4" w:space="0" w:color="33CCCC"/>
                    <w:right w:val="dotDash" w:sz="4" w:space="0" w:color="auto"/>
                  </w:tcBorders>
                </w:tcPr>
                <w:p w14:paraId="1D9F36C7" w14:textId="77777777" w:rsidR="00973F21" w:rsidRDefault="00873902">
                  <w:pPr>
                    <w:rPr>
                      <w:rFonts w:cstheme="minorHAnsi"/>
                      <w:b/>
                      <w:sz w:val="18"/>
                      <w:szCs w:val="18"/>
                      <w:lang w:val="en-GB"/>
                    </w:rPr>
                  </w:pPr>
                  <w:r w:rsidRPr="00067A42">
                    <w:rPr>
                      <w:rFonts w:cstheme="minorHAnsi"/>
                      <w:b/>
                      <w:sz w:val="18"/>
                      <w:szCs w:val="18"/>
                      <w:lang w:val="en-GB"/>
                    </w:rPr>
                    <w:t>Les activités de formation ont été réalisées :</w:t>
                  </w:r>
                </w:p>
              </w:tc>
            </w:tr>
            <w:tr w:rsidR="000F513A" w:rsidRPr="00067A42" w14:paraId="6D6BDDCF" w14:textId="77777777" w:rsidTr="00312DB7">
              <w:tc>
                <w:tcPr>
                  <w:tcW w:w="1520" w:type="dxa"/>
                  <w:tcBorders>
                    <w:top w:val="single" w:sz="4" w:space="0" w:color="33CCCC"/>
                    <w:left w:val="dotDash" w:sz="4" w:space="0" w:color="auto"/>
                    <w:bottom w:val="single" w:sz="12" w:space="0" w:color="00B050"/>
                    <w:right w:val="dotDash" w:sz="4" w:space="0" w:color="auto"/>
                  </w:tcBorders>
                  <w:shd w:val="clear" w:color="auto" w:fill="33CCCC"/>
                </w:tcPr>
                <w:p w14:paraId="649DFBAC" w14:textId="77777777" w:rsidR="00973F21" w:rsidRDefault="00873902">
                  <w:pPr>
                    <w:rPr>
                      <w:rFonts w:cstheme="minorHAnsi"/>
                      <w:sz w:val="18"/>
                      <w:szCs w:val="18"/>
                      <w:lang w:val="en-GB"/>
                    </w:rPr>
                  </w:pPr>
                  <w:r w:rsidRPr="00067A42">
                    <w:rPr>
                      <w:rFonts w:cstheme="minorHAnsi"/>
                      <w:sz w:val="18"/>
                      <w:szCs w:val="18"/>
                      <w:lang w:val="en-GB"/>
                    </w:rPr>
                    <w:t>Gestion par téléphone des demandes de renseignements, des plaintes et des réclamations</w:t>
                  </w:r>
                </w:p>
              </w:tc>
              <w:tc>
                <w:tcPr>
                  <w:tcW w:w="1058" w:type="dxa"/>
                  <w:tcBorders>
                    <w:top w:val="single" w:sz="4" w:space="0" w:color="33CCCC"/>
                    <w:left w:val="dotDash" w:sz="4" w:space="0" w:color="auto"/>
                    <w:bottom w:val="single" w:sz="12" w:space="0" w:color="00B050"/>
                    <w:right w:val="dotDash" w:sz="4" w:space="0" w:color="auto"/>
                  </w:tcBorders>
                  <w:shd w:val="clear" w:color="auto" w:fill="33CCCC"/>
                </w:tcPr>
                <w:p w14:paraId="1BCCCECE"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1B266398" w14:textId="77777777" w:rsidR="00973F21" w:rsidRDefault="00873902">
                  <w:pPr>
                    <w:jc w:val="center"/>
                    <w:rPr>
                      <w:rFonts w:cstheme="minorHAnsi"/>
                      <w:sz w:val="14"/>
                      <w:szCs w:val="14"/>
                      <w:lang w:val="en-GB"/>
                    </w:rPr>
                  </w:pPr>
                  <w:r w:rsidRPr="00067A42">
                    <w:rPr>
                      <w:rFonts w:cstheme="minorHAnsi"/>
                      <w:sz w:val="14"/>
                      <w:szCs w:val="14"/>
                      <w:lang w:val="en-GB"/>
                    </w:rPr>
                    <w:t>Très adapté</w:t>
                  </w:r>
                </w:p>
              </w:tc>
              <w:tc>
                <w:tcPr>
                  <w:tcW w:w="906" w:type="dxa"/>
                  <w:tcBorders>
                    <w:top w:val="single" w:sz="4" w:space="0" w:color="33CCCC"/>
                    <w:left w:val="dotDash" w:sz="4" w:space="0" w:color="auto"/>
                    <w:bottom w:val="single" w:sz="12" w:space="0" w:color="00B050"/>
                    <w:right w:val="dotDash" w:sz="4" w:space="0" w:color="auto"/>
                  </w:tcBorders>
                  <w:shd w:val="clear" w:color="auto" w:fill="33CCCC"/>
                </w:tcPr>
                <w:p w14:paraId="2AC77EE2"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425B7493" w14:textId="77777777" w:rsidR="00973F21" w:rsidRDefault="00873902">
                  <w:pPr>
                    <w:jc w:val="center"/>
                    <w:rPr>
                      <w:rFonts w:cstheme="minorHAnsi"/>
                      <w:sz w:val="18"/>
                      <w:szCs w:val="18"/>
                      <w:lang w:val="en-GB"/>
                    </w:rPr>
                  </w:pPr>
                  <w:r w:rsidRPr="00067A42">
                    <w:rPr>
                      <w:rFonts w:cstheme="minorHAnsi"/>
                      <w:sz w:val="14"/>
                      <w:szCs w:val="14"/>
                      <w:lang w:val="en-GB"/>
                    </w:rPr>
                    <w:t>Tout à fait adapté</w:t>
                  </w:r>
                </w:p>
              </w:tc>
              <w:tc>
                <w:tcPr>
                  <w:tcW w:w="825" w:type="dxa"/>
                  <w:tcBorders>
                    <w:top w:val="single" w:sz="4" w:space="0" w:color="33CCCC"/>
                    <w:left w:val="dotDash" w:sz="4" w:space="0" w:color="auto"/>
                    <w:bottom w:val="single" w:sz="12" w:space="0" w:color="00B050"/>
                    <w:right w:val="dotDash" w:sz="4" w:space="0" w:color="auto"/>
                  </w:tcBorders>
                  <w:shd w:val="clear" w:color="auto" w:fill="33CCCC"/>
                </w:tcPr>
                <w:p w14:paraId="49940863"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4F12A7C3" w14:textId="77777777" w:rsidR="00973F21" w:rsidRDefault="00873902">
                  <w:pPr>
                    <w:jc w:val="center"/>
                    <w:rPr>
                      <w:rFonts w:cstheme="minorHAnsi"/>
                      <w:sz w:val="14"/>
                      <w:szCs w:val="14"/>
                      <w:lang w:val="en-GB"/>
                    </w:rPr>
                  </w:pPr>
                  <w:r w:rsidRPr="00067A42">
                    <w:rPr>
                      <w:rFonts w:cstheme="minorHAnsi"/>
                      <w:sz w:val="14"/>
                      <w:szCs w:val="14"/>
                      <w:lang w:val="en-GB"/>
                    </w:rPr>
                    <w:t>Adapté</w:t>
                  </w:r>
                </w:p>
              </w:tc>
              <w:tc>
                <w:tcPr>
                  <w:tcW w:w="812" w:type="dxa"/>
                  <w:tcBorders>
                    <w:top w:val="single" w:sz="4" w:space="0" w:color="33CCCC"/>
                    <w:left w:val="dotDash" w:sz="4" w:space="0" w:color="auto"/>
                    <w:bottom w:val="single" w:sz="12" w:space="0" w:color="00B050"/>
                    <w:right w:val="dotDash" w:sz="4" w:space="0" w:color="auto"/>
                  </w:tcBorders>
                  <w:shd w:val="clear" w:color="auto" w:fill="33CCCC"/>
                </w:tcPr>
                <w:p w14:paraId="19BACFF7"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2EC8EE54" w14:textId="77777777" w:rsidR="00973F21" w:rsidRDefault="00873902">
                  <w:pPr>
                    <w:jc w:val="center"/>
                    <w:rPr>
                      <w:rFonts w:cstheme="minorHAnsi"/>
                      <w:sz w:val="14"/>
                      <w:szCs w:val="14"/>
                      <w:lang w:val="en-GB"/>
                    </w:rPr>
                  </w:pPr>
                  <w:r w:rsidRPr="00067A42">
                    <w:rPr>
                      <w:rFonts w:cstheme="minorHAnsi"/>
                      <w:sz w:val="14"/>
                      <w:szCs w:val="14"/>
                      <w:lang w:val="en-GB"/>
                    </w:rPr>
                    <w:t>Ne convient pas</w:t>
                  </w:r>
                </w:p>
              </w:tc>
            </w:tr>
            <w:tr w:rsidR="000F513A" w:rsidRPr="00067A42" w14:paraId="4CE81F0B" w14:textId="77777777" w:rsidTr="00312DB7">
              <w:tc>
                <w:tcPr>
                  <w:tcW w:w="1520" w:type="dxa"/>
                  <w:tcBorders>
                    <w:top w:val="single" w:sz="12" w:space="0" w:color="00B050"/>
                    <w:left w:val="dotDash" w:sz="4" w:space="0" w:color="auto"/>
                    <w:bottom w:val="single" w:sz="12" w:space="0" w:color="00B050"/>
                    <w:right w:val="dotDash" w:sz="4" w:space="0" w:color="auto"/>
                  </w:tcBorders>
                  <w:shd w:val="clear" w:color="auto" w:fill="00CCFF"/>
                </w:tcPr>
                <w:p w14:paraId="5E295179" w14:textId="77777777" w:rsidR="00973F21" w:rsidRDefault="00873902">
                  <w:pPr>
                    <w:rPr>
                      <w:rFonts w:cstheme="minorHAnsi"/>
                      <w:sz w:val="18"/>
                      <w:szCs w:val="18"/>
                      <w:lang w:val="en-GB"/>
                    </w:rPr>
                  </w:pPr>
                  <w:r w:rsidRPr="00067A42">
                    <w:rPr>
                      <w:rFonts w:cstheme="minorHAnsi"/>
                      <w:sz w:val="18"/>
                      <w:szCs w:val="18"/>
                      <w:lang w:val="en-GB"/>
                    </w:rPr>
                    <w:t>Gestion en face à face des demandes, des plaintes et des réclamations</w:t>
                  </w:r>
                </w:p>
              </w:tc>
              <w:tc>
                <w:tcPr>
                  <w:tcW w:w="1058" w:type="dxa"/>
                  <w:tcBorders>
                    <w:top w:val="single" w:sz="12" w:space="0" w:color="00B050"/>
                    <w:left w:val="dotDash" w:sz="4" w:space="0" w:color="auto"/>
                    <w:bottom w:val="single" w:sz="12" w:space="0" w:color="00B050"/>
                    <w:right w:val="dotDash" w:sz="4" w:space="0" w:color="auto"/>
                  </w:tcBorders>
                  <w:shd w:val="clear" w:color="auto" w:fill="00CCFF"/>
                </w:tcPr>
                <w:p w14:paraId="722771C9"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6E451C42" w14:textId="77777777" w:rsidR="00973F21" w:rsidRDefault="00873902">
                  <w:pPr>
                    <w:jc w:val="center"/>
                    <w:rPr>
                      <w:rFonts w:cstheme="minorHAnsi"/>
                      <w:sz w:val="14"/>
                      <w:szCs w:val="14"/>
                      <w:lang w:val="en-GB"/>
                    </w:rPr>
                  </w:pPr>
                  <w:r w:rsidRPr="00067A42">
                    <w:rPr>
                      <w:rFonts w:cstheme="minorHAnsi"/>
                      <w:sz w:val="14"/>
                      <w:szCs w:val="14"/>
                      <w:lang w:val="en-GB"/>
                    </w:rPr>
                    <w:t>Très adapté</w:t>
                  </w:r>
                </w:p>
              </w:tc>
              <w:tc>
                <w:tcPr>
                  <w:tcW w:w="906" w:type="dxa"/>
                  <w:tcBorders>
                    <w:top w:val="single" w:sz="12" w:space="0" w:color="00B050"/>
                    <w:left w:val="dotDash" w:sz="4" w:space="0" w:color="auto"/>
                    <w:bottom w:val="single" w:sz="12" w:space="0" w:color="00B050"/>
                    <w:right w:val="dotDash" w:sz="4" w:space="0" w:color="auto"/>
                  </w:tcBorders>
                  <w:shd w:val="clear" w:color="auto" w:fill="00CCFF"/>
                </w:tcPr>
                <w:p w14:paraId="6C5A1413"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56C0FFBB" w14:textId="77777777" w:rsidR="00973F21" w:rsidRDefault="00873902">
                  <w:pPr>
                    <w:jc w:val="center"/>
                    <w:rPr>
                      <w:rFonts w:cstheme="minorHAnsi"/>
                      <w:sz w:val="18"/>
                      <w:szCs w:val="18"/>
                      <w:lang w:val="en-GB"/>
                    </w:rPr>
                  </w:pPr>
                  <w:r w:rsidRPr="00067A42">
                    <w:rPr>
                      <w:rFonts w:cstheme="minorHAnsi"/>
                      <w:sz w:val="14"/>
                      <w:szCs w:val="14"/>
                      <w:lang w:val="en-GB"/>
                    </w:rPr>
                    <w:t>Tout à fait adapté</w:t>
                  </w:r>
                </w:p>
              </w:tc>
              <w:tc>
                <w:tcPr>
                  <w:tcW w:w="825" w:type="dxa"/>
                  <w:tcBorders>
                    <w:top w:val="single" w:sz="12" w:space="0" w:color="00B050"/>
                    <w:left w:val="dotDash" w:sz="4" w:space="0" w:color="auto"/>
                    <w:bottom w:val="single" w:sz="12" w:space="0" w:color="00B050"/>
                    <w:right w:val="dotDash" w:sz="4" w:space="0" w:color="auto"/>
                  </w:tcBorders>
                  <w:shd w:val="clear" w:color="auto" w:fill="00CCFF"/>
                </w:tcPr>
                <w:p w14:paraId="451F9940"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684710CD" w14:textId="77777777" w:rsidR="00973F21" w:rsidRDefault="00873902">
                  <w:pPr>
                    <w:jc w:val="center"/>
                    <w:rPr>
                      <w:rFonts w:cstheme="minorHAnsi"/>
                      <w:sz w:val="14"/>
                      <w:szCs w:val="14"/>
                      <w:lang w:val="en-GB"/>
                    </w:rPr>
                  </w:pPr>
                  <w:r w:rsidRPr="00067A42">
                    <w:rPr>
                      <w:rFonts w:cstheme="minorHAnsi"/>
                      <w:sz w:val="14"/>
                      <w:szCs w:val="14"/>
                      <w:lang w:val="en-GB"/>
                    </w:rPr>
                    <w:t>Adapté</w:t>
                  </w:r>
                </w:p>
              </w:tc>
              <w:tc>
                <w:tcPr>
                  <w:tcW w:w="812" w:type="dxa"/>
                  <w:tcBorders>
                    <w:top w:val="single" w:sz="12" w:space="0" w:color="00B050"/>
                    <w:left w:val="dotDash" w:sz="4" w:space="0" w:color="auto"/>
                    <w:bottom w:val="single" w:sz="12" w:space="0" w:color="00B050"/>
                    <w:right w:val="dotDash" w:sz="4" w:space="0" w:color="auto"/>
                  </w:tcBorders>
                  <w:shd w:val="clear" w:color="auto" w:fill="00CCFF"/>
                </w:tcPr>
                <w:p w14:paraId="095C7F8A"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3C95764C" w14:textId="77777777" w:rsidR="00973F21" w:rsidRDefault="00873902">
                  <w:pPr>
                    <w:jc w:val="center"/>
                    <w:rPr>
                      <w:rFonts w:cstheme="minorHAnsi"/>
                      <w:sz w:val="14"/>
                      <w:szCs w:val="14"/>
                      <w:lang w:val="en-GB"/>
                    </w:rPr>
                  </w:pPr>
                  <w:r w:rsidRPr="00067A42">
                    <w:rPr>
                      <w:rFonts w:cstheme="minorHAnsi"/>
                      <w:sz w:val="14"/>
                      <w:szCs w:val="14"/>
                      <w:lang w:val="en-GB"/>
                    </w:rPr>
                    <w:t>Ne convient pas</w:t>
                  </w:r>
                </w:p>
              </w:tc>
            </w:tr>
            <w:tr w:rsidR="000F513A" w:rsidRPr="00067A42" w14:paraId="5AF1D360" w14:textId="77777777" w:rsidTr="00312DB7">
              <w:tc>
                <w:tcPr>
                  <w:tcW w:w="1520" w:type="dxa"/>
                  <w:tcBorders>
                    <w:top w:val="single" w:sz="12" w:space="0" w:color="00B050"/>
                    <w:left w:val="dotDash" w:sz="4" w:space="0" w:color="auto"/>
                    <w:bottom w:val="single" w:sz="12" w:space="0" w:color="00B050"/>
                    <w:right w:val="dotDash" w:sz="4" w:space="0" w:color="auto"/>
                  </w:tcBorders>
                  <w:shd w:val="clear" w:color="auto" w:fill="33CCCC"/>
                </w:tcPr>
                <w:p w14:paraId="7FFBD63D" w14:textId="77777777" w:rsidR="00973F21" w:rsidRDefault="00873902">
                  <w:pPr>
                    <w:rPr>
                      <w:rFonts w:cstheme="minorHAnsi"/>
                      <w:sz w:val="18"/>
                      <w:szCs w:val="18"/>
                      <w:lang w:val="en-GB"/>
                    </w:rPr>
                  </w:pPr>
                  <w:r w:rsidRPr="00067A42">
                    <w:rPr>
                      <w:rFonts w:cstheme="minorHAnsi"/>
                      <w:sz w:val="18"/>
                      <w:szCs w:val="18"/>
                      <w:lang w:val="en-GB"/>
                    </w:rPr>
                    <w:t>Préparation de documents d'information et de communications</w:t>
                  </w:r>
                </w:p>
              </w:tc>
              <w:tc>
                <w:tcPr>
                  <w:tcW w:w="1058" w:type="dxa"/>
                  <w:tcBorders>
                    <w:top w:val="single" w:sz="12" w:space="0" w:color="00B050"/>
                    <w:left w:val="dotDash" w:sz="4" w:space="0" w:color="auto"/>
                    <w:bottom w:val="single" w:sz="12" w:space="0" w:color="00B050"/>
                    <w:right w:val="dotDash" w:sz="4" w:space="0" w:color="auto"/>
                  </w:tcBorders>
                  <w:shd w:val="clear" w:color="auto" w:fill="33CCCC"/>
                </w:tcPr>
                <w:p w14:paraId="7B56DBEA"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4E3FA6A7" w14:textId="77777777" w:rsidR="00973F21" w:rsidRDefault="00873902">
                  <w:pPr>
                    <w:jc w:val="center"/>
                    <w:rPr>
                      <w:rFonts w:cstheme="minorHAnsi"/>
                      <w:sz w:val="14"/>
                      <w:szCs w:val="14"/>
                      <w:lang w:val="en-GB"/>
                    </w:rPr>
                  </w:pPr>
                  <w:r w:rsidRPr="00067A42">
                    <w:rPr>
                      <w:rFonts w:cstheme="minorHAnsi"/>
                      <w:sz w:val="14"/>
                      <w:szCs w:val="14"/>
                      <w:lang w:val="en-GB"/>
                    </w:rPr>
                    <w:t>Très adapté</w:t>
                  </w:r>
                </w:p>
              </w:tc>
              <w:tc>
                <w:tcPr>
                  <w:tcW w:w="906" w:type="dxa"/>
                  <w:tcBorders>
                    <w:top w:val="single" w:sz="12" w:space="0" w:color="00B050"/>
                    <w:left w:val="dotDash" w:sz="4" w:space="0" w:color="auto"/>
                    <w:bottom w:val="single" w:sz="12" w:space="0" w:color="00B050"/>
                    <w:right w:val="dotDash" w:sz="4" w:space="0" w:color="auto"/>
                  </w:tcBorders>
                  <w:shd w:val="clear" w:color="auto" w:fill="33CCCC"/>
                </w:tcPr>
                <w:p w14:paraId="7AE93E3D"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6105A7BD" w14:textId="77777777" w:rsidR="00973F21" w:rsidRDefault="00873902">
                  <w:pPr>
                    <w:jc w:val="center"/>
                    <w:rPr>
                      <w:rFonts w:cstheme="minorHAnsi"/>
                      <w:sz w:val="18"/>
                      <w:szCs w:val="18"/>
                      <w:lang w:val="en-GB"/>
                    </w:rPr>
                  </w:pPr>
                  <w:r w:rsidRPr="00067A42">
                    <w:rPr>
                      <w:rFonts w:cstheme="minorHAnsi"/>
                      <w:sz w:val="14"/>
                      <w:szCs w:val="14"/>
                      <w:lang w:val="en-GB"/>
                    </w:rPr>
                    <w:t>Tout à fait adapté</w:t>
                  </w:r>
                </w:p>
              </w:tc>
              <w:tc>
                <w:tcPr>
                  <w:tcW w:w="825" w:type="dxa"/>
                  <w:tcBorders>
                    <w:top w:val="single" w:sz="12" w:space="0" w:color="00B050"/>
                    <w:left w:val="dotDash" w:sz="4" w:space="0" w:color="auto"/>
                    <w:bottom w:val="single" w:sz="12" w:space="0" w:color="00B050"/>
                    <w:right w:val="dotDash" w:sz="4" w:space="0" w:color="auto"/>
                  </w:tcBorders>
                  <w:shd w:val="clear" w:color="auto" w:fill="33CCCC"/>
                </w:tcPr>
                <w:p w14:paraId="3100E7FC"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0AD07EB9" w14:textId="77777777" w:rsidR="00973F21" w:rsidRDefault="00873902">
                  <w:pPr>
                    <w:jc w:val="center"/>
                    <w:rPr>
                      <w:rFonts w:cstheme="minorHAnsi"/>
                      <w:sz w:val="14"/>
                      <w:szCs w:val="14"/>
                      <w:lang w:val="en-GB"/>
                    </w:rPr>
                  </w:pPr>
                  <w:r w:rsidRPr="00067A42">
                    <w:rPr>
                      <w:rFonts w:cstheme="minorHAnsi"/>
                      <w:sz w:val="14"/>
                      <w:szCs w:val="14"/>
                      <w:lang w:val="en-GB"/>
                    </w:rPr>
                    <w:t>Adapté</w:t>
                  </w:r>
                </w:p>
              </w:tc>
              <w:tc>
                <w:tcPr>
                  <w:tcW w:w="812" w:type="dxa"/>
                  <w:tcBorders>
                    <w:top w:val="single" w:sz="12" w:space="0" w:color="00B050"/>
                    <w:left w:val="dotDash" w:sz="4" w:space="0" w:color="auto"/>
                    <w:bottom w:val="single" w:sz="12" w:space="0" w:color="00B050"/>
                    <w:right w:val="dotDash" w:sz="4" w:space="0" w:color="auto"/>
                  </w:tcBorders>
                  <w:shd w:val="clear" w:color="auto" w:fill="33CCCC"/>
                </w:tcPr>
                <w:p w14:paraId="7B9A4051"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67A25DB5" w14:textId="77777777" w:rsidR="00973F21" w:rsidRDefault="00873902">
                  <w:pPr>
                    <w:jc w:val="center"/>
                    <w:rPr>
                      <w:rFonts w:cstheme="minorHAnsi"/>
                      <w:sz w:val="14"/>
                      <w:szCs w:val="14"/>
                      <w:lang w:val="en-GB"/>
                    </w:rPr>
                  </w:pPr>
                  <w:r w:rsidRPr="00067A42">
                    <w:rPr>
                      <w:rFonts w:cstheme="minorHAnsi"/>
                      <w:sz w:val="14"/>
                      <w:szCs w:val="14"/>
                      <w:lang w:val="en-GB"/>
                    </w:rPr>
                    <w:t>Ne convient pas</w:t>
                  </w:r>
                </w:p>
              </w:tc>
            </w:tr>
            <w:tr w:rsidR="000F513A" w:rsidRPr="00067A42" w14:paraId="24B044B5" w14:textId="77777777" w:rsidTr="00312DB7">
              <w:tc>
                <w:tcPr>
                  <w:tcW w:w="1520" w:type="dxa"/>
                  <w:tcBorders>
                    <w:top w:val="single" w:sz="12" w:space="0" w:color="00B050"/>
                    <w:left w:val="dotDash" w:sz="4" w:space="0" w:color="auto"/>
                    <w:bottom w:val="single" w:sz="12" w:space="0" w:color="00B050"/>
                    <w:right w:val="dotDash" w:sz="4" w:space="0" w:color="auto"/>
                  </w:tcBorders>
                  <w:shd w:val="clear" w:color="auto" w:fill="00CCFF"/>
                </w:tcPr>
                <w:p w14:paraId="0A46F5ED" w14:textId="77777777" w:rsidR="00973F21" w:rsidRDefault="00873902">
                  <w:pPr>
                    <w:rPr>
                      <w:rFonts w:cstheme="minorHAnsi"/>
                      <w:sz w:val="18"/>
                      <w:szCs w:val="18"/>
                      <w:lang w:val="en-GB"/>
                    </w:rPr>
                  </w:pPr>
                  <w:r w:rsidRPr="00067A42">
                    <w:rPr>
                      <w:rFonts w:cstheme="minorHAnsi"/>
                      <w:sz w:val="18"/>
                      <w:szCs w:val="18"/>
                      <w:lang w:val="en-GB"/>
                    </w:rPr>
                    <w:t>Classification et archivage de la documentation</w:t>
                  </w:r>
                </w:p>
              </w:tc>
              <w:tc>
                <w:tcPr>
                  <w:tcW w:w="1058" w:type="dxa"/>
                  <w:tcBorders>
                    <w:top w:val="single" w:sz="12" w:space="0" w:color="00B050"/>
                    <w:left w:val="dotDash" w:sz="4" w:space="0" w:color="auto"/>
                    <w:bottom w:val="single" w:sz="12" w:space="0" w:color="00B050"/>
                    <w:right w:val="dotDash" w:sz="4" w:space="0" w:color="auto"/>
                  </w:tcBorders>
                  <w:shd w:val="clear" w:color="auto" w:fill="00CCFF"/>
                </w:tcPr>
                <w:p w14:paraId="5F5535B9"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62FAF5FD" w14:textId="77777777" w:rsidR="00973F21" w:rsidRDefault="00873902">
                  <w:pPr>
                    <w:jc w:val="center"/>
                    <w:rPr>
                      <w:rFonts w:cstheme="minorHAnsi"/>
                      <w:sz w:val="14"/>
                      <w:szCs w:val="14"/>
                      <w:lang w:val="en-GB"/>
                    </w:rPr>
                  </w:pPr>
                  <w:r w:rsidRPr="00067A42">
                    <w:rPr>
                      <w:rFonts w:cstheme="minorHAnsi"/>
                      <w:sz w:val="14"/>
                      <w:szCs w:val="14"/>
                      <w:lang w:val="en-GB"/>
                    </w:rPr>
                    <w:t>Très adapté</w:t>
                  </w:r>
                </w:p>
              </w:tc>
              <w:tc>
                <w:tcPr>
                  <w:tcW w:w="906" w:type="dxa"/>
                  <w:tcBorders>
                    <w:top w:val="single" w:sz="12" w:space="0" w:color="00B050"/>
                    <w:left w:val="dotDash" w:sz="4" w:space="0" w:color="auto"/>
                    <w:bottom w:val="single" w:sz="12" w:space="0" w:color="00B050"/>
                    <w:right w:val="dotDash" w:sz="4" w:space="0" w:color="auto"/>
                  </w:tcBorders>
                  <w:shd w:val="clear" w:color="auto" w:fill="00CCFF"/>
                </w:tcPr>
                <w:p w14:paraId="50BBC772"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4EDF46C4" w14:textId="77777777" w:rsidR="00973F21" w:rsidRDefault="00873902">
                  <w:pPr>
                    <w:jc w:val="center"/>
                    <w:rPr>
                      <w:rFonts w:cstheme="minorHAnsi"/>
                      <w:sz w:val="18"/>
                      <w:szCs w:val="18"/>
                      <w:lang w:val="en-GB"/>
                    </w:rPr>
                  </w:pPr>
                  <w:r w:rsidRPr="00067A42">
                    <w:rPr>
                      <w:rFonts w:cstheme="minorHAnsi"/>
                      <w:sz w:val="14"/>
                      <w:szCs w:val="14"/>
                      <w:lang w:val="en-GB"/>
                    </w:rPr>
                    <w:t>Tout à fait adapté</w:t>
                  </w:r>
                </w:p>
              </w:tc>
              <w:tc>
                <w:tcPr>
                  <w:tcW w:w="825" w:type="dxa"/>
                  <w:tcBorders>
                    <w:top w:val="single" w:sz="12" w:space="0" w:color="00B050"/>
                    <w:left w:val="dotDash" w:sz="4" w:space="0" w:color="auto"/>
                    <w:bottom w:val="single" w:sz="12" w:space="0" w:color="00B050"/>
                    <w:right w:val="dotDash" w:sz="4" w:space="0" w:color="auto"/>
                  </w:tcBorders>
                  <w:shd w:val="clear" w:color="auto" w:fill="00CCFF"/>
                </w:tcPr>
                <w:p w14:paraId="66AAABB0"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3C895AA6" w14:textId="77777777" w:rsidR="00973F21" w:rsidRDefault="00873902">
                  <w:pPr>
                    <w:jc w:val="center"/>
                    <w:rPr>
                      <w:rFonts w:cstheme="minorHAnsi"/>
                      <w:sz w:val="14"/>
                      <w:szCs w:val="14"/>
                      <w:lang w:val="en-GB"/>
                    </w:rPr>
                  </w:pPr>
                  <w:r w:rsidRPr="00067A42">
                    <w:rPr>
                      <w:rFonts w:cstheme="minorHAnsi"/>
                      <w:sz w:val="14"/>
                      <w:szCs w:val="14"/>
                      <w:lang w:val="en-GB"/>
                    </w:rPr>
                    <w:t>Adapté</w:t>
                  </w:r>
                </w:p>
              </w:tc>
              <w:tc>
                <w:tcPr>
                  <w:tcW w:w="812" w:type="dxa"/>
                  <w:tcBorders>
                    <w:top w:val="single" w:sz="12" w:space="0" w:color="00B050"/>
                    <w:left w:val="dotDash" w:sz="4" w:space="0" w:color="auto"/>
                    <w:bottom w:val="single" w:sz="12" w:space="0" w:color="00B050"/>
                    <w:right w:val="dotDash" w:sz="4" w:space="0" w:color="auto"/>
                  </w:tcBorders>
                  <w:shd w:val="clear" w:color="auto" w:fill="00CCFF"/>
                </w:tcPr>
                <w:p w14:paraId="7C6778BA"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288F8363" w14:textId="77777777" w:rsidR="00973F21" w:rsidRDefault="00873902">
                  <w:pPr>
                    <w:jc w:val="center"/>
                    <w:rPr>
                      <w:rFonts w:cstheme="minorHAnsi"/>
                      <w:sz w:val="14"/>
                      <w:szCs w:val="14"/>
                      <w:lang w:val="en-GB"/>
                    </w:rPr>
                  </w:pPr>
                  <w:r w:rsidRPr="00067A42">
                    <w:rPr>
                      <w:rFonts w:cstheme="minorHAnsi"/>
                      <w:sz w:val="14"/>
                      <w:szCs w:val="14"/>
                      <w:lang w:val="en-GB"/>
                    </w:rPr>
                    <w:t>Ne convient pas</w:t>
                  </w:r>
                </w:p>
              </w:tc>
            </w:tr>
            <w:tr w:rsidR="000F513A" w:rsidRPr="00067A42" w14:paraId="7584CFF3" w14:textId="77777777" w:rsidTr="00312DB7">
              <w:tc>
                <w:tcPr>
                  <w:tcW w:w="1520" w:type="dxa"/>
                  <w:tcBorders>
                    <w:top w:val="single" w:sz="12" w:space="0" w:color="00B050"/>
                    <w:left w:val="dotDash" w:sz="4" w:space="0" w:color="auto"/>
                    <w:bottom w:val="single" w:sz="4" w:space="0" w:color="00CCFF"/>
                    <w:right w:val="dotDash" w:sz="4" w:space="0" w:color="auto"/>
                  </w:tcBorders>
                  <w:shd w:val="clear" w:color="auto" w:fill="33CCCC"/>
                </w:tcPr>
                <w:p w14:paraId="1948A222" w14:textId="77777777" w:rsidR="00973F21" w:rsidRDefault="00873902">
                  <w:pPr>
                    <w:rPr>
                      <w:rFonts w:cstheme="minorHAnsi"/>
                      <w:sz w:val="18"/>
                      <w:szCs w:val="18"/>
                      <w:lang w:val="en-GB"/>
                    </w:rPr>
                  </w:pPr>
                  <w:r w:rsidRPr="00067A42">
                    <w:rPr>
                      <w:rFonts w:cstheme="minorHAnsi"/>
                      <w:sz w:val="18"/>
                      <w:szCs w:val="18"/>
                      <w:lang w:val="en-GB"/>
                    </w:rPr>
                    <w:t>Développement de communications orales et écrites avec les clients internes sur différents canaux de communication</w:t>
                  </w:r>
                </w:p>
              </w:tc>
              <w:tc>
                <w:tcPr>
                  <w:tcW w:w="1058" w:type="dxa"/>
                  <w:tcBorders>
                    <w:top w:val="single" w:sz="12" w:space="0" w:color="00B050"/>
                    <w:left w:val="dotDash" w:sz="4" w:space="0" w:color="auto"/>
                    <w:bottom w:val="single" w:sz="4" w:space="0" w:color="00CCFF"/>
                    <w:right w:val="dotDash" w:sz="4" w:space="0" w:color="auto"/>
                  </w:tcBorders>
                  <w:shd w:val="clear" w:color="auto" w:fill="33CCCC"/>
                </w:tcPr>
                <w:p w14:paraId="1280A5AE"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6C60C7F2" w14:textId="77777777" w:rsidR="00973F21" w:rsidRDefault="00873902">
                  <w:pPr>
                    <w:jc w:val="center"/>
                    <w:rPr>
                      <w:rFonts w:cstheme="minorHAnsi"/>
                      <w:sz w:val="14"/>
                      <w:szCs w:val="14"/>
                      <w:lang w:val="en-GB"/>
                    </w:rPr>
                  </w:pPr>
                  <w:r w:rsidRPr="00067A42">
                    <w:rPr>
                      <w:rFonts w:cstheme="minorHAnsi"/>
                      <w:sz w:val="14"/>
                      <w:szCs w:val="14"/>
                      <w:lang w:val="en-GB"/>
                    </w:rPr>
                    <w:t>Très adapté</w:t>
                  </w:r>
                </w:p>
              </w:tc>
              <w:tc>
                <w:tcPr>
                  <w:tcW w:w="906" w:type="dxa"/>
                  <w:tcBorders>
                    <w:top w:val="single" w:sz="12" w:space="0" w:color="00B050"/>
                    <w:left w:val="dotDash" w:sz="4" w:space="0" w:color="auto"/>
                    <w:bottom w:val="single" w:sz="4" w:space="0" w:color="00CCFF"/>
                    <w:right w:val="dotDash" w:sz="4" w:space="0" w:color="auto"/>
                  </w:tcBorders>
                  <w:shd w:val="clear" w:color="auto" w:fill="33CCCC"/>
                </w:tcPr>
                <w:p w14:paraId="57E3708B"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4B617869" w14:textId="77777777" w:rsidR="00973F21" w:rsidRDefault="00873902">
                  <w:pPr>
                    <w:jc w:val="center"/>
                    <w:rPr>
                      <w:rFonts w:cstheme="minorHAnsi"/>
                      <w:sz w:val="18"/>
                      <w:szCs w:val="18"/>
                      <w:lang w:val="en-GB"/>
                    </w:rPr>
                  </w:pPr>
                  <w:r w:rsidRPr="00067A42">
                    <w:rPr>
                      <w:rFonts w:cstheme="minorHAnsi"/>
                      <w:sz w:val="14"/>
                      <w:szCs w:val="14"/>
                      <w:lang w:val="en-GB"/>
                    </w:rPr>
                    <w:t>Tout à fait adapté</w:t>
                  </w:r>
                </w:p>
              </w:tc>
              <w:tc>
                <w:tcPr>
                  <w:tcW w:w="825" w:type="dxa"/>
                  <w:tcBorders>
                    <w:top w:val="single" w:sz="12" w:space="0" w:color="00B050"/>
                    <w:left w:val="dotDash" w:sz="4" w:space="0" w:color="auto"/>
                    <w:bottom w:val="single" w:sz="4" w:space="0" w:color="00CCFF"/>
                    <w:right w:val="dotDash" w:sz="4" w:space="0" w:color="auto"/>
                  </w:tcBorders>
                  <w:shd w:val="clear" w:color="auto" w:fill="33CCCC"/>
                </w:tcPr>
                <w:p w14:paraId="75552DE8"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r w:rsidRPr="00067A42">
                    <w:rPr>
                      <w:rFonts w:cstheme="minorHAnsi"/>
                      <w:sz w:val="18"/>
                      <w:szCs w:val="18"/>
                      <w:lang w:val="en-GB"/>
                    </w:rPr>
                    <w:sym w:font="Wingdings 2" w:char="F081"/>
                  </w:r>
                  <w:r w:rsidRPr="00067A42">
                    <w:rPr>
                      <w:rFonts w:cstheme="minorHAnsi"/>
                      <w:sz w:val="18"/>
                      <w:szCs w:val="18"/>
                      <w:lang w:val="en-GB"/>
                    </w:rPr>
                    <w:sym w:font="Wingdings 2" w:char="F081"/>
                  </w:r>
                </w:p>
                <w:p w14:paraId="5FCF0E59" w14:textId="77777777" w:rsidR="00973F21" w:rsidRDefault="00873902">
                  <w:pPr>
                    <w:jc w:val="center"/>
                    <w:rPr>
                      <w:rFonts w:cstheme="minorHAnsi"/>
                      <w:sz w:val="14"/>
                      <w:szCs w:val="14"/>
                      <w:lang w:val="en-GB"/>
                    </w:rPr>
                  </w:pPr>
                  <w:r w:rsidRPr="00067A42">
                    <w:rPr>
                      <w:rFonts w:cstheme="minorHAnsi"/>
                      <w:sz w:val="14"/>
                      <w:szCs w:val="14"/>
                      <w:lang w:val="en-GB"/>
                    </w:rPr>
                    <w:t>Adapté</w:t>
                  </w:r>
                </w:p>
              </w:tc>
              <w:tc>
                <w:tcPr>
                  <w:tcW w:w="812" w:type="dxa"/>
                  <w:tcBorders>
                    <w:top w:val="single" w:sz="12" w:space="0" w:color="00B050"/>
                    <w:left w:val="dotDash" w:sz="4" w:space="0" w:color="auto"/>
                    <w:bottom w:val="single" w:sz="4" w:space="0" w:color="00CCFF"/>
                    <w:right w:val="dotDash" w:sz="4" w:space="0" w:color="auto"/>
                  </w:tcBorders>
                  <w:shd w:val="clear" w:color="auto" w:fill="33CCCC"/>
                </w:tcPr>
                <w:p w14:paraId="256649EB" w14:textId="77777777" w:rsidR="000F513A" w:rsidRPr="00067A42" w:rsidRDefault="000F513A" w:rsidP="002373FC">
                  <w:pPr>
                    <w:jc w:val="center"/>
                    <w:rPr>
                      <w:rFonts w:cstheme="minorHAnsi"/>
                      <w:sz w:val="18"/>
                      <w:szCs w:val="18"/>
                      <w:lang w:val="en-GB"/>
                    </w:rPr>
                  </w:pPr>
                  <w:r w:rsidRPr="00067A42">
                    <w:rPr>
                      <w:rFonts w:cstheme="minorHAnsi"/>
                      <w:sz w:val="18"/>
                      <w:szCs w:val="18"/>
                      <w:lang w:val="en-GB"/>
                    </w:rPr>
                    <w:sym w:font="Wingdings 2" w:char="F081"/>
                  </w:r>
                </w:p>
                <w:p w14:paraId="602E9130" w14:textId="77777777" w:rsidR="00973F21" w:rsidRDefault="00873902">
                  <w:pPr>
                    <w:jc w:val="center"/>
                    <w:rPr>
                      <w:rFonts w:cstheme="minorHAnsi"/>
                      <w:sz w:val="14"/>
                      <w:szCs w:val="14"/>
                      <w:lang w:val="en-GB"/>
                    </w:rPr>
                  </w:pPr>
                  <w:r w:rsidRPr="00067A42">
                    <w:rPr>
                      <w:rFonts w:cstheme="minorHAnsi"/>
                      <w:sz w:val="14"/>
                      <w:szCs w:val="14"/>
                      <w:lang w:val="en-GB"/>
                    </w:rPr>
                    <w:t>Ne convient pas</w:t>
                  </w:r>
                </w:p>
              </w:tc>
            </w:tr>
          </w:tbl>
          <w:p w14:paraId="032AA49A" w14:textId="77777777" w:rsidR="000F513A" w:rsidRPr="00067A42" w:rsidRDefault="000F513A" w:rsidP="002373FC">
            <w:pPr>
              <w:spacing w:after="0" w:line="240" w:lineRule="auto"/>
              <w:rPr>
                <w:rFonts w:cstheme="minorHAnsi"/>
                <w:b/>
                <w:spacing w:val="-3"/>
                <w:sz w:val="20"/>
                <w:szCs w:val="20"/>
                <w:lang w:val="en-GB"/>
              </w:rPr>
            </w:pPr>
          </w:p>
          <w:p w14:paraId="15F95D39"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Outre l'évaluation des connaissances liées à l'apprentissage professionnel, les autorités régionales de l'éducation peuvent demander au maître de stage d'observer et d'évaluer d'autres types de compétences de l'apprenant, telles que l'autonomie, l'initiati</w:t>
            </w:r>
            <w:r w:rsidRPr="00067A42">
              <w:rPr>
                <w:rFonts w:cstheme="minorHAnsi"/>
                <w:sz w:val="20"/>
                <w:szCs w:val="20"/>
                <w:lang w:val="en-GB"/>
              </w:rPr>
              <w:t>ve, l'organisation, le travail d'équipe, la capacité à résoudre des problèmes, etc.</w:t>
            </w:r>
          </w:p>
          <w:p w14:paraId="1A7A0CCF"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Vous trouverez ci-dessous un outil qui peut vous aider à suivre les compétences. Chaque entreprise peut y intégrer les compétences qu'elle juge importantes et adapter l'out</w:t>
            </w:r>
            <w:r w:rsidRPr="00067A42">
              <w:rPr>
                <w:rFonts w:cstheme="minorHAnsi"/>
                <w:sz w:val="20"/>
                <w:szCs w:val="20"/>
                <w:lang w:val="en-GB"/>
              </w:rPr>
              <w:t>il aux critères qui l'intéressent le plus.</w:t>
            </w:r>
          </w:p>
          <w:p w14:paraId="574A150C" w14:textId="77777777" w:rsidR="00973F21" w:rsidRDefault="00873902">
            <w:pPr>
              <w:spacing w:after="0" w:line="240" w:lineRule="auto"/>
              <w:ind w:left="25" w:right="566"/>
              <w:rPr>
                <w:rFonts w:cstheme="minorHAnsi"/>
                <w:b/>
                <w:color w:val="0070C0"/>
                <w:sz w:val="18"/>
                <w:szCs w:val="18"/>
                <w:lang w:val="en-GB"/>
              </w:rPr>
            </w:pPr>
            <w:r w:rsidRPr="00067A42">
              <w:rPr>
                <w:rFonts w:cstheme="minorHAnsi"/>
                <w:b/>
                <w:color w:val="0070C0"/>
                <w:sz w:val="18"/>
                <w:szCs w:val="18"/>
                <w:lang w:val="en-GB"/>
              </w:rPr>
              <w:t xml:space="preserve">Outil 3.2. Suivi et évaluation des compétences transversales  </w:t>
            </w:r>
          </w:p>
          <w:tbl>
            <w:tblPr>
              <w:tblStyle w:val="Grilledutableau"/>
              <w:tblW w:w="0" w:type="auto"/>
              <w:tblInd w:w="133" w:type="dxa"/>
              <w:tblLook w:val="04A0" w:firstRow="1" w:lastRow="0" w:firstColumn="1" w:lastColumn="0" w:noHBand="0" w:noVBand="1"/>
            </w:tblPr>
            <w:tblGrid>
              <w:gridCol w:w="2200"/>
              <w:gridCol w:w="945"/>
              <w:gridCol w:w="945"/>
              <w:gridCol w:w="1031"/>
            </w:tblGrid>
            <w:tr w:rsidR="000F513A" w:rsidRPr="00067A42" w14:paraId="78B573B2" w14:textId="77777777" w:rsidTr="00312DB7">
              <w:tc>
                <w:tcPr>
                  <w:tcW w:w="2200" w:type="dxa"/>
                  <w:tcBorders>
                    <w:top w:val="dotDash" w:sz="4" w:space="0" w:color="auto"/>
                    <w:left w:val="dotDash" w:sz="4" w:space="0" w:color="auto"/>
                    <w:bottom w:val="single" w:sz="4" w:space="0" w:color="33CCCC"/>
                    <w:right w:val="dotDash" w:sz="4" w:space="0" w:color="auto"/>
                  </w:tcBorders>
                </w:tcPr>
                <w:p w14:paraId="501661DF" w14:textId="77777777" w:rsidR="000F513A" w:rsidRPr="00067A42" w:rsidRDefault="000F513A" w:rsidP="002373FC">
                  <w:pPr>
                    <w:rPr>
                      <w:rFonts w:cstheme="minorHAnsi"/>
                      <w:sz w:val="18"/>
                      <w:szCs w:val="18"/>
                      <w:lang w:val="en-GB"/>
                    </w:rPr>
                  </w:pPr>
                </w:p>
              </w:tc>
              <w:tc>
                <w:tcPr>
                  <w:tcW w:w="945" w:type="dxa"/>
                  <w:tcBorders>
                    <w:top w:val="dotDash" w:sz="4" w:space="0" w:color="auto"/>
                    <w:left w:val="dotDash" w:sz="4" w:space="0" w:color="auto"/>
                    <w:bottom w:val="single" w:sz="4" w:space="0" w:color="33CCCC"/>
                    <w:right w:val="dotDash" w:sz="4" w:space="0" w:color="auto"/>
                  </w:tcBorders>
                </w:tcPr>
                <w:p w14:paraId="05B5932A" w14:textId="77777777" w:rsidR="00973F21" w:rsidRDefault="00873902">
                  <w:pPr>
                    <w:rPr>
                      <w:rFonts w:cstheme="minorHAnsi"/>
                      <w:sz w:val="18"/>
                      <w:szCs w:val="18"/>
                      <w:lang w:val="en-GB"/>
                    </w:rPr>
                  </w:pPr>
                  <w:r w:rsidRPr="00067A42">
                    <w:rPr>
                      <w:rFonts w:cstheme="minorHAnsi"/>
                      <w:sz w:val="18"/>
                      <w:szCs w:val="18"/>
                      <w:lang w:val="en-GB"/>
                    </w:rPr>
                    <w:t>Date 1</w:t>
                  </w:r>
                </w:p>
              </w:tc>
              <w:tc>
                <w:tcPr>
                  <w:tcW w:w="945" w:type="dxa"/>
                  <w:tcBorders>
                    <w:top w:val="dotDash" w:sz="4" w:space="0" w:color="auto"/>
                    <w:left w:val="dotDash" w:sz="4" w:space="0" w:color="auto"/>
                    <w:bottom w:val="single" w:sz="4" w:space="0" w:color="33CCCC"/>
                    <w:right w:val="dotDash" w:sz="4" w:space="0" w:color="auto"/>
                  </w:tcBorders>
                </w:tcPr>
                <w:p w14:paraId="21DB5BFF" w14:textId="77777777" w:rsidR="00973F21" w:rsidRDefault="00873902">
                  <w:pPr>
                    <w:rPr>
                      <w:rFonts w:cstheme="minorHAnsi"/>
                      <w:sz w:val="18"/>
                      <w:szCs w:val="18"/>
                      <w:lang w:val="en-GB"/>
                    </w:rPr>
                  </w:pPr>
                  <w:r w:rsidRPr="00067A42">
                    <w:rPr>
                      <w:rFonts w:cstheme="minorHAnsi"/>
                      <w:sz w:val="18"/>
                      <w:szCs w:val="18"/>
                      <w:lang w:val="en-GB"/>
                    </w:rPr>
                    <w:t>Date 2</w:t>
                  </w:r>
                </w:p>
              </w:tc>
              <w:tc>
                <w:tcPr>
                  <w:tcW w:w="1031" w:type="dxa"/>
                  <w:tcBorders>
                    <w:top w:val="dotDash" w:sz="4" w:space="0" w:color="auto"/>
                    <w:left w:val="dotDash" w:sz="4" w:space="0" w:color="auto"/>
                    <w:bottom w:val="single" w:sz="4" w:space="0" w:color="33CCCC"/>
                    <w:right w:val="dotDash" w:sz="4" w:space="0" w:color="auto"/>
                  </w:tcBorders>
                </w:tcPr>
                <w:p w14:paraId="7764FFC7" w14:textId="77777777" w:rsidR="00973F21" w:rsidRDefault="00873902">
                  <w:pPr>
                    <w:rPr>
                      <w:rFonts w:cstheme="minorHAnsi"/>
                      <w:sz w:val="18"/>
                      <w:szCs w:val="18"/>
                      <w:lang w:val="en-GB"/>
                    </w:rPr>
                  </w:pPr>
                  <w:r w:rsidRPr="00067A42">
                    <w:rPr>
                      <w:rFonts w:cstheme="minorHAnsi"/>
                      <w:sz w:val="18"/>
                      <w:szCs w:val="18"/>
                      <w:lang w:val="en-GB"/>
                    </w:rPr>
                    <w:t>Date 3</w:t>
                  </w:r>
                </w:p>
              </w:tc>
            </w:tr>
            <w:tr w:rsidR="000F513A" w:rsidRPr="00067A42" w14:paraId="62368328" w14:textId="77777777" w:rsidTr="00312DB7">
              <w:tc>
                <w:tcPr>
                  <w:tcW w:w="5121" w:type="dxa"/>
                  <w:gridSpan w:val="4"/>
                  <w:tcBorders>
                    <w:top w:val="single" w:sz="4" w:space="0" w:color="00CCFF"/>
                    <w:left w:val="dotDash" w:sz="4" w:space="0" w:color="auto"/>
                    <w:bottom w:val="single" w:sz="6" w:space="0" w:color="00CCFF"/>
                    <w:right w:val="dotDash" w:sz="4" w:space="0" w:color="auto"/>
                  </w:tcBorders>
                  <w:shd w:val="clear" w:color="auto" w:fill="00CCFF"/>
                </w:tcPr>
                <w:p w14:paraId="64245DFC" w14:textId="77777777" w:rsidR="00973F21" w:rsidRDefault="00873902">
                  <w:pPr>
                    <w:rPr>
                      <w:rFonts w:cstheme="minorHAnsi"/>
                      <w:b/>
                      <w:color w:val="FFFFFF" w:themeColor="background1"/>
                      <w:sz w:val="18"/>
                      <w:szCs w:val="18"/>
                      <w:lang w:val="en-GB"/>
                    </w:rPr>
                  </w:pPr>
                  <w:r w:rsidRPr="00067A42">
                    <w:rPr>
                      <w:rFonts w:cstheme="minorHAnsi"/>
                      <w:b/>
                      <w:color w:val="FFFFFF" w:themeColor="background1"/>
                      <w:sz w:val="18"/>
                      <w:szCs w:val="18"/>
                      <w:lang w:val="en-GB"/>
                    </w:rPr>
                    <w:t>COMPÉTENCES MÉTHODOLOGIQUES</w:t>
                  </w:r>
                </w:p>
              </w:tc>
            </w:tr>
            <w:tr w:rsidR="000F513A" w:rsidRPr="00067A42" w14:paraId="1097CEBC"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605283F9"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Travaille avec rigueur</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589DDD9E"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3B4BE166"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6912C837" w14:textId="77777777" w:rsidR="000F513A" w:rsidRPr="00067A42" w:rsidRDefault="000F513A" w:rsidP="002373FC">
                  <w:pPr>
                    <w:rPr>
                      <w:rFonts w:cstheme="minorHAnsi"/>
                      <w:color w:val="FFFFFF" w:themeColor="background1"/>
                      <w:sz w:val="18"/>
                      <w:szCs w:val="18"/>
                      <w:lang w:val="en-GB"/>
                    </w:rPr>
                  </w:pPr>
                </w:p>
              </w:tc>
            </w:tr>
            <w:tr w:rsidR="000F513A" w:rsidRPr="00067A42" w14:paraId="24F0C4CD"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2AE2B33A"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Travaille de manière autonome</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560282FF"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3968630E"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74ACD192" w14:textId="77777777" w:rsidR="000F513A" w:rsidRPr="00067A42" w:rsidRDefault="000F513A" w:rsidP="002373FC">
                  <w:pPr>
                    <w:rPr>
                      <w:rFonts w:cstheme="minorHAnsi"/>
                      <w:color w:val="FFFFFF" w:themeColor="background1"/>
                      <w:sz w:val="18"/>
                      <w:szCs w:val="18"/>
                      <w:lang w:val="en-GB"/>
                    </w:rPr>
                  </w:pPr>
                </w:p>
              </w:tc>
            </w:tr>
            <w:tr w:rsidR="000F513A" w:rsidRPr="00067A42" w14:paraId="3833356F"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43BAC291"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Maintient l'ordre sur le lieu de travail</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6EC70333"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63D2A327"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22C9F11A" w14:textId="77777777" w:rsidR="000F513A" w:rsidRPr="00067A42" w:rsidRDefault="000F513A" w:rsidP="002373FC">
                  <w:pPr>
                    <w:rPr>
                      <w:rFonts w:cstheme="minorHAnsi"/>
                      <w:color w:val="FFFFFF" w:themeColor="background1"/>
                      <w:sz w:val="18"/>
                      <w:szCs w:val="18"/>
                      <w:lang w:val="en-GB"/>
                    </w:rPr>
                  </w:pPr>
                </w:p>
              </w:tc>
            </w:tr>
            <w:tr w:rsidR="000F513A" w:rsidRPr="00067A42" w14:paraId="31A77A20"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1F95A5A3"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Travailler de manière agile</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4B002E8A"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6106332E"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45E65DC0" w14:textId="77777777" w:rsidR="000F513A" w:rsidRPr="00067A42" w:rsidRDefault="000F513A" w:rsidP="002373FC">
                  <w:pPr>
                    <w:rPr>
                      <w:rFonts w:cstheme="minorHAnsi"/>
                      <w:color w:val="FFFFFF" w:themeColor="background1"/>
                      <w:sz w:val="18"/>
                      <w:szCs w:val="18"/>
                      <w:lang w:val="en-GB"/>
                    </w:rPr>
                  </w:pPr>
                </w:p>
              </w:tc>
            </w:tr>
            <w:tr w:rsidR="000F513A" w:rsidRPr="00067A42" w14:paraId="62FB1117"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0104DC45"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Prendre l'initiative</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3282F0D9"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645E8DFF"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1A7A5AD3" w14:textId="77777777" w:rsidR="000F513A" w:rsidRPr="00067A42" w:rsidRDefault="000F513A" w:rsidP="002373FC">
                  <w:pPr>
                    <w:rPr>
                      <w:rFonts w:cstheme="minorHAnsi"/>
                      <w:color w:val="FFFFFF" w:themeColor="background1"/>
                      <w:sz w:val="18"/>
                      <w:szCs w:val="18"/>
                      <w:lang w:val="en-GB"/>
                    </w:rPr>
                  </w:pPr>
                </w:p>
              </w:tc>
            </w:tr>
            <w:tr w:rsidR="000F513A" w:rsidRPr="00067A42" w14:paraId="73503A5E"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54CB8149"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Savoir planifier et établir des priorités</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1E2BB6DF"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0E134B54"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153D7F7A" w14:textId="77777777" w:rsidR="000F513A" w:rsidRPr="00067A42" w:rsidRDefault="000F513A" w:rsidP="002373FC">
                  <w:pPr>
                    <w:rPr>
                      <w:rFonts w:cstheme="minorHAnsi"/>
                      <w:color w:val="FFFFFF" w:themeColor="background1"/>
                      <w:sz w:val="18"/>
                      <w:szCs w:val="18"/>
                      <w:lang w:val="en-GB"/>
                    </w:rPr>
                  </w:pPr>
                </w:p>
              </w:tc>
            </w:tr>
            <w:tr w:rsidR="000F513A" w:rsidRPr="00067A42" w14:paraId="49672CD8"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67DC1A30"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Demande de l'aide en cas de besoin</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01E58EF7"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5EAA3FF1"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4463F2D2" w14:textId="77777777" w:rsidR="000F513A" w:rsidRPr="00067A42" w:rsidRDefault="000F513A" w:rsidP="002373FC">
                  <w:pPr>
                    <w:rPr>
                      <w:rFonts w:cstheme="minorHAnsi"/>
                      <w:color w:val="FFFFFF" w:themeColor="background1"/>
                      <w:sz w:val="18"/>
                      <w:szCs w:val="18"/>
                      <w:lang w:val="en-GB"/>
                    </w:rPr>
                  </w:pPr>
                </w:p>
              </w:tc>
            </w:tr>
            <w:tr w:rsidR="000F513A" w:rsidRPr="00067A42" w14:paraId="30078AA5" w14:textId="77777777" w:rsidTr="00312DB7">
              <w:tc>
                <w:tcPr>
                  <w:tcW w:w="2200" w:type="dxa"/>
                  <w:tcBorders>
                    <w:top w:val="single" w:sz="6" w:space="0" w:color="00CCFF"/>
                    <w:left w:val="dotDash" w:sz="4" w:space="0" w:color="auto"/>
                    <w:bottom w:val="single" w:sz="4" w:space="0" w:color="33CCCC"/>
                    <w:right w:val="dotDash" w:sz="4" w:space="0" w:color="auto"/>
                  </w:tcBorders>
                  <w:shd w:val="clear" w:color="auto" w:fill="00CCFF"/>
                </w:tcPr>
                <w:p w14:paraId="16302A0C"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Respecter les règles</w:t>
                  </w:r>
                </w:p>
              </w:tc>
              <w:tc>
                <w:tcPr>
                  <w:tcW w:w="945" w:type="dxa"/>
                  <w:tcBorders>
                    <w:top w:val="single" w:sz="6" w:space="0" w:color="00CCFF"/>
                    <w:left w:val="dotDash" w:sz="4" w:space="0" w:color="auto"/>
                    <w:bottom w:val="single" w:sz="4" w:space="0" w:color="33CCCC"/>
                    <w:right w:val="dotDash" w:sz="4" w:space="0" w:color="auto"/>
                  </w:tcBorders>
                  <w:shd w:val="clear" w:color="auto" w:fill="auto"/>
                </w:tcPr>
                <w:p w14:paraId="50C9BE17" w14:textId="77777777" w:rsidR="000F513A" w:rsidRPr="00067A42" w:rsidRDefault="000F513A" w:rsidP="002373FC">
                  <w:pPr>
                    <w:rPr>
                      <w:rFonts w:cstheme="minorHAnsi"/>
                      <w:color w:val="FFFFFF" w:themeColor="background1"/>
                      <w:sz w:val="18"/>
                      <w:szCs w:val="18"/>
                      <w:lang w:val="en-GB"/>
                    </w:rPr>
                  </w:pPr>
                </w:p>
              </w:tc>
              <w:tc>
                <w:tcPr>
                  <w:tcW w:w="945" w:type="dxa"/>
                  <w:tcBorders>
                    <w:top w:val="single" w:sz="6" w:space="0" w:color="00CCFF"/>
                    <w:left w:val="dotDash" w:sz="4" w:space="0" w:color="auto"/>
                    <w:bottom w:val="single" w:sz="4" w:space="0" w:color="33CCCC"/>
                    <w:right w:val="dotDash" w:sz="4" w:space="0" w:color="auto"/>
                  </w:tcBorders>
                  <w:shd w:val="clear" w:color="auto" w:fill="auto"/>
                </w:tcPr>
                <w:p w14:paraId="668E46E1" w14:textId="77777777" w:rsidR="000F513A" w:rsidRPr="00067A42" w:rsidRDefault="000F513A" w:rsidP="002373FC">
                  <w:pPr>
                    <w:rPr>
                      <w:rFonts w:cstheme="minorHAnsi"/>
                      <w:color w:val="FFFFFF" w:themeColor="background1"/>
                      <w:sz w:val="18"/>
                      <w:szCs w:val="18"/>
                      <w:lang w:val="en-GB"/>
                    </w:rPr>
                  </w:pPr>
                </w:p>
              </w:tc>
              <w:tc>
                <w:tcPr>
                  <w:tcW w:w="1031" w:type="dxa"/>
                  <w:tcBorders>
                    <w:top w:val="single" w:sz="6" w:space="0" w:color="00CCFF"/>
                    <w:left w:val="dotDash" w:sz="4" w:space="0" w:color="auto"/>
                    <w:bottom w:val="single" w:sz="4" w:space="0" w:color="33CCCC"/>
                    <w:right w:val="dotDash" w:sz="4" w:space="0" w:color="auto"/>
                  </w:tcBorders>
                  <w:shd w:val="clear" w:color="auto" w:fill="auto"/>
                </w:tcPr>
                <w:p w14:paraId="7B420D5C" w14:textId="77777777" w:rsidR="000F513A" w:rsidRPr="00067A42" w:rsidRDefault="000F513A" w:rsidP="002373FC">
                  <w:pPr>
                    <w:rPr>
                      <w:rFonts w:cstheme="minorHAnsi"/>
                      <w:color w:val="FFFFFF" w:themeColor="background1"/>
                      <w:sz w:val="18"/>
                      <w:szCs w:val="18"/>
                      <w:lang w:val="en-GB"/>
                    </w:rPr>
                  </w:pPr>
                </w:p>
              </w:tc>
            </w:tr>
            <w:tr w:rsidR="000F513A" w:rsidRPr="00067A42" w14:paraId="43FE3E8B" w14:textId="77777777" w:rsidTr="00312DB7">
              <w:tc>
                <w:tcPr>
                  <w:tcW w:w="5121" w:type="dxa"/>
                  <w:gridSpan w:val="4"/>
                  <w:tcBorders>
                    <w:top w:val="single" w:sz="4" w:space="0" w:color="33CCCC"/>
                    <w:left w:val="dotDash" w:sz="4" w:space="0" w:color="auto"/>
                    <w:bottom w:val="single" w:sz="4" w:space="0" w:color="33CCCC"/>
                    <w:right w:val="dotDash" w:sz="4" w:space="0" w:color="auto"/>
                  </w:tcBorders>
                  <w:shd w:val="clear" w:color="auto" w:fill="33CCCC"/>
                </w:tcPr>
                <w:p w14:paraId="2C5E981C" w14:textId="77777777" w:rsidR="00973F21" w:rsidRDefault="00873902">
                  <w:pPr>
                    <w:rPr>
                      <w:rFonts w:cstheme="minorHAnsi"/>
                      <w:b/>
                      <w:color w:val="FFFFFF" w:themeColor="background1"/>
                      <w:sz w:val="18"/>
                      <w:szCs w:val="18"/>
                      <w:lang w:val="en-GB"/>
                    </w:rPr>
                  </w:pPr>
                  <w:r w:rsidRPr="00067A42">
                    <w:rPr>
                      <w:rFonts w:cstheme="minorHAnsi"/>
                      <w:b/>
                      <w:color w:val="FFFFFF" w:themeColor="background1"/>
                      <w:sz w:val="18"/>
                      <w:szCs w:val="18"/>
                      <w:lang w:val="en-GB"/>
                    </w:rPr>
                    <w:t>COMPÉTENCES SOCIALES</w:t>
                  </w:r>
                </w:p>
              </w:tc>
            </w:tr>
            <w:tr w:rsidR="000F513A" w:rsidRPr="00067A42" w14:paraId="61940B9C"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0BB22235"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Personne ouverte et communicative</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4BD6F836"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10FD08DC"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5649A036" w14:textId="77777777" w:rsidR="000F513A" w:rsidRPr="00067A42" w:rsidRDefault="000F513A" w:rsidP="002373FC">
                  <w:pPr>
                    <w:rPr>
                      <w:rFonts w:cstheme="minorHAnsi"/>
                      <w:sz w:val="18"/>
                      <w:szCs w:val="18"/>
                      <w:lang w:val="en-GB"/>
                    </w:rPr>
                  </w:pPr>
                </w:p>
              </w:tc>
            </w:tr>
            <w:tr w:rsidR="000F513A" w:rsidRPr="00067A42" w14:paraId="73A5675B"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078E5144"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S'intègre bien dans le groupe de travail</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79D05F43"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49E38B12"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395B0396" w14:textId="77777777" w:rsidR="000F513A" w:rsidRPr="00067A42" w:rsidRDefault="000F513A" w:rsidP="002373FC">
                  <w:pPr>
                    <w:rPr>
                      <w:rFonts w:cstheme="minorHAnsi"/>
                      <w:sz w:val="18"/>
                      <w:szCs w:val="18"/>
                      <w:lang w:val="en-GB"/>
                    </w:rPr>
                  </w:pPr>
                </w:p>
              </w:tc>
            </w:tr>
            <w:tr w:rsidR="000F513A" w:rsidRPr="00067A42" w14:paraId="773934DB"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2B7B1468"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Garde son calme dans les situations difficiles</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2BCAA77C"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18880163"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34A9F56D" w14:textId="77777777" w:rsidR="000F513A" w:rsidRPr="00067A42" w:rsidRDefault="000F513A" w:rsidP="002373FC">
                  <w:pPr>
                    <w:rPr>
                      <w:rFonts w:cstheme="minorHAnsi"/>
                      <w:sz w:val="18"/>
                      <w:szCs w:val="18"/>
                      <w:lang w:val="en-GB"/>
                    </w:rPr>
                  </w:pPr>
                </w:p>
              </w:tc>
            </w:tr>
            <w:tr w:rsidR="000F513A" w:rsidRPr="00067A42" w14:paraId="4BDDC860"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68ADA2BA"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Collaborer activement</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6848AC6F"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470C099F"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33D9F6CC" w14:textId="77777777" w:rsidR="000F513A" w:rsidRPr="00067A42" w:rsidRDefault="000F513A" w:rsidP="002373FC">
                  <w:pPr>
                    <w:rPr>
                      <w:rFonts w:cstheme="minorHAnsi"/>
                      <w:sz w:val="18"/>
                      <w:szCs w:val="18"/>
                      <w:lang w:val="en-GB"/>
                    </w:rPr>
                  </w:pPr>
                </w:p>
              </w:tc>
            </w:tr>
            <w:tr w:rsidR="000F513A" w:rsidRPr="00067A42" w14:paraId="7FC4E1EE" w14:textId="77777777" w:rsidTr="00312DB7">
              <w:tc>
                <w:tcPr>
                  <w:tcW w:w="2200" w:type="dxa"/>
                  <w:tcBorders>
                    <w:top w:val="single" w:sz="4" w:space="0" w:color="33CCCC"/>
                    <w:left w:val="dotDash" w:sz="4" w:space="0" w:color="auto"/>
                    <w:bottom w:val="single" w:sz="4" w:space="0" w:color="33CCCC"/>
                    <w:right w:val="dotDash" w:sz="4" w:space="0" w:color="auto"/>
                  </w:tcBorders>
                  <w:shd w:val="clear" w:color="auto" w:fill="33CCCC"/>
                </w:tcPr>
                <w:p w14:paraId="165CE3AB"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A confiance en soi</w:t>
                  </w: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0496D3F8"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33CCCC"/>
                    <w:right w:val="dotDash" w:sz="4" w:space="0" w:color="auto"/>
                  </w:tcBorders>
                  <w:shd w:val="clear" w:color="auto" w:fill="auto"/>
                </w:tcPr>
                <w:p w14:paraId="294E7117"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33CCCC"/>
                    <w:right w:val="dotDash" w:sz="4" w:space="0" w:color="auto"/>
                  </w:tcBorders>
                  <w:shd w:val="clear" w:color="auto" w:fill="auto"/>
                </w:tcPr>
                <w:p w14:paraId="41554856" w14:textId="77777777" w:rsidR="000F513A" w:rsidRPr="00067A42" w:rsidRDefault="000F513A" w:rsidP="002373FC">
                  <w:pPr>
                    <w:rPr>
                      <w:rFonts w:cstheme="minorHAnsi"/>
                      <w:sz w:val="18"/>
                      <w:szCs w:val="18"/>
                      <w:lang w:val="en-GB"/>
                    </w:rPr>
                  </w:pPr>
                </w:p>
              </w:tc>
            </w:tr>
            <w:tr w:rsidR="000F513A" w:rsidRPr="00067A42" w14:paraId="675E7B60" w14:textId="77777777" w:rsidTr="00312DB7">
              <w:tc>
                <w:tcPr>
                  <w:tcW w:w="2200" w:type="dxa"/>
                  <w:tcBorders>
                    <w:top w:val="single" w:sz="4" w:space="0" w:color="33CCCC"/>
                    <w:left w:val="dotDash" w:sz="4" w:space="0" w:color="auto"/>
                    <w:bottom w:val="single" w:sz="4" w:space="0" w:color="00CCFF"/>
                    <w:right w:val="dotDash" w:sz="4" w:space="0" w:color="auto"/>
                  </w:tcBorders>
                  <w:shd w:val="clear" w:color="auto" w:fill="33CCCC"/>
                </w:tcPr>
                <w:p w14:paraId="3F1C6DBC"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Sait comment gérer les conflits</w:t>
                  </w:r>
                </w:p>
              </w:tc>
              <w:tc>
                <w:tcPr>
                  <w:tcW w:w="945" w:type="dxa"/>
                  <w:tcBorders>
                    <w:top w:val="single" w:sz="4" w:space="0" w:color="33CCCC"/>
                    <w:left w:val="dotDash" w:sz="4" w:space="0" w:color="auto"/>
                    <w:bottom w:val="single" w:sz="4" w:space="0" w:color="00CCFF"/>
                    <w:right w:val="dotDash" w:sz="4" w:space="0" w:color="auto"/>
                  </w:tcBorders>
                  <w:shd w:val="clear" w:color="auto" w:fill="auto"/>
                </w:tcPr>
                <w:p w14:paraId="40AA8BF4" w14:textId="77777777" w:rsidR="000F513A" w:rsidRPr="00067A42" w:rsidRDefault="000F513A" w:rsidP="002373FC">
                  <w:pPr>
                    <w:rPr>
                      <w:rFonts w:cstheme="minorHAnsi"/>
                      <w:sz w:val="18"/>
                      <w:szCs w:val="18"/>
                      <w:lang w:val="en-GB"/>
                    </w:rPr>
                  </w:pPr>
                </w:p>
              </w:tc>
              <w:tc>
                <w:tcPr>
                  <w:tcW w:w="945" w:type="dxa"/>
                  <w:tcBorders>
                    <w:top w:val="single" w:sz="4" w:space="0" w:color="33CCCC"/>
                    <w:left w:val="dotDash" w:sz="4" w:space="0" w:color="auto"/>
                    <w:bottom w:val="single" w:sz="4" w:space="0" w:color="00CCFF"/>
                    <w:right w:val="dotDash" w:sz="4" w:space="0" w:color="auto"/>
                  </w:tcBorders>
                  <w:shd w:val="clear" w:color="auto" w:fill="auto"/>
                </w:tcPr>
                <w:p w14:paraId="69C7F47E" w14:textId="77777777" w:rsidR="000F513A" w:rsidRPr="00067A42" w:rsidRDefault="000F513A" w:rsidP="002373FC">
                  <w:pPr>
                    <w:rPr>
                      <w:rFonts w:cstheme="minorHAnsi"/>
                      <w:sz w:val="18"/>
                      <w:szCs w:val="18"/>
                      <w:lang w:val="en-GB"/>
                    </w:rPr>
                  </w:pPr>
                </w:p>
              </w:tc>
              <w:tc>
                <w:tcPr>
                  <w:tcW w:w="1031" w:type="dxa"/>
                  <w:tcBorders>
                    <w:top w:val="single" w:sz="4" w:space="0" w:color="33CCCC"/>
                    <w:left w:val="dotDash" w:sz="4" w:space="0" w:color="auto"/>
                    <w:bottom w:val="single" w:sz="4" w:space="0" w:color="00CCFF"/>
                    <w:right w:val="dotDash" w:sz="4" w:space="0" w:color="auto"/>
                  </w:tcBorders>
                  <w:shd w:val="clear" w:color="auto" w:fill="auto"/>
                </w:tcPr>
                <w:p w14:paraId="36FB7258" w14:textId="77777777" w:rsidR="000F513A" w:rsidRPr="00067A42" w:rsidRDefault="000F513A" w:rsidP="002373FC">
                  <w:pPr>
                    <w:rPr>
                      <w:rFonts w:cstheme="minorHAnsi"/>
                      <w:sz w:val="18"/>
                      <w:szCs w:val="18"/>
                      <w:lang w:val="en-GB"/>
                    </w:rPr>
                  </w:pPr>
                </w:p>
              </w:tc>
            </w:tr>
            <w:tr w:rsidR="000F513A" w:rsidRPr="00067A42" w14:paraId="2EB6145C" w14:textId="77777777" w:rsidTr="00312DB7">
              <w:tc>
                <w:tcPr>
                  <w:tcW w:w="5121" w:type="dxa"/>
                  <w:gridSpan w:val="4"/>
                  <w:tcBorders>
                    <w:top w:val="single" w:sz="4" w:space="0" w:color="00CCFF"/>
                    <w:left w:val="dotDash" w:sz="4" w:space="0" w:color="auto"/>
                    <w:bottom w:val="single" w:sz="6" w:space="0" w:color="00CCFF"/>
                    <w:right w:val="dotDash" w:sz="4" w:space="0" w:color="auto"/>
                  </w:tcBorders>
                  <w:shd w:val="clear" w:color="auto" w:fill="00CCFF"/>
                </w:tcPr>
                <w:p w14:paraId="2EAFF0CF" w14:textId="77777777" w:rsidR="00973F21" w:rsidRDefault="00873902">
                  <w:pPr>
                    <w:rPr>
                      <w:rFonts w:cstheme="minorHAnsi"/>
                      <w:b/>
                      <w:color w:val="FFFFFF" w:themeColor="background1"/>
                      <w:sz w:val="18"/>
                      <w:szCs w:val="18"/>
                      <w:lang w:val="en-GB"/>
                    </w:rPr>
                  </w:pPr>
                  <w:r w:rsidRPr="00067A42">
                    <w:rPr>
                      <w:rFonts w:cstheme="minorHAnsi"/>
                      <w:b/>
                      <w:color w:val="FFFFFF" w:themeColor="background1"/>
                      <w:sz w:val="18"/>
                      <w:szCs w:val="18"/>
                      <w:lang w:val="en-GB"/>
                    </w:rPr>
                    <w:t>COMPÉTENCES INDIVIDUELLES</w:t>
                  </w:r>
                </w:p>
              </w:tc>
            </w:tr>
            <w:tr w:rsidR="000F513A" w:rsidRPr="00067A42" w14:paraId="261EA77E"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1A37DB20"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Démontre sa motivation</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6BDE1BF6" w14:textId="77777777" w:rsidR="000F513A" w:rsidRPr="00067A42" w:rsidRDefault="000F513A" w:rsidP="002373FC">
                  <w:pPr>
                    <w:rPr>
                      <w:rFonts w:cstheme="minorHAnsi"/>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42E39531" w14:textId="77777777" w:rsidR="000F513A" w:rsidRPr="00067A42" w:rsidRDefault="000F513A" w:rsidP="002373FC">
                  <w:pPr>
                    <w:rPr>
                      <w:rFonts w:cstheme="minorHAnsi"/>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2FDF5723" w14:textId="77777777" w:rsidR="000F513A" w:rsidRPr="00067A42" w:rsidRDefault="000F513A" w:rsidP="002373FC">
                  <w:pPr>
                    <w:rPr>
                      <w:rFonts w:cstheme="minorHAnsi"/>
                      <w:sz w:val="18"/>
                      <w:szCs w:val="18"/>
                      <w:lang w:val="en-GB"/>
                    </w:rPr>
                  </w:pPr>
                </w:p>
              </w:tc>
            </w:tr>
            <w:tr w:rsidR="000F513A" w:rsidRPr="00067A42" w14:paraId="45902FBE" w14:textId="77777777" w:rsidTr="00312DB7">
              <w:tc>
                <w:tcPr>
                  <w:tcW w:w="2200" w:type="dxa"/>
                  <w:tcBorders>
                    <w:top w:val="single" w:sz="6" w:space="0" w:color="00CCFF"/>
                    <w:left w:val="dotDash" w:sz="4" w:space="0" w:color="auto"/>
                    <w:bottom w:val="single" w:sz="6" w:space="0" w:color="00CCFF"/>
                    <w:right w:val="dotDash" w:sz="4" w:space="0" w:color="auto"/>
                  </w:tcBorders>
                  <w:shd w:val="clear" w:color="auto" w:fill="00CCFF"/>
                </w:tcPr>
                <w:p w14:paraId="010C5515"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A de bonnes manières</w:t>
                  </w: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5128C4F8" w14:textId="77777777" w:rsidR="000F513A" w:rsidRPr="00067A42" w:rsidRDefault="000F513A" w:rsidP="002373FC">
                  <w:pPr>
                    <w:rPr>
                      <w:rFonts w:cstheme="minorHAnsi"/>
                      <w:sz w:val="18"/>
                      <w:szCs w:val="18"/>
                      <w:lang w:val="en-GB"/>
                    </w:rPr>
                  </w:pPr>
                </w:p>
              </w:tc>
              <w:tc>
                <w:tcPr>
                  <w:tcW w:w="945" w:type="dxa"/>
                  <w:tcBorders>
                    <w:top w:val="single" w:sz="6" w:space="0" w:color="00CCFF"/>
                    <w:left w:val="dotDash" w:sz="4" w:space="0" w:color="auto"/>
                    <w:bottom w:val="single" w:sz="6" w:space="0" w:color="00CCFF"/>
                    <w:right w:val="dotDash" w:sz="4" w:space="0" w:color="auto"/>
                  </w:tcBorders>
                  <w:shd w:val="clear" w:color="auto" w:fill="auto"/>
                </w:tcPr>
                <w:p w14:paraId="24193CBB" w14:textId="77777777" w:rsidR="000F513A" w:rsidRPr="00067A42" w:rsidRDefault="000F513A" w:rsidP="002373FC">
                  <w:pPr>
                    <w:rPr>
                      <w:rFonts w:cstheme="minorHAnsi"/>
                      <w:sz w:val="18"/>
                      <w:szCs w:val="18"/>
                      <w:lang w:val="en-GB"/>
                    </w:rPr>
                  </w:pPr>
                </w:p>
              </w:tc>
              <w:tc>
                <w:tcPr>
                  <w:tcW w:w="1031" w:type="dxa"/>
                  <w:tcBorders>
                    <w:top w:val="single" w:sz="6" w:space="0" w:color="00CCFF"/>
                    <w:left w:val="dotDash" w:sz="4" w:space="0" w:color="auto"/>
                    <w:bottom w:val="single" w:sz="6" w:space="0" w:color="00CCFF"/>
                    <w:right w:val="dotDash" w:sz="4" w:space="0" w:color="auto"/>
                  </w:tcBorders>
                  <w:shd w:val="clear" w:color="auto" w:fill="auto"/>
                </w:tcPr>
                <w:p w14:paraId="773BA0AE" w14:textId="77777777" w:rsidR="000F513A" w:rsidRPr="00067A42" w:rsidRDefault="000F513A" w:rsidP="002373FC">
                  <w:pPr>
                    <w:rPr>
                      <w:rFonts w:cstheme="minorHAnsi"/>
                      <w:sz w:val="18"/>
                      <w:szCs w:val="18"/>
                      <w:lang w:val="en-GB"/>
                    </w:rPr>
                  </w:pPr>
                </w:p>
              </w:tc>
            </w:tr>
            <w:tr w:rsidR="000F513A" w:rsidRPr="00067A42" w14:paraId="37584676" w14:textId="77777777" w:rsidTr="00312DB7">
              <w:tc>
                <w:tcPr>
                  <w:tcW w:w="2200" w:type="dxa"/>
                  <w:tcBorders>
                    <w:top w:val="single" w:sz="6" w:space="0" w:color="00CCFF"/>
                    <w:left w:val="dotDash" w:sz="4" w:space="0" w:color="auto"/>
                    <w:bottom w:val="dotDash" w:sz="4" w:space="0" w:color="auto"/>
                    <w:right w:val="dotDash" w:sz="4" w:space="0" w:color="auto"/>
                  </w:tcBorders>
                  <w:shd w:val="clear" w:color="auto" w:fill="00CCFF"/>
                </w:tcPr>
                <w:p w14:paraId="478461AB" w14:textId="77777777" w:rsidR="00973F21" w:rsidRDefault="00873902">
                  <w:pPr>
                    <w:rPr>
                      <w:rFonts w:cstheme="minorHAnsi"/>
                      <w:color w:val="FFFFFF" w:themeColor="background1"/>
                      <w:sz w:val="18"/>
                      <w:szCs w:val="18"/>
                      <w:lang w:val="en-GB"/>
                    </w:rPr>
                  </w:pPr>
                  <w:r w:rsidRPr="00067A42">
                    <w:rPr>
                      <w:rFonts w:cstheme="minorHAnsi"/>
                      <w:color w:val="FFFFFF" w:themeColor="background1"/>
                      <w:sz w:val="18"/>
                      <w:szCs w:val="18"/>
                      <w:lang w:val="en-GB"/>
                    </w:rPr>
                    <w:t>Est résolu(e)</w:t>
                  </w:r>
                </w:p>
              </w:tc>
              <w:tc>
                <w:tcPr>
                  <w:tcW w:w="945" w:type="dxa"/>
                  <w:tcBorders>
                    <w:top w:val="single" w:sz="6" w:space="0" w:color="00CCFF"/>
                    <w:left w:val="dotDash" w:sz="4" w:space="0" w:color="auto"/>
                    <w:bottom w:val="dotDash" w:sz="4" w:space="0" w:color="auto"/>
                    <w:right w:val="dotDash" w:sz="4" w:space="0" w:color="auto"/>
                  </w:tcBorders>
                  <w:shd w:val="clear" w:color="auto" w:fill="auto"/>
                </w:tcPr>
                <w:p w14:paraId="3CA3A833" w14:textId="77777777" w:rsidR="000F513A" w:rsidRPr="00067A42" w:rsidRDefault="000F513A" w:rsidP="002373FC">
                  <w:pPr>
                    <w:rPr>
                      <w:rFonts w:cstheme="minorHAnsi"/>
                      <w:sz w:val="18"/>
                      <w:szCs w:val="18"/>
                      <w:lang w:val="en-GB"/>
                    </w:rPr>
                  </w:pPr>
                </w:p>
              </w:tc>
              <w:tc>
                <w:tcPr>
                  <w:tcW w:w="945" w:type="dxa"/>
                  <w:tcBorders>
                    <w:top w:val="single" w:sz="6" w:space="0" w:color="00CCFF"/>
                    <w:left w:val="dotDash" w:sz="4" w:space="0" w:color="auto"/>
                    <w:bottom w:val="dotDash" w:sz="4" w:space="0" w:color="auto"/>
                    <w:right w:val="dotDash" w:sz="4" w:space="0" w:color="auto"/>
                  </w:tcBorders>
                  <w:shd w:val="clear" w:color="auto" w:fill="auto"/>
                </w:tcPr>
                <w:p w14:paraId="6D788684" w14:textId="77777777" w:rsidR="000F513A" w:rsidRPr="00067A42" w:rsidRDefault="000F513A" w:rsidP="002373FC">
                  <w:pPr>
                    <w:rPr>
                      <w:rFonts w:cstheme="minorHAnsi"/>
                      <w:sz w:val="18"/>
                      <w:szCs w:val="18"/>
                      <w:lang w:val="en-GB"/>
                    </w:rPr>
                  </w:pPr>
                </w:p>
              </w:tc>
              <w:tc>
                <w:tcPr>
                  <w:tcW w:w="1031" w:type="dxa"/>
                  <w:tcBorders>
                    <w:top w:val="single" w:sz="6" w:space="0" w:color="00CCFF"/>
                    <w:left w:val="dotDash" w:sz="4" w:space="0" w:color="auto"/>
                    <w:bottom w:val="dotDash" w:sz="4" w:space="0" w:color="auto"/>
                    <w:right w:val="dotDash" w:sz="4" w:space="0" w:color="auto"/>
                  </w:tcBorders>
                  <w:shd w:val="clear" w:color="auto" w:fill="auto"/>
                </w:tcPr>
                <w:p w14:paraId="43CD5590" w14:textId="77777777" w:rsidR="000F513A" w:rsidRPr="00067A42" w:rsidRDefault="000F513A" w:rsidP="002373FC">
                  <w:pPr>
                    <w:rPr>
                      <w:rFonts w:cstheme="minorHAnsi"/>
                      <w:sz w:val="18"/>
                      <w:szCs w:val="18"/>
                      <w:lang w:val="en-GB"/>
                    </w:rPr>
                  </w:pPr>
                </w:p>
              </w:tc>
            </w:tr>
          </w:tbl>
          <w:p w14:paraId="5093EBD7"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Chaque compétence sera notée de 1 à 5, 1 étant la moins bonne et 5 la meilleure.</w:t>
            </w:r>
          </w:p>
          <w:p w14:paraId="55CB822D" w14:textId="77777777" w:rsidR="00973F21" w:rsidRDefault="00873902">
            <w:pPr>
              <w:spacing w:after="0" w:line="240" w:lineRule="auto"/>
              <w:rPr>
                <w:rFonts w:cstheme="minorHAnsi"/>
                <w:b/>
                <w:spacing w:val="-3"/>
                <w:sz w:val="20"/>
                <w:szCs w:val="20"/>
                <w:lang w:val="en-GB"/>
              </w:rPr>
            </w:pPr>
            <w:r w:rsidRPr="00067A42">
              <w:rPr>
                <w:rFonts w:cstheme="minorHAnsi"/>
                <w:sz w:val="20"/>
                <w:szCs w:val="20"/>
                <w:lang w:val="en-GB"/>
              </w:rPr>
              <w:t>Il est important qu'en plus de l'évaluation des acquis de l'apprentissage et des compétences de l'apprenant, le maître de stage dispose d'une fiche de contrôle des absences et</w:t>
            </w:r>
            <w:r w:rsidRPr="00067A42">
              <w:rPr>
                <w:rFonts w:cstheme="minorHAnsi"/>
                <w:sz w:val="20"/>
                <w:szCs w:val="20"/>
                <w:lang w:val="en-GB"/>
              </w:rPr>
              <w:t xml:space="preserve"> des retards, avec leurs justifications le cas échéant.</w:t>
            </w:r>
          </w:p>
        </w:tc>
      </w:tr>
      <w:tr w:rsidR="000F513A" w:rsidRPr="00067A42" w14:paraId="41A14115" w14:textId="77777777" w:rsidTr="002373FC">
        <w:trPr>
          <w:jc w:val="center"/>
        </w:trPr>
        <w:tc>
          <w:tcPr>
            <w:tcW w:w="2078" w:type="dxa"/>
            <w:tcBorders>
              <w:top w:val="single" w:sz="4" w:space="0" w:color="auto"/>
              <w:left w:val="single" w:sz="4" w:space="0" w:color="auto"/>
              <w:bottom w:val="single" w:sz="4" w:space="0" w:color="auto"/>
              <w:right w:val="single" w:sz="4" w:space="0" w:color="auto"/>
            </w:tcBorders>
            <w:shd w:val="clear" w:color="auto" w:fill="auto"/>
          </w:tcPr>
          <w:p w14:paraId="76C407BB"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Utilité potentielle de la pratique 1</w:t>
            </w:r>
          </w:p>
        </w:tc>
        <w:tc>
          <w:tcPr>
            <w:tcW w:w="6422" w:type="dxa"/>
            <w:gridSpan w:val="2"/>
            <w:tcBorders>
              <w:top w:val="single" w:sz="4" w:space="0" w:color="auto"/>
              <w:left w:val="single" w:sz="4" w:space="0" w:color="auto"/>
              <w:bottom w:val="single" w:sz="4" w:space="0" w:color="auto"/>
              <w:right w:val="single" w:sz="4" w:space="0" w:color="auto"/>
            </w:tcBorders>
            <w:shd w:val="clear" w:color="auto" w:fill="auto"/>
          </w:tcPr>
          <w:p w14:paraId="59698F09"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Cette méthode devrait faciliter la validation et la reconnaissance des résultats d'apprentissage et des compétences non techniques acquises dans des situations d'apprentissage réelles au sein de l'entreprise, ce qui facilitera probablement leur intégration</w:t>
            </w:r>
            <w:r w:rsidRPr="00067A42">
              <w:rPr>
                <w:rFonts w:cstheme="minorHAnsi"/>
                <w:sz w:val="20"/>
                <w:szCs w:val="20"/>
                <w:lang w:val="en-GB"/>
              </w:rPr>
              <w:t xml:space="preserve"> dans les futurs badges ouverts.</w:t>
            </w:r>
          </w:p>
        </w:tc>
      </w:tr>
    </w:tbl>
    <w:p w14:paraId="624AA349" w14:textId="77777777" w:rsidR="000F513A" w:rsidRPr="00067A42" w:rsidRDefault="000F513A" w:rsidP="00993D79">
      <w:pPr>
        <w:rPr>
          <w:rFonts w:cstheme="minorHAnsi"/>
          <w:lang w:val="en-GB"/>
        </w:rPr>
      </w:pPr>
    </w:p>
    <w:p w14:paraId="64670D7F" w14:textId="77777777" w:rsidR="00973F21" w:rsidRDefault="00873902">
      <w:pPr>
        <w:ind w:right="566"/>
        <w:rPr>
          <w:rFonts w:cstheme="minorHAnsi"/>
          <w:b/>
          <w:sz w:val="20"/>
          <w:szCs w:val="20"/>
          <w:lang w:val="en-GB"/>
        </w:rPr>
      </w:pPr>
      <w:r w:rsidRPr="00067A42">
        <w:rPr>
          <w:rFonts w:cstheme="minorHAnsi"/>
          <w:b/>
          <w:sz w:val="20"/>
          <w:szCs w:val="20"/>
          <w:lang w:val="en-GB"/>
        </w:rPr>
        <w:t>QUELQUES EXEMPLES DE BADGES OUVERTS EN ESPAGNE</w:t>
      </w:r>
    </w:p>
    <w:p w14:paraId="607DA324" w14:textId="77777777" w:rsidR="00973F21" w:rsidRDefault="00873902">
      <w:pPr>
        <w:spacing w:after="0" w:line="240" w:lineRule="auto"/>
        <w:ind w:right="566"/>
        <w:rPr>
          <w:rFonts w:cstheme="minorHAnsi"/>
          <w:b/>
          <w:bCs/>
          <w:sz w:val="20"/>
          <w:szCs w:val="20"/>
          <w:lang w:val="fr-FR"/>
        </w:rPr>
      </w:pPr>
      <w:hyperlink r:id="rId20" w:history="1">
        <w:r w:rsidR="000F513A" w:rsidRPr="00ED070B">
          <w:rPr>
            <w:rStyle w:val="Lienhypertexte"/>
            <w:rFonts w:cstheme="minorHAnsi"/>
            <w:b/>
            <w:bCs/>
            <w:sz w:val="20"/>
            <w:szCs w:val="20"/>
            <w:lang w:val="fr-FR"/>
          </w:rPr>
          <w:t>Universidad Politécnica de Madrid-Gabinete de Telecomunicación. Insignes numériques en tant qu'accréditation de compétences à l'université</w:t>
        </w:r>
      </w:hyperlink>
    </w:p>
    <w:p w14:paraId="4EE88C65" w14:textId="77777777" w:rsidR="000F513A" w:rsidRPr="00ED070B" w:rsidRDefault="000F513A" w:rsidP="000F513A">
      <w:pPr>
        <w:spacing w:after="0" w:line="240" w:lineRule="auto"/>
        <w:ind w:right="566"/>
        <w:jc w:val="center"/>
        <w:rPr>
          <w:rFonts w:cstheme="minorHAnsi"/>
          <w:b/>
          <w:bCs/>
          <w:sz w:val="20"/>
          <w:szCs w:val="20"/>
          <w:lang w:val="fr-FR"/>
        </w:rPr>
      </w:pPr>
    </w:p>
    <w:p w14:paraId="4A5EE33F" w14:textId="77777777" w:rsidR="00973F21" w:rsidRDefault="00873902">
      <w:pPr>
        <w:pStyle w:val="NormalWeb"/>
        <w:shd w:val="clear" w:color="auto" w:fill="FFFFFF"/>
        <w:spacing w:before="0" w:beforeAutospacing="0" w:after="225" w:afterAutospacing="0"/>
        <w:rPr>
          <w:rFonts w:asciiTheme="minorHAnsi" w:hAnsiTheme="minorHAnsi" w:cstheme="minorHAnsi"/>
          <w:color w:val="495F70"/>
          <w:sz w:val="20"/>
          <w:szCs w:val="20"/>
          <w:lang w:val="en-GB"/>
        </w:rPr>
      </w:pPr>
      <w:hyperlink r:id="rId21" w:history="1">
        <w:r w:rsidR="000F513A" w:rsidRPr="00067A42">
          <w:rPr>
            <w:rStyle w:val="Lienhypertexte"/>
            <w:rFonts w:asciiTheme="minorHAnsi" w:hAnsiTheme="minorHAnsi" w:cstheme="minorHAnsi"/>
            <w:sz w:val="20"/>
            <w:szCs w:val="20"/>
            <w:lang w:val="en-GB"/>
          </w:rPr>
          <w:t>Insignias INTEF</w:t>
        </w:r>
      </w:hyperlink>
      <w:r w:rsidR="000F513A" w:rsidRPr="00067A42">
        <w:rPr>
          <w:rFonts w:asciiTheme="minorHAnsi" w:hAnsiTheme="minorHAnsi" w:cstheme="minorHAnsi"/>
          <w:color w:val="495F70"/>
          <w:sz w:val="20"/>
          <w:szCs w:val="20"/>
          <w:lang w:val="en-GB"/>
        </w:rPr>
        <w:t xml:space="preserve"> est l'Institut national espagnol des technologies éducatives et de la formation des enseignants - le sac à dos des badges numériques de l'INTEF. </w:t>
      </w:r>
    </w:p>
    <w:p w14:paraId="3540B896" w14:textId="77777777" w:rsidR="00973F21" w:rsidRDefault="00873902">
      <w:pPr>
        <w:pStyle w:val="NormalWeb"/>
        <w:shd w:val="clear" w:color="auto" w:fill="FFFFFF"/>
        <w:spacing w:before="0" w:beforeAutospacing="0" w:after="225" w:afterAutospacing="0"/>
        <w:rPr>
          <w:rFonts w:asciiTheme="minorHAnsi" w:hAnsiTheme="minorHAnsi" w:cstheme="minorHAnsi"/>
          <w:sz w:val="20"/>
          <w:szCs w:val="20"/>
          <w:lang w:val="en-GB"/>
        </w:rPr>
      </w:pPr>
      <w:hyperlink r:id="rId22" w:history="1">
        <w:r w:rsidR="000F513A" w:rsidRPr="00067A42">
          <w:rPr>
            <w:rStyle w:val="Lienhypertexte"/>
            <w:rFonts w:asciiTheme="minorHAnsi" w:eastAsiaTheme="minorEastAsia" w:hAnsiTheme="minorHAnsi" w:cstheme="minorHAnsi"/>
            <w:sz w:val="20"/>
            <w:szCs w:val="20"/>
            <w:lang w:val="en-GB" w:eastAsia="en-US" w:bidi="he-IL"/>
          </w:rPr>
          <w:t>Boîte à outils EU-OBP</w:t>
        </w:r>
      </w:hyperlink>
      <w:r w:rsidR="000F513A" w:rsidRPr="00067A42">
        <w:rPr>
          <w:rFonts w:asciiTheme="minorHAnsi" w:eastAsiaTheme="minorEastAsia" w:hAnsiTheme="minorHAnsi" w:cstheme="minorHAnsi"/>
          <w:sz w:val="20"/>
          <w:szCs w:val="20"/>
          <w:lang w:val="en-GB" w:eastAsia="en-US" w:bidi="he-IL"/>
        </w:rPr>
        <w:t xml:space="preserve"> pour les badges ouverts dans l'éducation des adultes (Erasmus+ </w:t>
      </w:r>
      <w:r w:rsidR="000F513A" w:rsidRPr="00067A42">
        <w:rPr>
          <w:rFonts w:asciiTheme="minorHAnsi" w:hAnsiTheme="minorHAnsi" w:cstheme="minorHAnsi"/>
          <w:sz w:val="20"/>
          <w:szCs w:val="20"/>
          <w:lang w:val="en-GB"/>
        </w:rPr>
        <w:t>2019-1-RO01-KA204-063793)</w:t>
      </w:r>
    </w:p>
    <w:p w14:paraId="0EF61E06" w14:textId="77777777" w:rsidR="002F561D" w:rsidRPr="00067A42" w:rsidRDefault="002F561D" w:rsidP="000F513A">
      <w:pPr>
        <w:pStyle w:val="NormalWeb"/>
        <w:shd w:val="clear" w:color="auto" w:fill="FFFFFF"/>
        <w:spacing w:before="0" w:beforeAutospacing="0" w:after="225" w:afterAutospacing="0"/>
        <w:rPr>
          <w:rFonts w:asciiTheme="minorHAnsi" w:hAnsiTheme="minorHAnsi" w:cstheme="minorHAnsi"/>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0F513A" w:rsidRPr="004C6EDA" w14:paraId="529E0711" w14:textId="77777777" w:rsidTr="00312DB7">
        <w:trPr>
          <w:jc w:val="center"/>
        </w:trPr>
        <w:tc>
          <w:tcPr>
            <w:tcW w:w="8636" w:type="dxa"/>
            <w:shd w:val="clear" w:color="auto" w:fill="auto"/>
          </w:tcPr>
          <w:p w14:paraId="12EA8341" w14:textId="77777777" w:rsidR="00973F21" w:rsidRDefault="00873902">
            <w:pPr>
              <w:pStyle w:val="Sansinterligne"/>
              <w:spacing w:before="120" w:line="300" w:lineRule="exact"/>
              <w:ind w:right="566"/>
              <w:rPr>
                <w:rFonts w:cstheme="minorHAnsi"/>
                <w:b/>
                <w:sz w:val="20"/>
                <w:szCs w:val="20"/>
                <w:lang w:val="fr-FR"/>
              </w:rPr>
            </w:pPr>
            <w:bookmarkStart w:id="35" w:name="_Hlk59188845"/>
            <w:r w:rsidRPr="00ED070B">
              <w:rPr>
                <w:rFonts w:cstheme="minorHAnsi"/>
                <w:b/>
                <w:sz w:val="20"/>
                <w:szCs w:val="20"/>
                <w:lang w:val="fr-FR"/>
              </w:rPr>
              <w:t>Liste de références</w:t>
            </w:r>
          </w:p>
          <w:p w14:paraId="49BA1B7F" w14:textId="77777777" w:rsidR="00973F21" w:rsidRDefault="00873902">
            <w:pPr>
              <w:pStyle w:val="Sansinterligne"/>
              <w:ind w:right="566"/>
              <w:rPr>
                <w:rFonts w:cstheme="minorHAnsi"/>
                <w:sz w:val="20"/>
                <w:szCs w:val="20"/>
                <w:lang w:val="fr-FR"/>
              </w:rPr>
            </w:pPr>
            <w:r w:rsidRPr="00ED070B">
              <w:rPr>
                <w:rFonts w:cstheme="minorHAnsi"/>
                <w:sz w:val="20"/>
                <w:szCs w:val="20"/>
                <w:lang w:val="fr-FR"/>
              </w:rPr>
              <w:t>La formation dans les centres de travail (FCT) (</w:t>
            </w:r>
            <w:hyperlink r:id="rId23" w:history="1">
              <w:r w:rsidRPr="00ED070B">
                <w:rPr>
                  <w:rStyle w:val="Lienhypertexte"/>
                  <w:rFonts w:cstheme="minorHAnsi"/>
                  <w:sz w:val="20"/>
                  <w:szCs w:val="20"/>
                  <w:lang w:val="fr-FR"/>
                </w:rPr>
                <w:t>enlace</w:t>
              </w:r>
            </w:hyperlink>
            <w:r w:rsidRPr="00ED070B">
              <w:rPr>
                <w:rFonts w:cstheme="minorHAnsi"/>
                <w:sz w:val="20"/>
                <w:szCs w:val="20"/>
                <w:lang w:val="fr-FR"/>
              </w:rPr>
              <w:t>)</w:t>
            </w:r>
          </w:p>
          <w:p w14:paraId="03BDAA89" w14:textId="77777777" w:rsidR="00973F21" w:rsidRDefault="00873902">
            <w:pPr>
              <w:pStyle w:val="Sansinterligne"/>
              <w:ind w:right="566"/>
              <w:rPr>
                <w:rFonts w:cstheme="minorHAnsi"/>
                <w:sz w:val="20"/>
                <w:szCs w:val="20"/>
                <w:lang w:val="fr-FR"/>
              </w:rPr>
            </w:pPr>
            <w:r w:rsidRPr="00ED070B">
              <w:rPr>
                <w:rFonts w:cstheme="minorHAnsi"/>
                <w:sz w:val="20"/>
                <w:szCs w:val="20"/>
                <w:lang w:val="fr-FR"/>
              </w:rPr>
              <w:t>Alianza para la FP dual. Le tuteur d'entreprise (</w:t>
            </w:r>
            <w:hyperlink r:id="rId24" w:history="1">
              <w:r w:rsidRPr="00ED070B">
                <w:rPr>
                  <w:rStyle w:val="Lienhypertexte"/>
                  <w:rFonts w:cstheme="minorHAnsi"/>
                  <w:sz w:val="20"/>
                  <w:szCs w:val="20"/>
                  <w:lang w:val="fr-FR"/>
                </w:rPr>
                <w:t>e</w:t>
              </w:r>
              <w:r w:rsidRPr="00ED070B">
                <w:rPr>
                  <w:rStyle w:val="Lienhypertexte"/>
                  <w:rFonts w:cstheme="minorHAnsi"/>
                  <w:sz w:val="20"/>
                  <w:szCs w:val="20"/>
                  <w:lang w:val="fr-FR"/>
                </w:rPr>
                <w:t>nlace</w:t>
              </w:r>
            </w:hyperlink>
            <w:r w:rsidRPr="00ED070B">
              <w:rPr>
                <w:rFonts w:cstheme="minorHAnsi"/>
                <w:sz w:val="20"/>
                <w:szCs w:val="20"/>
                <w:lang w:val="fr-FR"/>
              </w:rPr>
              <w:t xml:space="preserve">) </w:t>
            </w:r>
          </w:p>
          <w:p w14:paraId="1E44039E" w14:textId="77777777" w:rsidR="00973F21" w:rsidRDefault="00873902">
            <w:pPr>
              <w:pStyle w:val="Sansinterligne"/>
              <w:ind w:right="566"/>
              <w:rPr>
                <w:rFonts w:cstheme="minorHAnsi"/>
                <w:sz w:val="20"/>
                <w:szCs w:val="20"/>
                <w:lang w:val="fr-FR"/>
              </w:rPr>
            </w:pPr>
            <w:r w:rsidRPr="00ED070B">
              <w:rPr>
                <w:rFonts w:cstheme="minorHAnsi"/>
                <w:color w:val="3E3E3E"/>
                <w:sz w:val="20"/>
                <w:szCs w:val="20"/>
                <w:lang w:val="fr-FR"/>
              </w:rPr>
              <w:t>Exemples de pratiques dans le domaine du tutorat d'entreprise dans la FP Dual (</w:t>
            </w:r>
            <w:hyperlink r:id="rId25" w:history="1">
              <w:r w:rsidRPr="00ED070B">
                <w:rPr>
                  <w:rStyle w:val="Lienhypertexte"/>
                  <w:rFonts w:cstheme="minorHAnsi"/>
                  <w:sz w:val="20"/>
                  <w:szCs w:val="20"/>
                  <w:lang w:val="fr-FR"/>
                </w:rPr>
                <w:t>lien</w:t>
              </w:r>
            </w:hyperlink>
            <w:r w:rsidRPr="00ED070B">
              <w:rPr>
                <w:rFonts w:cstheme="minorHAnsi"/>
                <w:color w:val="3E3E3E"/>
                <w:sz w:val="20"/>
                <w:szCs w:val="20"/>
                <w:lang w:val="fr-FR"/>
              </w:rPr>
              <w:t>)</w:t>
            </w:r>
          </w:p>
          <w:p w14:paraId="324B8091" w14:textId="77777777" w:rsidR="00973F21" w:rsidRDefault="00873902">
            <w:pPr>
              <w:pStyle w:val="Sansinterligne"/>
              <w:ind w:right="566"/>
              <w:rPr>
                <w:rFonts w:cstheme="minorHAnsi"/>
                <w:sz w:val="20"/>
                <w:szCs w:val="20"/>
                <w:lang w:val="fr-FR"/>
              </w:rPr>
            </w:pPr>
            <w:r w:rsidRPr="00ED070B">
              <w:rPr>
                <w:rFonts w:cstheme="minorHAnsi"/>
                <w:sz w:val="20"/>
                <w:szCs w:val="20"/>
                <w:lang w:val="fr-FR"/>
              </w:rPr>
              <w:t>La formation professionnelle duale, Fundación Bertelsmann (</w:t>
            </w:r>
            <w:hyperlink r:id="rId26" w:history="1">
              <w:r w:rsidRPr="00ED070B">
                <w:rPr>
                  <w:rStyle w:val="Lienhypertexte"/>
                  <w:rFonts w:cstheme="minorHAnsi"/>
                  <w:sz w:val="20"/>
                  <w:szCs w:val="20"/>
                  <w:lang w:val="fr-FR"/>
                </w:rPr>
                <w:t>enlace</w:t>
              </w:r>
            </w:hyperlink>
            <w:r w:rsidRPr="00ED070B">
              <w:rPr>
                <w:rFonts w:cstheme="minorHAnsi"/>
                <w:sz w:val="20"/>
                <w:szCs w:val="20"/>
                <w:lang w:val="fr-FR"/>
              </w:rPr>
              <w:t>)</w:t>
            </w:r>
            <w:r w:rsidRPr="00ED070B">
              <w:rPr>
                <w:rFonts w:cstheme="minorHAnsi"/>
                <w:sz w:val="20"/>
                <w:szCs w:val="20"/>
                <w:lang w:val="fr-FR"/>
              </w:rPr>
              <w:t xml:space="preserve"> </w:t>
            </w:r>
          </w:p>
          <w:p w14:paraId="15900F0C" w14:textId="77777777" w:rsidR="00973F21" w:rsidRDefault="00873902">
            <w:pPr>
              <w:pStyle w:val="Sansinterligne"/>
              <w:ind w:right="566"/>
              <w:rPr>
                <w:rFonts w:cstheme="minorHAnsi"/>
                <w:b/>
                <w:sz w:val="20"/>
                <w:szCs w:val="20"/>
                <w:lang w:val="fr-FR"/>
              </w:rPr>
            </w:pPr>
            <w:r w:rsidRPr="00ED070B">
              <w:rPr>
                <w:rFonts w:cstheme="minorHAnsi"/>
                <w:sz w:val="20"/>
                <w:szCs w:val="20"/>
                <w:lang w:val="fr-FR"/>
              </w:rPr>
              <w:t xml:space="preserve">Caballero M.º Ángeles y Pep Lozano, </w:t>
            </w:r>
            <w:r w:rsidRPr="00ED070B">
              <w:rPr>
                <w:rFonts w:cstheme="minorHAnsi"/>
                <w:i/>
                <w:sz w:val="20"/>
                <w:szCs w:val="20"/>
                <w:lang w:val="fr-FR"/>
              </w:rPr>
              <w:t xml:space="preserve">Manual de tutores de empresa en la FP Dual, </w:t>
            </w:r>
            <w:r w:rsidRPr="00ED070B">
              <w:rPr>
                <w:rFonts w:cstheme="minorHAnsi"/>
                <w:sz w:val="20"/>
                <w:szCs w:val="20"/>
                <w:lang w:val="fr-FR"/>
              </w:rPr>
              <w:t xml:space="preserve">Fundación Bertelsmann, 2016 </w:t>
            </w:r>
            <w:r w:rsidRPr="00ED070B">
              <w:rPr>
                <w:rFonts w:cstheme="minorHAnsi"/>
                <w:b/>
                <w:sz w:val="20"/>
                <w:szCs w:val="20"/>
                <w:lang w:val="fr-FR"/>
              </w:rPr>
              <w:t>(</w:t>
            </w:r>
            <w:hyperlink r:id="rId27" w:history="1">
              <w:r w:rsidRPr="00ED070B">
                <w:rPr>
                  <w:rStyle w:val="Lienhypertexte"/>
                  <w:rFonts w:cstheme="minorHAnsi"/>
                  <w:b/>
                  <w:sz w:val="20"/>
                  <w:szCs w:val="20"/>
                  <w:lang w:val="fr-FR"/>
                </w:rPr>
                <w:t>enlace</w:t>
              </w:r>
            </w:hyperlink>
            <w:r w:rsidRPr="00ED070B">
              <w:rPr>
                <w:rFonts w:cstheme="minorHAnsi"/>
                <w:b/>
                <w:sz w:val="20"/>
                <w:szCs w:val="20"/>
                <w:lang w:val="fr-FR"/>
              </w:rPr>
              <w:t>)</w:t>
            </w:r>
          </w:p>
        </w:tc>
      </w:tr>
      <w:bookmarkEnd w:id="35"/>
    </w:tbl>
    <w:p w14:paraId="1381EA80" w14:textId="77777777" w:rsidR="002F561D" w:rsidRPr="00ED070B" w:rsidRDefault="002F561D" w:rsidP="008E45A5">
      <w:pPr>
        <w:pStyle w:val="Titre3"/>
        <w:rPr>
          <w:rFonts w:asciiTheme="minorHAnsi" w:hAnsiTheme="minorHAnsi" w:cstheme="minorHAnsi"/>
          <w:lang w:val="fr-FR"/>
        </w:rPr>
      </w:pPr>
    </w:p>
    <w:p w14:paraId="7A0DE360" w14:textId="77777777" w:rsidR="002F561D" w:rsidRPr="00ED070B" w:rsidRDefault="002F561D" w:rsidP="002F561D">
      <w:pPr>
        <w:rPr>
          <w:lang w:val="fr-FR"/>
        </w:rPr>
      </w:pPr>
    </w:p>
    <w:p w14:paraId="01D8C088" w14:textId="77777777" w:rsidR="00973F21" w:rsidRDefault="00873902">
      <w:pPr>
        <w:pStyle w:val="Titre3"/>
        <w:rPr>
          <w:rFonts w:asciiTheme="minorHAnsi" w:hAnsiTheme="minorHAnsi" w:cstheme="minorHAnsi"/>
          <w:lang w:val="en-GB"/>
        </w:rPr>
      </w:pPr>
      <w:bookmarkStart w:id="36" w:name="_Toc82773444"/>
      <w:r w:rsidRPr="00067A42">
        <w:rPr>
          <w:rFonts w:asciiTheme="minorHAnsi" w:hAnsiTheme="minorHAnsi" w:cstheme="minorHAnsi"/>
          <w:lang w:val="en-GB"/>
        </w:rPr>
        <w:t>Formedil (Italie)</w:t>
      </w:r>
      <w:bookmarkEnd w:id="36"/>
    </w:p>
    <w:p w14:paraId="735ECF2F" w14:textId="77777777" w:rsidR="00DC2E83" w:rsidRPr="00067A42" w:rsidRDefault="00DC2E83" w:rsidP="00DC2E83">
      <w:pPr>
        <w:rPr>
          <w:rFonts w:cstheme="minorHAnsi"/>
          <w:lang w:val="en-GB"/>
        </w:rPr>
      </w:pPr>
    </w:p>
    <w:p w14:paraId="173F3D9B" w14:textId="77777777" w:rsidR="00973F21" w:rsidRDefault="00873902">
      <w:pPr>
        <w:ind w:right="566"/>
        <w:rPr>
          <w:rFonts w:cstheme="minorHAnsi"/>
          <w:lang w:val="en-GB"/>
        </w:rPr>
      </w:pPr>
      <w:r w:rsidRPr="00067A42">
        <w:rPr>
          <w:rFonts w:cstheme="minorHAnsi"/>
          <w:lang w:val="en-GB"/>
        </w:rPr>
        <w:t>Partie 1a :</w:t>
      </w:r>
    </w:p>
    <w:p w14:paraId="702B33B4" w14:textId="77777777" w:rsidR="00973F21" w:rsidRDefault="00873902">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Méthodes existantes d'observation et d'analyse des situations de travail pouvant être exploitées pour l'apprentissage par le travail (dans le secteur de la construction).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6114"/>
      </w:tblGrid>
      <w:tr w:rsidR="00D73806" w:rsidRPr="00067A42" w14:paraId="5D8DA3CB" w14:textId="77777777" w:rsidTr="00312DB7">
        <w:trPr>
          <w:tblHeader/>
          <w:jc w:val="center"/>
        </w:trPr>
        <w:tc>
          <w:tcPr>
            <w:tcW w:w="2522" w:type="dxa"/>
            <w:shd w:val="clear" w:color="auto" w:fill="auto"/>
          </w:tcPr>
          <w:p w14:paraId="446B7CC6"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Zone d'enquête</w:t>
            </w:r>
          </w:p>
        </w:tc>
        <w:tc>
          <w:tcPr>
            <w:tcW w:w="6114" w:type="dxa"/>
            <w:shd w:val="clear" w:color="auto" w:fill="auto"/>
          </w:tcPr>
          <w:p w14:paraId="6A9E7F7C"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Description synthétique</w:t>
            </w:r>
          </w:p>
        </w:tc>
      </w:tr>
      <w:tr w:rsidR="00D73806" w:rsidRPr="00067A42" w14:paraId="3A424D7F" w14:textId="77777777" w:rsidTr="00312DB7">
        <w:trPr>
          <w:jc w:val="center"/>
        </w:trPr>
        <w:tc>
          <w:tcPr>
            <w:tcW w:w="2522" w:type="dxa"/>
            <w:shd w:val="clear" w:color="auto" w:fill="auto"/>
          </w:tcPr>
          <w:p w14:paraId="1DD1843B" w14:textId="77777777" w:rsidR="00973F21" w:rsidRDefault="00873902">
            <w:pPr>
              <w:ind w:right="10"/>
              <w:rPr>
                <w:rFonts w:cstheme="minorHAnsi"/>
                <w:sz w:val="20"/>
                <w:szCs w:val="20"/>
                <w:lang w:val="en-GB"/>
              </w:rPr>
            </w:pPr>
            <w:r w:rsidRPr="00067A42">
              <w:rPr>
                <w:rFonts w:cstheme="minorHAnsi"/>
                <w:sz w:val="20"/>
                <w:szCs w:val="20"/>
                <w:lang w:val="en-GB"/>
              </w:rPr>
              <w:t>Définition de la méthode et explication de son contexte.</w:t>
            </w:r>
          </w:p>
        </w:tc>
        <w:tc>
          <w:tcPr>
            <w:tcW w:w="6114" w:type="dxa"/>
            <w:shd w:val="clear" w:color="auto" w:fill="auto"/>
          </w:tcPr>
          <w:p w14:paraId="09CA8AFA" w14:textId="77777777" w:rsidR="00973F21" w:rsidRDefault="00873902">
            <w:pPr>
              <w:spacing w:after="0" w:line="240" w:lineRule="auto"/>
              <w:ind w:right="566"/>
              <w:jc w:val="center"/>
              <w:rPr>
                <w:rFonts w:cstheme="minorHAnsi"/>
                <w:sz w:val="20"/>
                <w:szCs w:val="20"/>
                <w:lang w:val="en-GB"/>
              </w:rPr>
            </w:pPr>
            <w:r w:rsidRPr="00067A42">
              <w:rPr>
                <w:rFonts w:cstheme="minorHAnsi"/>
                <w:b/>
                <w:bCs/>
                <w:sz w:val="20"/>
                <w:szCs w:val="20"/>
                <w:lang w:val="en-GB"/>
              </w:rPr>
              <w:t xml:space="preserve">ANALYSE DES COMPÉTENCES NÉCESSAIRES POUR LE RÔLE ASSIGNÉ - </w:t>
            </w:r>
            <w:r w:rsidRPr="00067A42">
              <w:rPr>
                <w:rFonts w:cstheme="minorHAnsi"/>
                <w:sz w:val="20"/>
                <w:szCs w:val="20"/>
                <w:lang w:val="en-GB"/>
              </w:rPr>
              <w:t>J'identifie les compétences nécessaires.</w:t>
            </w:r>
          </w:p>
        </w:tc>
      </w:tr>
      <w:tr w:rsidR="00D73806" w:rsidRPr="00067A42" w14:paraId="6C7D1C54" w14:textId="77777777" w:rsidTr="00312DB7">
        <w:trPr>
          <w:jc w:val="center"/>
        </w:trPr>
        <w:tc>
          <w:tcPr>
            <w:tcW w:w="2522" w:type="dxa"/>
            <w:shd w:val="clear" w:color="auto" w:fill="auto"/>
          </w:tcPr>
          <w:p w14:paraId="1CA3CF37" w14:textId="77777777" w:rsidR="00973F21" w:rsidRDefault="00873902">
            <w:pPr>
              <w:tabs>
                <w:tab w:val="left" w:pos="1591"/>
              </w:tabs>
              <w:ind w:right="10"/>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114" w:type="dxa"/>
            <w:shd w:val="clear" w:color="auto" w:fill="auto"/>
          </w:tcPr>
          <w:p w14:paraId="53512ECC" w14:textId="77777777" w:rsidR="00973F21" w:rsidRDefault="00873902">
            <w:pPr>
              <w:ind w:right="566"/>
              <w:jc w:val="center"/>
              <w:rPr>
                <w:rFonts w:cstheme="minorHAnsi"/>
                <w:sz w:val="20"/>
                <w:szCs w:val="20"/>
                <w:lang w:val="en-GB"/>
              </w:rPr>
            </w:pPr>
            <w:r w:rsidRPr="00067A42">
              <w:rPr>
                <w:rFonts w:cstheme="minorHAnsi"/>
                <w:sz w:val="20"/>
                <w:szCs w:val="20"/>
                <w:lang w:val="en-GB"/>
              </w:rPr>
              <w:t>Tuteur de l'organisme de formation - Expert du secteur - Utilisateur - Tuteur d'entreprise - Experts d'entreprise</w:t>
            </w:r>
          </w:p>
        </w:tc>
      </w:tr>
      <w:tr w:rsidR="00D73806" w:rsidRPr="00067A42" w14:paraId="7E978528" w14:textId="77777777" w:rsidTr="00312DB7">
        <w:trPr>
          <w:jc w:val="center"/>
        </w:trPr>
        <w:tc>
          <w:tcPr>
            <w:tcW w:w="2522" w:type="dxa"/>
            <w:shd w:val="clear" w:color="auto" w:fill="auto"/>
          </w:tcPr>
          <w:p w14:paraId="16B4A2A7" w14:textId="77777777" w:rsidR="00973F21" w:rsidRDefault="00873902">
            <w:pPr>
              <w:ind w:right="566"/>
              <w:rPr>
                <w:rFonts w:cstheme="minorHAnsi"/>
                <w:sz w:val="20"/>
                <w:szCs w:val="20"/>
                <w:lang w:val="en-GB"/>
              </w:rPr>
            </w:pPr>
            <w:r w:rsidRPr="00067A42">
              <w:rPr>
                <w:rFonts w:cstheme="minorHAnsi"/>
                <w:sz w:val="20"/>
                <w:szCs w:val="20"/>
                <w:lang w:val="en-GB"/>
              </w:rPr>
              <w:t>Description de la méthode.</w:t>
            </w:r>
          </w:p>
        </w:tc>
        <w:tc>
          <w:tcPr>
            <w:tcW w:w="6114" w:type="dxa"/>
            <w:shd w:val="clear" w:color="auto" w:fill="auto"/>
          </w:tcPr>
          <w:p w14:paraId="2AD095F2"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À partir des compétences identifiées, un form</w:t>
            </w:r>
            <w:r w:rsidRPr="00067A42">
              <w:rPr>
                <w:rFonts w:cstheme="minorHAnsi"/>
                <w:sz w:val="20"/>
                <w:szCs w:val="20"/>
                <w:lang w:val="en-GB"/>
              </w:rPr>
              <w:t>ulaire d'évaluation est établi pour analyser le niveau de compétences du travailleur. Des entretiens techniques et des tests supplémentaires sont ensuite organisés pour évaluer plus précisément les compétences.</w:t>
            </w:r>
          </w:p>
          <w:p w14:paraId="1F151E03"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xml:space="preserve">La pratique utilisée permet aux prestataires </w:t>
            </w:r>
            <w:r w:rsidRPr="00067A42">
              <w:rPr>
                <w:rFonts w:cstheme="minorHAnsi"/>
                <w:sz w:val="20"/>
                <w:szCs w:val="20"/>
                <w:lang w:val="en-GB"/>
              </w:rPr>
              <w:t>de formation de reconnaître les connaissances, les compétences, etc. que possèdent les apprenants ou d'autres personnes. La procédure comprend les étapes suivantes</w:t>
            </w:r>
          </w:p>
          <w:p w14:paraId="082D1C4E"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1. Premier entretien</w:t>
            </w:r>
          </w:p>
          <w:p w14:paraId="45A38D30"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2. Évaluation des compétences et des expériences déclarées par le trava</w:t>
            </w:r>
            <w:r w:rsidRPr="00067A42">
              <w:rPr>
                <w:rFonts w:cstheme="minorHAnsi"/>
                <w:sz w:val="20"/>
                <w:szCs w:val="20"/>
                <w:lang w:val="en-GB"/>
              </w:rPr>
              <w:t>illeur</w:t>
            </w:r>
          </w:p>
          <w:p w14:paraId="2E6C54C3"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3. Première vérification des compétences acquises en relation avec l'expérience.</w:t>
            </w:r>
          </w:p>
          <w:p w14:paraId="0CFC8D04"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4. Analyse de la documentation présentée par le travailleur (C.V., certificats de formation, auto-déclarations, livret de formation du citoyen, etc....)</w:t>
            </w:r>
          </w:p>
          <w:p w14:paraId="4FBA9391"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5. Vérification</w:t>
            </w:r>
            <w:r w:rsidRPr="00067A42">
              <w:rPr>
                <w:rFonts w:cstheme="minorHAnsi"/>
                <w:sz w:val="20"/>
                <w:szCs w:val="20"/>
                <w:lang w:val="en-GB"/>
              </w:rPr>
              <w:t xml:space="preserve"> de la documentation soumise (tests, entretiens, essais sur le terrain, etc.) </w:t>
            </w:r>
          </w:p>
          <w:p w14:paraId="43BBF598"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6. Mise à jour/édition du CV Europass, du passeport européen des langues, du livret de formation du citoyen,</w:t>
            </w:r>
          </w:p>
          <w:p w14:paraId="1CC9B2D8"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7. Publication du dossier de preuves et (éventuellement) du dossier d'expérience.</w:t>
            </w:r>
          </w:p>
          <w:p w14:paraId="00DECE28" w14:textId="77777777" w:rsidR="00973F21" w:rsidRDefault="00873902">
            <w:pPr>
              <w:autoSpaceDE w:val="0"/>
              <w:autoSpaceDN w:val="0"/>
              <w:adjustRightInd w:val="0"/>
              <w:spacing w:after="0" w:line="240" w:lineRule="auto"/>
              <w:rPr>
                <w:rFonts w:cstheme="minorHAnsi"/>
                <w:sz w:val="20"/>
                <w:szCs w:val="20"/>
                <w:lang w:val="en-GB"/>
              </w:rPr>
            </w:pPr>
            <w:r w:rsidRPr="00067A42">
              <w:rPr>
                <w:rFonts w:cstheme="minorHAnsi"/>
                <w:sz w:val="20"/>
                <w:szCs w:val="20"/>
                <w:lang w:val="en-GB"/>
              </w:rPr>
              <w:t>Le dossier suivant se veut un outil de validation des compétences</w:t>
            </w:r>
            <w:r w:rsidRPr="00067A42">
              <w:rPr>
                <w:rFonts w:cstheme="minorHAnsi"/>
                <w:sz w:val="20"/>
                <w:szCs w:val="20"/>
                <w:lang w:val="en-GB"/>
              </w:rPr>
              <w:t xml:space="preserve"> afin d'identifier la manière correcte de valider/analyser les compétences des travailleurs demandant leur certification.</w:t>
            </w:r>
          </w:p>
        </w:tc>
      </w:tr>
      <w:tr w:rsidR="00D73806" w:rsidRPr="00067A42" w14:paraId="39F61B0F" w14:textId="77777777" w:rsidTr="00312DB7">
        <w:trPr>
          <w:jc w:val="center"/>
        </w:trPr>
        <w:tc>
          <w:tcPr>
            <w:tcW w:w="2522" w:type="dxa"/>
            <w:shd w:val="clear" w:color="auto" w:fill="auto"/>
          </w:tcPr>
          <w:p w14:paraId="15DC4B51" w14:textId="77777777" w:rsidR="00973F21" w:rsidRDefault="00873902">
            <w:pPr>
              <w:ind w:right="10"/>
              <w:rPr>
                <w:rFonts w:cstheme="minorHAnsi"/>
                <w:sz w:val="20"/>
                <w:szCs w:val="20"/>
                <w:lang w:val="en-GB"/>
              </w:rPr>
            </w:pPr>
            <w:r w:rsidRPr="00067A42">
              <w:rPr>
                <w:rFonts w:cstheme="minorHAnsi"/>
                <w:sz w:val="20"/>
                <w:szCs w:val="20"/>
                <w:lang w:val="en-GB"/>
              </w:rPr>
              <w:t>Comment la compétence, résultant d'un apprentissage en milieu professionnel, est définie et comprise</w:t>
            </w:r>
            <w:r w:rsidR="00993D79" w:rsidRPr="00067A42">
              <w:rPr>
                <w:rFonts w:cstheme="minorHAnsi"/>
                <w:sz w:val="20"/>
                <w:szCs w:val="20"/>
                <w:lang w:val="en-GB"/>
              </w:rPr>
              <w:t>.</w:t>
            </w:r>
          </w:p>
        </w:tc>
        <w:tc>
          <w:tcPr>
            <w:tcW w:w="6114" w:type="dxa"/>
            <w:shd w:val="clear" w:color="auto" w:fill="auto"/>
          </w:tcPr>
          <w:p w14:paraId="3F422423"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La méthode peut contribuer à dé</w:t>
            </w:r>
            <w:r w:rsidRPr="00067A42">
              <w:rPr>
                <w:rFonts w:cstheme="minorHAnsi"/>
                <w:sz w:val="20"/>
                <w:szCs w:val="20"/>
                <w:lang w:val="en-GB"/>
              </w:rPr>
              <w:t>velopper la capacité d'apprendre sur le lieu de travail, notamment par une gestion efficace du temps et de l'information, afin d'acquérir les compétences suivantes</w:t>
            </w:r>
          </w:p>
          <w:p w14:paraId="67713804"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la prise de conscience de son propre processus d'apprentissage et de ses besoins sur le li</w:t>
            </w:r>
            <w:r w:rsidRPr="00067A42">
              <w:rPr>
                <w:rFonts w:cstheme="minorHAnsi"/>
                <w:sz w:val="20"/>
                <w:szCs w:val="20"/>
                <w:lang w:val="en-GB"/>
              </w:rPr>
              <w:t>eu de travail ;</w:t>
            </w:r>
          </w:p>
          <w:p w14:paraId="7D7EE178"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capacité à se concentrer pendant de longues périodes</w:t>
            </w:r>
          </w:p>
          <w:p w14:paraId="079CA7A4"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la capacité de réfléchir de manière critique aux objectifs et aux buts de l'apprentissage</w:t>
            </w:r>
          </w:p>
          <w:p w14:paraId="1FD7F98D"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capacité à reconnaître la cohérence entre l'objectif et le chemin emprunté pour l'atteindre</w:t>
            </w:r>
          </w:p>
          <w:p w14:paraId="3B8D47D3"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la connaissance de ses propres stratégies d'apprentissage habituelles</w:t>
            </w:r>
          </w:p>
          <w:p w14:paraId="36094CEF"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la compréhension des forces et des faiblesses de ses compétences afin de gérer efficacement sa carrière et ses modes de travail ;</w:t>
            </w:r>
          </w:p>
          <w:p w14:paraId="1DD93A27"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 xml:space="preserve">- autonomie dans l'identification des possibilités </w:t>
            </w:r>
            <w:r w:rsidRPr="00067A42">
              <w:rPr>
                <w:rFonts w:cstheme="minorHAnsi"/>
                <w:sz w:val="20"/>
                <w:szCs w:val="20"/>
                <w:lang w:val="en-GB"/>
              </w:rPr>
              <w:t>d'éducation/de formation et des outils d'orientation et/ou de soutien disponibles.</w:t>
            </w:r>
          </w:p>
          <w:p w14:paraId="3198AF07" w14:textId="77777777" w:rsidR="00EC7104" w:rsidRPr="00067A42" w:rsidRDefault="00EC7104" w:rsidP="00EC7104">
            <w:pPr>
              <w:spacing w:after="0" w:line="240" w:lineRule="auto"/>
              <w:rPr>
                <w:rFonts w:cstheme="minorHAnsi"/>
                <w:sz w:val="20"/>
                <w:szCs w:val="20"/>
                <w:lang w:val="en-GB"/>
              </w:rPr>
            </w:pPr>
          </w:p>
          <w:p w14:paraId="497F769C" w14:textId="77777777" w:rsidR="00973F21" w:rsidRDefault="00873902">
            <w:pPr>
              <w:spacing w:after="0" w:line="240" w:lineRule="auto"/>
              <w:rPr>
                <w:rFonts w:cstheme="minorHAnsi"/>
                <w:sz w:val="20"/>
                <w:szCs w:val="20"/>
                <w:lang w:val="en-GB"/>
              </w:rPr>
            </w:pPr>
            <w:r w:rsidRPr="00067A42">
              <w:rPr>
                <w:rFonts w:cstheme="minorHAnsi"/>
                <w:sz w:val="20"/>
                <w:szCs w:val="20"/>
                <w:lang w:val="en-GB"/>
              </w:rPr>
              <w:t>En outre, il peut aider à définir les contenus à approfondir lors des entretiens et à définir le parcours de formation à adopter (méthodologie et contenu de la formation).</w:t>
            </w:r>
          </w:p>
        </w:tc>
      </w:tr>
      <w:tr w:rsidR="00D73806" w:rsidRPr="00067A42" w14:paraId="033DB50F" w14:textId="77777777" w:rsidTr="00312DB7">
        <w:trPr>
          <w:jc w:val="center"/>
        </w:trPr>
        <w:tc>
          <w:tcPr>
            <w:tcW w:w="2522" w:type="dxa"/>
            <w:tcBorders>
              <w:top w:val="single" w:sz="4" w:space="0" w:color="auto"/>
              <w:left w:val="single" w:sz="4" w:space="0" w:color="auto"/>
              <w:bottom w:val="single" w:sz="4" w:space="0" w:color="auto"/>
              <w:right w:val="single" w:sz="4" w:space="0" w:color="auto"/>
            </w:tcBorders>
            <w:shd w:val="clear" w:color="auto" w:fill="auto"/>
          </w:tcPr>
          <w:p w14:paraId="3178E6DE" w14:textId="77777777" w:rsidR="00973F21" w:rsidRDefault="00873902">
            <w:pPr>
              <w:rPr>
                <w:rFonts w:cstheme="minorHAnsi"/>
                <w:sz w:val="20"/>
                <w:szCs w:val="20"/>
                <w:lang w:val="en-GB"/>
              </w:rPr>
            </w:pPr>
            <w:r w:rsidRPr="00067A42">
              <w:rPr>
                <w:rFonts w:cstheme="minorHAnsi"/>
                <w:sz w:val="20"/>
                <w:szCs w:val="20"/>
                <w:lang w:val="en-GB"/>
              </w:rPr>
              <w:t>Utilité potentielle de la méthode pour la conception de programmes de professionnal</w:t>
            </w:r>
            <w:r w:rsidRPr="00067A42">
              <w:rPr>
                <w:rFonts w:cstheme="minorHAnsi"/>
                <w:sz w:val="20"/>
                <w:szCs w:val="20"/>
                <w:lang w:val="en-GB"/>
              </w:rPr>
              <w:t>isation destinés aux chefs d'équipe et aux chefs de chantier pour la rénovation.</w:t>
            </w:r>
          </w:p>
        </w:tc>
        <w:tc>
          <w:tcPr>
            <w:tcW w:w="6114" w:type="dxa"/>
            <w:tcBorders>
              <w:top w:val="single" w:sz="4" w:space="0" w:color="auto"/>
              <w:left w:val="single" w:sz="4" w:space="0" w:color="auto"/>
              <w:bottom w:val="single" w:sz="4" w:space="0" w:color="auto"/>
              <w:right w:val="single" w:sz="4" w:space="0" w:color="auto"/>
            </w:tcBorders>
            <w:shd w:val="clear" w:color="auto" w:fill="auto"/>
          </w:tcPr>
          <w:p w14:paraId="063D9304" w14:textId="77777777" w:rsidR="00973F21" w:rsidRDefault="00873902">
            <w:pPr>
              <w:ind w:right="566"/>
              <w:jc w:val="both"/>
              <w:rPr>
                <w:rFonts w:cstheme="minorHAnsi"/>
                <w:sz w:val="20"/>
                <w:szCs w:val="20"/>
                <w:lang w:val="en-GB"/>
              </w:rPr>
            </w:pPr>
            <w:r w:rsidRPr="00067A42">
              <w:rPr>
                <w:rFonts w:cstheme="minorHAnsi"/>
                <w:sz w:val="20"/>
                <w:szCs w:val="20"/>
                <w:lang w:val="en-GB"/>
              </w:rPr>
              <w:t xml:space="preserve">Il permet de comprendre si l'on peut certifier les compétences et donc certifier les heures du parcours ou si la compétence n'est pas acquise quels sont les aspects à inclure </w:t>
            </w:r>
            <w:r w:rsidRPr="00067A42">
              <w:rPr>
                <w:rFonts w:cstheme="minorHAnsi"/>
                <w:sz w:val="20"/>
                <w:szCs w:val="20"/>
                <w:lang w:val="en-GB"/>
              </w:rPr>
              <w:t>dans le parcours de formation pour obtenir les compétences requises.</w:t>
            </w:r>
          </w:p>
        </w:tc>
      </w:tr>
    </w:tbl>
    <w:p w14:paraId="7157A131" w14:textId="77777777" w:rsidR="00D73806" w:rsidRPr="00067A42" w:rsidRDefault="00D73806" w:rsidP="00993D79">
      <w:pPr>
        <w:rPr>
          <w:rFonts w:cstheme="minorHAnsi"/>
          <w:lang w:val="en-GB"/>
        </w:rPr>
      </w:pPr>
    </w:p>
    <w:p w14:paraId="49CFBD1A" w14:textId="77777777" w:rsidR="00973F21" w:rsidRDefault="00873902">
      <w:pPr>
        <w:ind w:right="566"/>
        <w:rPr>
          <w:rFonts w:cstheme="minorHAnsi"/>
          <w:lang w:val="en-GB"/>
        </w:rPr>
      </w:pPr>
      <w:r w:rsidRPr="00067A42">
        <w:rPr>
          <w:rFonts w:cstheme="minorHAnsi"/>
          <w:lang w:val="en-GB"/>
        </w:rPr>
        <w:t>Partie 1b :</w:t>
      </w:r>
    </w:p>
    <w:p w14:paraId="4196795E" w14:textId="77777777" w:rsidR="00973F21" w:rsidRDefault="00873902">
      <w:pPr>
        <w:ind w:right="566"/>
        <w:jc w:val="center"/>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Pratiques permettant aux institutions de formation d'évaluer et d'insérer les travailleurs/apprentis dans le processus de professionnalisation (formation modulaire) dans le secteur de la construction.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5768"/>
      </w:tblGrid>
      <w:tr w:rsidR="00D73806" w:rsidRPr="00067A42" w14:paraId="6FB8BB41" w14:textId="77777777" w:rsidTr="00312DB7">
        <w:trPr>
          <w:tblHeader/>
          <w:jc w:val="center"/>
        </w:trPr>
        <w:tc>
          <w:tcPr>
            <w:tcW w:w="2868" w:type="dxa"/>
            <w:shd w:val="clear" w:color="auto" w:fill="auto"/>
          </w:tcPr>
          <w:p w14:paraId="44BAECB5"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Zone d'enquête</w:t>
            </w:r>
          </w:p>
        </w:tc>
        <w:tc>
          <w:tcPr>
            <w:tcW w:w="5768" w:type="dxa"/>
            <w:shd w:val="clear" w:color="auto" w:fill="auto"/>
          </w:tcPr>
          <w:p w14:paraId="5217A243"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Description synthétique</w:t>
            </w:r>
          </w:p>
        </w:tc>
      </w:tr>
      <w:tr w:rsidR="00D73806" w:rsidRPr="00067A42" w14:paraId="40A98A76" w14:textId="77777777" w:rsidTr="00312DB7">
        <w:trPr>
          <w:jc w:val="center"/>
        </w:trPr>
        <w:tc>
          <w:tcPr>
            <w:tcW w:w="2868" w:type="dxa"/>
            <w:shd w:val="clear" w:color="auto" w:fill="auto"/>
          </w:tcPr>
          <w:p w14:paraId="1CF4A16E" w14:textId="77777777" w:rsidR="00973F21" w:rsidRDefault="00873902">
            <w:pPr>
              <w:ind w:right="76"/>
              <w:rPr>
                <w:rFonts w:cstheme="minorHAnsi"/>
                <w:sz w:val="20"/>
                <w:szCs w:val="20"/>
                <w:lang w:val="en-GB"/>
              </w:rPr>
            </w:pPr>
            <w:r w:rsidRPr="00067A42">
              <w:rPr>
                <w:rFonts w:cstheme="minorHAnsi"/>
                <w:sz w:val="20"/>
                <w:szCs w:val="20"/>
                <w:lang w:val="en-GB"/>
              </w:rPr>
              <w:t>Définition de la pratique 1 et explication de son contexte.</w:t>
            </w:r>
          </w:p>
        </w:tc>
        <w:tc>
          <w:tcPr>
            <w:tcW w:w="5768" w:type="dxa"/>
            <w:shd w:val="clear" w:color="auto" w:fill="auto"/>
          </w:tcPr>
          <w:p w14:paraId="6FE1B354"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 xml:space="preserve">APPRENDRE EN FAISANT - </w:t>
            </w:r>
            <w:r w:rsidRPr="00067A42">
              <w:rPr>
                <w:rFonts w:cstheme="minorHAnsi"/>
                <w:sz w:val="20"/>
                <w:szCs w:val="20"/>
                <w:lang w:val="en-GB"/>
              </w:rPr>
              <w:t>Partir d'un profil existant ou identifier les compétences que la personne doit acquérir.</w:t>
            </w:r>
          </w:p>
        </w:tc>
      </w:tr>
      <w:tr w:rsidR="00D73806" w:rsidRPr="00067A42" w14:paraId="484D5FDD" w14:textId="77777777" w:rsidTr="00312DB7">
        <w:trPr>
          <w:jc w:val="center"/>
        </w:trPr>
        <w:tc>
          <w:tcPr>
            <w:tcW w:w="2868" w:type="dxa"/>
            <w:shd w:val="clear" w:color="auto" w:fill="auto"/>
          </w:tcPr>
          <w:p w14:paraId="4331AEE7" w14:textId="77777777" w:rsidR="00973F21" w:rsidRDefault="00873902">
            <w:pPr>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5768" w:type="dxa"/>
            <w:shd w:val="clear" w:color="auto" w:fill="auto"/>
          </w:tcPr>
          <w:p w14:paraId="640FAC2E" w14:textId="77777777" w:rsidR="00973F21" w:rsidRDefault="00873902">
            <w:pPr>
              <w:ind w:right="566"/>
              <w:jc w:val="both"/>
              <w:rPr>
                <w:rFonts w:cstheme="minorHAnsi"/>
                <w:sz w:val="20"/>
                <w:szCs w:val="20"/>
                <w:lang w:val="en-GB"/>
              </w:rPr>
            </w:pPr>
            <w:r w:rsidRPr="00067A42">
              <w:rPr>
                <w:rFonts w:cstheme="minorHAnsi"/>
                <w:sz w:val="20"/>
                <w:szCs w:val="20"/>
                <w:lang w:val="en-GB"/>
              </w:rPr>
              <w:t>Tuteur de l'organisme de formation - Expert du secteur - Utilisateur - Tuteur d'entreprise - Experts d'entreprise</w:t>
            </w:r>
          </w:p>
        </w:tc>
      </w:tr>
      <w:tr w:rsidR="00D73806" w:rsidRPr="00067A42" w14:paraId="48904BE1" w14:textId="77777777" w:rsidTr="00312DB7">
        <w:trPr>
          <w:jc w:val="center"/>
        </w:trPr>
        <w:tc>
          <w:tcPr>
            <w:tcW w:w="2868" w:type="dxa"/>
            <w:shd w:val="clear" w:color="auto" w:fill="auto"/>
          </w:tcPr>
          <w:p w14:paraId="5B63847D" w14:textId="77777777" w:rsidR="00973F21" w:rsidRDefault="00873902">
            <w:pPr>
              <w:rPr>
                <w:rFonts w:cstheme="minorHAnsi"/>
                <w:sz w:val="20"/>
                <w:szCs w:val="20"/>
                <w:lang w:val="en-GB"/>
              </w:rPr>
            </w:pPr>
            <w:r w:rsidRPr="00067A42">
              <w:rPr>
                <w:rFonts w:cstheme="minorHAnsi"/>
                <w:sz w:val="20"/>
                <w:szCs w:val="20"/>
                <w:lang w:val="en-GB"/>
              </w:rPr>
              <w:t>Description de la pratique 1, permettant aux organismes/centres de formation d'identifier les connaissances et les compétences que les futurs</w:t>
            </w:r>
            <w:r w:rsidRPr="00067A42">
              <w:rPr>
                <w:rFonts w:cstheme="minorHAnsi"/>
                <w:sz w:val="20"/>
                <w:szCs w:val="20"/>
                <w:lang w:val="en-GB"/>
              </w:rPr>
              <w:t xml:space="preserve"> apprenants possèdent déjà et de leur proposer des cursus individualisés correspondant à leurs propres objectifs et besoins d'apprentissage.</w:t>
            </w:r>
          </w:p>
        </w:tc>
        <w:tc>
          <w:tcPr>
            <w:tcW w:w="5768" w:type="dxa"/>
            <w:shd w:val="clear" w:color="auto" w:fill="auto"/>
          </w:tcPr>
          <w:p w14:paraId="13DE9C22" w14:textId="77777777" w:rsidR="00973F21" w:rsidRDefault="00873902">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Développer la capacité à apprendre sur le lieu de travail, notamment par une gestion efficace du temps et de l'info</w:t>
            </w:r>
            <w:r w:rsidRPr="00067A42">
              <w:rPr>
                <w:rFonts w:cstheme="minorHAnsi"/>
                <w:sz w:val="20"/>
                <w:szCs w:val="20"/>
                <w:lang w:val="en-GB" w:bidi="ar-SA"/>
              </w:rPr>
              <w:t>rmation, afin d'acquérir :</w:t>
            </w:r>
          </w:p>
          <w:p w14:paraId="5E188D55" w14:textId="77777777" w:rsidR="00973F21" w:rsidRDefault="00873902">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la prise de conscience de son propre processus d'apprentissage et de ses besoins sur le lieu de travail ;</w:t>
            </w:r>
          </w:p>
          <w:p w14:paraId="6EF2CC92" w14:textId="77777777" w:rsidR="00973F21" w:rsidRDefault="00873902">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la capacité à se concentrer pendant de longues périodes ;</w:t>
            </w:r>
          </w:p>
          <w:p w14:paraId="739EDCF2" w14:textId="77777777" w:rsidR="00973F21" w:rsidRDefault="00873902">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xml:space="preserve">- la capacité de réfléchir de manière critique aux objectifs </w:t>
            </w:r>
            <w:r w:rsidRPr="00067A42">
              <w:rPr>
                <w:rFonts w:cstheme="minorHAnsi"/>
                <w:sz w:val="20"/>
                <w:szCs w:val="20"/>
                <w:lang w:val="en-GB" w:bidi="ar-SA"/>
              </w:rPr>
              <w:t>et aux buts de l'apprentissage ;</w:t>
            </w:r>
          </w:p>
          <w:p w14:paraId="308F1CF0" w14:textId="77777777" w:rsidR="00973F21" w:rsidRDefault="00873902">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la capacité à reconnaître la cohérence entre l'objectif et la voie empruntée pour l'atteindre ;</w:t>
            </w:r>
          </w:p>
          <w:p w14:paraId="7D55E1C0" w14:textId="77777777" w:rsidR="00973F21" w:rsidRDefault="00873902">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la connaissance des stratégies d'apprentissage habituelles ;</w:t>
            </w:r>
          </w:p>
          <w:p w14:paraId="62C2764A" w14:textId="77777777" w:rsidR="00973F21" w:rsidRDefault="00873902">
            <w:pPr>
              <w:autoSpaceDE w:val="0"/>
              <w:autoSpaceDN w:val="0"/>
              <w:adjustRightInd w:val="0"/>
              <w:spacing w:after="0" w:line="240" w:lineRule="auto"/>
              <w:rPr>
                <w:rFonts w:cstheme="minorHAnsi"/>
                <w:sz w:val="20"/>
                <w:szCs w:val="20"/>
                <w:lang w:val="en-GB" w:bidi="ar-SA"/>
              </w:rPr>
            </w:pPr>
            <w:r w:rsidRPr="00067A42">
              <w:rPr>
                <w:rFonts w:cstheme="minorHAnsi"/>
                <w:sz w:val="20"/>
                <w:szCs w:val="20"/>
                <w:lang w:val="en-GB" w:bidi="ar-SA"/>
              </w:rPr>
              <w:t>- comprendre les forces et les faiblesses de ses compétences a</w:t>
            </w:r>
            <w:r w:rsidRPr="00067A42">
              <w:rPr>
                <w:rFonts w:cstheme="minorHAnsi"/>
                <w:sz w:val="20"/>
                <w:szCs w:val="20"/>
                <w:lang w:val="en-GB" w:bidi="ar-SA"/>
              </w:rPr>
              <w:t>fin de gérer efficacement sa carrière et ses modes de travail ;</w:t>
            </w:r>
          </w:p>
          <w:p w14:paraId="5940D251" w14:textId="77777777" w:rsidR="00973F21" w:rsidRDefault="00873902">
            <w:pPr>
              <w:ind w:right="566"/>
              <w:rPr>
                <w:rFonts w:cstheme="minorHAnsi"/>
                <w:sz w:val="20"/>
                <w:szCs w:val="20"/>
                <w:lang w:val="en-GB" w:bidi="ar-SA"/>
              </w:rPr>
            </w:pPr>
            <w:r w:rsidRPr="00067A42">
              <w:rPr>
                <w:rFonts w:cstheme="minorHAnsi"/>
                <w:sz w:val="20"/>
                <w:szCs w:val="20"/>
                <w:lang w:val="en-GB" w:bidi="ar-SA"/>
              </w:rPr>
              <w:t>- autonomie dans l'identification des possibilités d'éducation/de formation et des outils d'orientation et/ou de soutien disponibles.</w:t>
            </w:r>
          </w:p>
          <w:p w14:paraId="26D15AAC" w14:textId="77777777" w:rsidR="00973F21" w:rsidRDefault="00873902">
            <w:pPr>
              <w:ind w:right="566"/>
              <w:rPr>
                <w:rFonts w:cstheme="minorHAnsi"/>
                <w:sz w:val="20"/>
                <w:szCs w:val="20"/>
                <w:lang w:val="en-GB"/>
              </w:rPr>
            </w:pPr>
            <w:r w:rsidRPr="00067A42">
              <w:rPr>
                <w:rFonts w:cstheme="minorHAnsi"/>
                <w:sz w:val="20"/>
                <w:szCs w:val="20"/>
                <w:lang w:val="en-GB"/>
              </w:rPr>
              <w:t>Le processus de validation commence par un pacte entre tro</w:t>
            </w:r>
            <w:r w:rsidRPr="00067A42">
              <w:rPr>
                <w:rFonts w:cstheme="minorHAnsi"/>
                <w:sz w:val="20"/>
                <w:szCs w:val="20"/>
                <w:lang w:val="en-GB"/>
              </w:rPr>
              <w:t>is personnes : l'employeur/le mentor de l'entreprise, l'employé et le prestataire de formation dans le cadre de la réunion formateur/tuteur. Cette réunion permet d'établir le parcours de développement professionnel du travailleur (PSP). Une fois que tous l</w:t>
            </w:r>
            <w:r w:rsidRPr="00067A42">
              <w:rPr>
                <w:rFonts w:cstheme="minorHAnsi"/>
                <w:sz w:val="20"/>
                <w:szCs w:val="20"/>
                <w:lang w:val="en-GB"/>
              </w:rPr>
              <w:t>es acteurs concernés ont accepté les conditions de l'accord, un entretien informel a lieu avec le travailleur afin de procéder à une première évaluation de ses compétences. Lors de la deuxième réunion, une analyse formelle des compétences est effectuée : l</w:t>
            </w:r>
            <w:r w:rsidRPr="00067A42">
              <w:rPr>
                <w:rFonts w:cstheme="minorHAnsi"/>
                <w:sz w:val="20"/>
                <w:szCs w:val="20"/>
                <w:lang w:val="en-GB"/>
              </w:rPr>
              <w:t>e travailleur présente ses certificats/attestations, le tuteur/formateur analyse la documentation et vérifie les compétences par le biais d'un entretien et de tests. À l'issue de ce processus, un parcours de formation ad hoc sera défini pour le travailleur</w:t>
            </w:r>
            <w:r w:rsidRPr="00067A42">
              <w:rPr>
                <w:rFonts w:cstheme="minorHAnsi"/>
                <w:sz w:val="20"/>
                <w:szCs w:val="20"/>
                <w:lang w:val="en-GB"/>
              </w:rPr>
              <w:t xml:space="preserve"> en vue de l'acquisition de nouvelles compétences ou de l'amélioration des compétences existantes. Ce parcours comprendra des réunions formelles et informelles au centre de formation, dans les locaux de l'entreprise et sur le chantier où les phases de trav</w:t>
            </w:r>
            <w:r w:rsidRPr="00067A42">
              <w:rPr>
                <w:rFonts w:cstheme="minorHAnsi"/>
                <w:sz w:val="20"/>
                <w:szCs w:val="20"/>
                <w:lang w:val="en-GB"/>
              </w:rPr>
              <w:t>ail seront observées (apprentissage par la pratique). À la fin du cours, un contrôle final sera effectué et un certificat des compétences acquises sera délivré, également par le biais de la mise à jour du livret du travailleur.</w:t>
            </w:r>
          </w:p>
        </w:tc>
      </w:tr>
      <w:tr w:rsidR="00D73806" w:rsidRPr="00067A42" w14:paraId="711E8FB9" w14:textId="77777777" w:rsidTr="00312DB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2BBD6F2" w14:textId="77777777" w:rsidR="00973F21" w:rsidRDefault="00873902">
            <w:pPr>
              <w:rPr>
                <w:rFonts w:cstheme="minorHAnsi"/>
                <w:sz w:val="20"/>
                <w:szCs w:val="20"/>
                <w:lang w:val="en-GB"/>
              </w:rPr>
            </w:pPr>
            <w:r w:rsidRPr="00067A42">
              <w:rPr>
                <w:rFonts w:cstheme="minorHAnsi"/>
                <w:sz w:val="20"/>
                <w:szCs w:val="20"/>
                <w:lang w:val="en-GB"/>
              </w:rPr>
              <w:t>Utilité potentielle de la pratique 1 pour la conception de programmes de professionnalisation destinés aux chefs d'équipe et aux chefs de chantier pour la rénovation.</w:t>
            </w:r>
          </w:p>
        </w:tc>
        <w:tc>
          <w:tcPr>
            <w:tcW w:w="5768" w:type="dxa"/>
            <w:tcBorders>
              <w:top w:val="single" w:sz="4" w:space="0" w:color="auto"/>
              <w:left w:val="single" w:sz="4" w:space="0" w:color="auto"/>
              <w:bottom w:val="single" w:sz="4" w:space="0" w:color="auto"/>
              <w:right w:val="single" w:sz="4" w:space="0" w:color="auto"/>
            </w:tcBorders>
            <w:shd w:val="clear" w:color="auto" w:fill="auto"/>
          </w:tcPr>
          <w:p w14:paraId="5B31E472" w14:textId="77777777" w:rsidR="00973F21" w:rsidRDefault="00873902">
            <w:pPr>
              <w:rPr>
                <w:rFonts w:cstheme="minorHAnsi"/>
                <w:i/>
                <w:iCs/>
                <w:sz w:val="20"/>
                <w:szCs w:val="20"/>
                <w:highlight w:val="yellow"/>
                <w:lang w:val="en-GB"/>
              </w:rPr>
            </w:pPr>
            <w:r w:rsidRPr="00067A42">
              <w:rPr>
                <w:rFonts w:cstheme="minorHAnsi"/>
                <w:sz w:val="20"/>
                <w:szCs w:val="20"/>
                <w:lang w:val="en-GB"/>
              </w:rPr>
              <w:t>Compléter l'acquisition des compétences manquantes dans les formations En analysant les e</w:t>
            </w:r>
            <w:r w:rsidRPr="00067A42">
              <w:rPr>
                <w:rFonts w:cstheme="minorHAnsi"/>
                <w:sz w:val="20"/>
                <w:szCs w:val="20"/>
                <w:lang w:val="en-GB"/>
              </w:rPr>
              <w:t xml:space="preserve">xpériences déjà réalisées par les centres de formation, il est possible d'identifier les compétences transversales manquantes pour les chefs d'équipe et les chefs de chantier.  </w:t>
            </w:r>
          </w:p>
          <w:p w14:paraId="2415BDC9" w14:textId="77777777" w:rsidR="00973F21" w:rsidRDefault="00873902">
            <w:pPr>
              <w:rPr>
                <w:rFonts w:cstheme="minorHAnsi"/>
                <w:sz w:val="20"/>
                <w:szCs w:val="20"/>
                <w:lang w:val="en-GB"/>
              </w:rPr>
            </w:pPr>
            <w:r w:rsidRPr="00067A42">
              <w:rPr>
                <w:rFonts w:cstheme="minorHAnsi"/>
                <w:sz w:val="20"/>
                <w:szCs w:val="20"/>
                <w:lang w:val="en-GB"/>
              </w:rPr>
              <w:t>A partir de cette analyse, un parcours de formation ad hoc pourrait être dével</w:t>
            </w:r>
            <w:r w:rsidRPr="00067A42">
              <w:rPr>
                <w:rFonts w:cstheme="minorHAnsi"/>
                <w:sz w:val="20"/>
                <w:szCs w:val="20"/>
                <w:lang w:val="en-GB"/>
              </w:rPr>
              <w:t>oppé pour chacun de ces personnages. Ce parcours leur permettra effectivement d'acquérir les compétences requises par le marché, les entreprises et les travailleurs et évitera de développer des parcours de formation redondants. Ceci grâce à l'observation d</w:t>
            </w:r>
            <w:r w:rsidRPr="00067A42">
              <w:rPr>
                <w:rFonts w:cstheme="minorHAnsi"/>
                <w:sz w:val="20"/>
                <w:szCs w:val="20"/>
                <w:lang w:val="en-GB"/>
              </w:rPr>
              <w:t>es activités de travail sur le chantier et grâce au pacte de formation signé avec l'entreprise et le travailleur pour la croissance professionnelle continue de ce dernier.</w:t>
            </w:r>
          </w:p>
        </w:tc>
      </w:tr>
    </w:tbl>
    <w:p w14:paraId="3C7CA5E4" w14:textId="77777777" w:rsidR="00D73806" w:rsidRPr="00067A42" w:rsidRDefault="00D73806" w:rsidP="00D73806">
      <w:pPr>
        <w:ind w:right="566"/>
        <w:rPr>
          <w:rFonts w:cstheme="minorHAnsi"/>
          <w:lang w:val="en-GB"/>
        </w:rPr>
      </w:pPr>
    </w:p>
    <w:p w14:paraId="14F4F512" w14:textId="77777777" w:rsidR="00973F21" w:rsidRDefault="00873902">
      <w:pPr>
        <w:ind w:right="566"/>
        <w:rPr>
          <w:rFonts w:cstheme="minorHAnsi"/>
          <w:lang w:val="en-GB"/>
        </w:rPr>
      </w:pPr>
      <w:r w:rsidRPr="00067A42">
        <w:rPr>
          <w:rFonts w:cstheme="minorHAnsi"/>
          <w:lang w:val="en-GB"/>
        </w:rPr>
        <w:t>Partie 1c :</w:t>
      </w:r>
    </w:p>
    <w:p w14:paraId="146A73D5" w14:textId="77777777" w:rsidR="00973F21" w:rsidRDefault="00873902">
      <w:pPr>
        <w:ind w:right="566"/>
        <w:rPr>
          <w:rFonts w:eastAsiaTheme="majorEastAsia" w:cstheme="minorHAnsi"/>
          <w:b/>
          <w:color w:val="4AB5C4" w:themeColor="accent5"/>
          <w:sz w:val="26"/>
          <w:szCs w:val="28"/>
          <w:lang w:val="en-GB"/>
        </w:rPr>
      </w:pPr>
      <w:r w:rsidRPr="00067A42">
        <w:rPr>
          <w:rFonts w:eastAsiaTheme="majorEastAsia" w:cstheme="minorHAnsi"/>
          <w:b/>
          <w:color w:val="4AB5C4" w:themeColor="accent5"/>
          <w:sz w:val="26"/>
          <w:szCs w:val="28"/>
          <w:lang w:val="en-GB"/>
        </w:rPr>
        <w:t>Pratiques de validation et de reconnaissance formelle/non formelle des acquis de l'apprentissage dans les situations de travail (utiles pour les futurs Open Badges) dans le secteur de la construction.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5768"/>
      </w:tblGrid>
      <w:tr w:rsidR="00D73806" w:rsidRPr="00067A42" w14:paraId="2901F15A" w14:textId="77777777" w:rsidTr="00312DB7">
        <w:trPr>
          <w:tblHeader/>
          <w:jc w:val="center"/>
        </w:trPr>
        <w:tc>
          <w:tcPr>
            <w:tcW w:w="2868" w:type="dxa"/>
            <w:shd w:val="clear" w:color="auto" w:fill="auto"/>
          </w:tcPr>
          <w:p w14:paraId="52EA6002"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Zone d'enquête</w:t>
            </w:r>
          </w:p>
        </w:tc>
        <w:tc>
          <w:tcPr>
            <w:tcW w:w="5768" w:type="dxa"/>
            <w:shd w:val="clear" w:color="auto" w:fill="auto"/>
          </w:tcPr>
          <w:p w14:paraId="04721E52" w14:textId="77777777" w:rsidR="00973F21" w:rsidRDefault="00873902">
            <w:pPr>
              <w:spacing w:after="0" w:line="240" w:lineRule="auto"/>
              <w:ind w:right="566"/>
              <w:jc w:val="center"/>
              <w:rPr>
                <w:rFonts w:cstheme="minorHAnsi"/>
                <w:b/>
                <w:color w:val="4AB5C4" w:themeColor="accent5"/>
                <w:sz w:val="24"/>
                <w:szCs w:val="24"/>
                <w:lang w:val="en-GB"/>
              </w:rPr>
            </w:pPr>
            <w:r w:rsidRPr="00067A42">
              <w:rPr>
                <w:rFonts w:cstheme="minorHAnsi"/>
                <w:b/>
                <w:color w:val="4AB5C4" w:themeColor="accent5"/>
                <w:sz w:val="24"/>
                <w:szCs w:val="24"/>
                <w:lang w:val="en-GB"/>
              </w:rPr>
              <w:t>Description synthétique</w:t>
            </w:r>
          </w:p>
        </w:tc>
      </w:tr>
      <w:tr w:rsidR="00D73806" w:rsidRPr="00067A42" w14:paraId="09DAB20D" w14:textId="77777777" w:rsidTr="00312DB7">
        <w:trPr>
          <w:jc w:val="center"/>
        </w:trPr>
        <w:tc>
          <w:tcPr>
            <w:tcW w:w="2868" w:type="dxa"/>
            <w:shd w:val="clear" w:color="auto" w:fill="auto"/>
          </w:tcPr>
          <w:p w14:paraId="4A94E110" w14:textId="77777777" w:rsidR="00973F21" w:rsidRDefault="00873902">
            <w:pPr>
              <w:rPr>
                <w:rFonts w:cstheme="minorHAnsi"/>
                <w:sz w:val="20"/>
                <w:szCs w:val="20"/>
                <w:lang w:val="en-GB"/>
              </w:rPr>
            </w:pPr>
            <w:r w:rsidRPr="00067A42">
              <w:rPr>
                <w:rFonts w:cstheme="minorHAnsi"/>
                <w:sz w:val="20"/>
                <w:szCs w:val="20"/>
                <w:lang w:val="en-GB"/>
              </w:rPr>
              <w:t>Définition de la pratique 1 et explication de son contexte.</w:t>
            </w:r>
          </w:p>
        </w:tc>
        <w:tc>
          <w:tcPr>
            <w:tcW w:w="5768" w:type="dxa"/>
            <w:shd w:val="clear" w:color="auto" w:fill="auto"/>
          </w:tcPr>
          <w:p w14:paraId="4C8AF4B5"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IDENTIFICATION - VALIDATION - CERTIFICATION</w:t>
            </w:r>
          </w:p>
        </w:tc>
      </w:tr>
      <w:tr w:rsidR="00D73806" w:rsidRPr="00067A42" w14:paraId="5B3A96EC" w14:textId="77777777" w:rsidTr="00312DB7">
        <w:trPr>
          <w:jc w:val="center"/>
        </w:trPr>
        <w:tc>
          <w:tcPr>
            <w:tcW w:w="2868" w:type="dxa"/>
            <w:shd w:val="clear" w:color="auto" w:fill="auto"/>
          </w:tcPr>
          <w:p w14:paraId="25ED5E96" w14:textId="77777777" w:rsidR="00973F21" w:rsidRDefault="00873902">
            <w:pPr>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5768" w:type="dxa"/>
            <w:shd w:val="clear" w:color="auto" w:fill="auto"/>
          </w:tcPr>
          <w:p w14:paraId="1E526D5F" w14:textId="77777777" w:rsidR="00973F21" w:rsidRDefault="00873902">
            <w:pPr>
              <w:ind w:right="566"/>
              <w:jc w:val="both"/>
              <w:rPr>
                <w:rFonts w:cstheme="minorHAnsi"/>
                <w:sz w:val="20"/>
                <w:szCs w:val="20"/>
                <w:lang w:val="en-GB"/>
              </w:rPr>
            </w:pPr>
            <w:r w:rsidRPr="00067A42">
              <w:rPr>
                <w:rFonts w:cstheme="minorHAnsi"/>
                <w:sz w:val="20"/>
                <w:szCs w:val="20"/>
                <w:lang w:val="en-GB"/>
              </w:rPr>
              <w:t>Agences de formation accréditées pour la voie professionnelle ; Agences de formation accréditées pour l'orientation ; Services publics de travail accrédités et privés ; Expert en techniqu</w:t>
            </w:r>
            <w:r w:rsidRPr="00067A42">
              <w:rPr>
                <w:rFonts w:cstheme="minorHAnsi"/>
                <w:sz w:val="20"/>
                <w:szCs w:val="20"/>
                <w:lang w:val="en-GB"/>
              </w:rPr>
              <w:t>es de certification ; Opérateur adéquatement formé aux processus d'identification, de validation et de certification ; Expert en la matière ; Commission d'évaluation</w:t>
            </w:r>
          </w:p>
        </w:tc>
      </w:tr>
      <w:tr w:rsidR="00D73806" w:rsidRPr="00067A42" w14:paraId="3D3B0E7F" w14:textId="77777777" w:rsidTr="00312DB7">
        <w:trPr>
          <w:jc w:val="center"/>
        </w:trPr>
        <w:tc>
          <w:tcPr>
            <w:tcW w:w="2868" w:type="dxa"/>
            <w:shd w:val="clear" w:color="auto" w:fill="auto"/>
          </w:tcPr>
          <w:p w14:paraId="71BCCB86" w14:textId="77777777" w:rsidR="00973F21" w:rsidRDefault="00873902">
            <w:pPr>
              <w:ind w:right="76"/>
              <w:rPr>
                <w:rFonts w:cstheme="minorHAnsi"/>
                <w:sz w:val="20"/>
                <w:szCs w:val="20"/>
                <w:lang w:val="en-GB"/>
              </w:rPr>
            </w:pPr>
            <w:r w:rsidRPr="00067A42">
              <w:rPr>
                <w:rFonts w:cstheme="minorHAnsi"/>
                <w:sz w:val="20"/>
                <w:szCs w:val="20"/>
                <w:lang w:val="en-GB"/>
              </w:rPr>
              <w:t>Description de la pratique 1, permettant aux organismes/centres de formation de reconnaît</w:t>
            </w:r>
            <w:r w:rsidRPr="00067A42">
              <w:rPr>
                <w:rFonts w:cstheme="minorHAnsi"/>
                <w:sz w:val="20"/>
                <w:szCs w:val="20"/>
                <w:lang w:val="en-GB"/>
              </w:rPr>
              <w:t>re les connaissances, les compétences, les aptitudes, les valeurs, etc. que les apprenants ou d'autres personnes possèdent ou véhiculent.</w:t>
            </w:r>
          </w:p>
        </w:tc>
        <w:tc>
          <w:tcPr>
            <w:tcW w:w="5768" w:type="dxa"/>
            <w:shd w:val="clear" w:color="auto" w:fill="auto"/>
          </w:tcPr>
          <w:p w14:paraId="72D8D42E" w14:textId="77777777" w:rsidR="00973F21"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IDENTIFICATION DES ACTIVITÉS</w:t>
            </w:r>
          </w:p>
          <w:p w14:paraId="0350D656" w14:textId="77777777" w:rsidR="00973F21"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1. Accueil et information,</w:t>
            </w:r>
          </w:p>
          <w:p w14:paraId="4F3B4AD4" w14:textId="77777777" w:rsidR="00973F21"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2. Reconnaissance des expériences déclarées par la personne,</w:t>
            </w:r>
          </w:p>
          <w:p w14:paraId="30B27997" w14:textId="77777777" w:rsidR="00973F21"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3</w:t>
            </w:r>
            <w:r w:rsidRPr="00067A42">
              <w:rPr>
                <w:rFonts w:asciiTheme="minorHAnsi" w:eastAsiaTheme="minorEastAsia" w:hAnsiTheme="minorHAnsi" w:cstheme="minorHAnsi"/>
                <w:iCs/>
                <w:sz w:val="20"/>
                <w:szCs w:val="20"/>
                <w:lang w:val="en-GB" w:bidi="he-IL"/>
              </w:rPr>
              <w:t>. Première identification des compétences correspondant à l'expérience acquise,</w:t>
            </w:r>
          </w:p>
          <w:p w14:paraId="49EF66C7" w14:textId="77777777" w:rsidR="00973F21"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4. Production de preuves,</w:t>
            </w:r>
          </w:p>
          <w:p w14:paraId="0046C0BB" w14:textId="77777777" w:rsidR="00973F21"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5. Sélection des éléments de preuve,</w:t>
            </w:r>
          </w:p>
          <w:p w14:paraId="355C70A5" w14:textId="77777777" w:rsidR="00973F21" w:rsidRDefault="00873902">
            <w:pPr>
              <w:pStyle w:val="Paragrafoelenco1"/>
              <w:autoSpaceDE w:val="0"/>
              <w:autoSpaceDN w:val="0"/>
              <w:adjustRightInd w:val="0"/>
              <w:spacing w:after="0" w:line="240" w:lineRule="auto"/>
              <w:ind w:left="0"/>
              <w:jc w:val="both"/>
              <w:rPr>
                <w:rFonts w:asciiTheme="minorHAnsi" w:eastAsiaTheme="minorEastAsia" w:hAnsiTheme="minorHAnsi" w:cstheme="minorHAnsi"/>
                <w:iCs/>
                <w:sz w:val="20"/>
                <w:szCs w:val="20"/>
                <w:lang w:val="en-GB" w:bidi="he-IL"/>
              </w:rPr>
            </w:pPr>
            <w:r w:rsidRPr="00067A42">
              <w:rPr>
                <w:rFonts w:asciiTheme="minorHAnsi" w:eastAsiaTheme="minorEastAsia" w:hAnsiTheme="minorHAnsi" w:cstheme="minorHAnsi"/>
                <w:iCs/>
                <w:sz w:val="20"/>
                <w:szCs w:val="20"/>
                <w:lang w:val="en-GB" w:bidi="he-IL"/>
              </w:rPr>
              <w:t>6. Préparation éventuelle du CV Europass, du passeport européen des langues, du livret de formation du citoyen,</w:t>
            </w:r>
          </w:p>
          <w:p w14:paraId="365A31F3" w14:textId="77777777" w:rsidR="00973F21" w:rsidRDefault="00873902">
            <w:pPr>
              <w:ind w:right="566"/>
              <w:jc w:val="both"/>
              <w:rPr>
                <w:rFonts w:cstheme="minorHAnsi"/>
                <w:b/>
                <w:bCs/>
                <w:iCs/>
                <w:sz w:val="20"/>
                <w:szCs w:val="20"/>
                <w:lang w:val="en-GB"/>
              </w:rPr>
            </w:pPr>
            <w:r w:rsidRPr="00067A42">
              <w:rPr>
                <w:rFonts w:cstheme="minorHAnsi"/>
                <w:iCs/>
                <w:sz w:val="20"/>
                <w:szCs w:val="20"/>
                <w:lang w:val="en-GB"/>
              </w:rPr>
              <w:t>7. Publication du dossier de preuves et (éventuellement) du dossier d'expériences</w:t>
            </w:r>
          </w:p>
        </w:tc>
      </w:tr>
      <w:tr w:rsidR="00D73806" w:rsidRPr="00067A42" w14:paraId="1D3FCED9" w14:textId="77777777" w:rsidTr="00312DB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DA7E219" w14:textId="77777777" w:rsidR="00973F21" w:rsidRDefault="00873902">
            <w:pPr>
              <w:rPr>
                <w:rFonts w:cstheme="minorHAnsi"/>
                <w:sz w:val="20"/>
                <w:szCs w:val="20"/>
                <w:lang w:val="en-GB"/>
              </w:rPr>
            </w:pPr>
            <w:r w:rsidRPr="00067A42">
              <w:rPr>
                <w:rFonts w:cstheme="minorHAnsi"/>
                <w:sz w:val="20"/>
                <w:szCs w:val="20"/>
                <w:lang w:val="en-GB"/>
              </w:rPr>
              <w:t>Utilité potentielle de la pratique 1 pour la validation et la reconnaissance formelle/non formelle des résultats d'apprentissage visés par RenovUp.</w:t>
            </w:r>
          </w:p>
        </w:tc>
        <w:tc>
          <w:tcPr>
            <w:tcW w:w="5768" w:type="dxa"/>
            <w:tcBorders>
              <w:top w:val="single" w:sz="4" w:space="0" w:color="auto"/>
              <w:left w:val="single" w:sz="4" w:space="0" w:color="auto"/>
              <w:bottom w:val="single" w:sz="4" w:space="0" w:color="auto"/>
              <w:right w:val="single" w:sz="4" w:space="0" w:color="auto"/>
            </w:tcBorders>
            <w:shd w:val="clear" w:color="auto" w:fill="auto"/>
          </w:tcPr>
          <w:p w14:paraId="4C99A941" w14:textId="77777777" w:rsidR="00973F21" w:rsidRDefault="00873902">
            <w:pPr>
              <w:ind w:right="566"/>
              <w:jc w:val="both"/>
              <w:rPr>
                <w:rFonts w:cstheme="minorHAnsi"/>
                <w:smallCaps/>
                <w:sz w:val="20"/>
                <w:szCs w:val="20"/>
                <w:lang w:val="en-GB"/>
              </w:rPr>
            </w:pPr>
            <w:r w:rsidRPr="00067A42">
              <w:rPr>
                <w:rFonts w:cstheme="minorHAnsi"/>
                <w:smallCaps/>
                <w:sz w:val="20"/>
                <w:szCs w:val="20"/>
                <w:lang w:val="en-GB"/>
              </w:rPr>
              <w:t>UTILITÉ POUR L'ACTIVITÉ DE VALIDATION</w:t>
            </w:r>
          </w:p>
          <w:p w14:paraId="3DFF0A17" w14:textId="77777777" w:rsidR="00973F21" w:rsidRDefault="00873902">
            <w:pPr>
              <w:ind w:right="566"/>
              <w:jc w:val="both"/>
              <w:rPr>
                <w:rFonts w:cstheme="minorHAnsi"/>
                <w:smallCaps/>
                <w:sz w:val="20"/>
                <w:szCs w:val="20"/>
                <w:lang w:val="en-GB"/>
              </w:rPr>
            </w:pPr>
            <w:r w:rsidRPr="00067A42">
              <w:rPr>
                <w:rFonts w:cstheme="minorHAnsi"/>
                <w:smallCaps/>
                <w:sz w:val="20"/>
                <w:szCs w:val="20"/>
                <w:lang w:val="en-GB"/>
              </w:rPr>
              <w:t xml:space="preserve">ANALYSE DES PREUVES ET IDENTIFICATION DES COMPÉTENCES POTENTIELLEMENT </w:t>
            </w:r>
            <w:r w:rsidRPr="00067A42">
              <w:rPr>
                <w:rFonts w:cstheme="minorHAnsi"/>
                <w:smallCaps/>
                <w:sz w:val="20"/>
                <w:szCs w:val="20"/>
                <w:lang w:val="en-GB"/>
              </w:rPr>
              <w:t xml:space="preserve">VALABLES, DÉFINITION DU CONTENU À APPROFONDIR DANS L'ENTRETIEN ET SA MISE EN ŒUVRE, STRUCTURATION ET ADMINISTRATION DES TESTS POSSIBLES, FORMULATION D'UN JUGEMENT DE VALIDATION DES DOCUMENTS D'EXAMEN, COMMUNICATION </w:t>
            </w:r>
          </w:p>
          <w:p w14:paraId="7C32E846" w14:textId="77777777" w:rsidR="00973F21" w:rsidRDefault="00873902">
            <w:pPr>
              <w:ind w:right="566"/>
              <w:jc w:val="both"/>
              <w:rPr>
                <w:rFonts w:cstheme="minorHAnsi"/>
                <w:smallCaps/>
                <w:sz w:val="20"/>
                <w:szCs w:val="20"/>
                <w:lang w:val="en-GB"/>
              </w:rPr>
            </w:pPr>
            <w:r w:rsidRPr="00067A42">
              <w:rPr>
                <w:rFonts w:cstheme="minorHAnsi"/>
                <w:smallCaps/>
                <w:sz w:val="20"/>
                <w:szCs w:val="20"/>
                <w:lang w:val="en-GB"/>
              </w:rPr>
              <w:t>UTILITÉ POUR LES ACTIVITÉS DE CERTIFICAT</w:t>
            </w:r>
            <w:r w:rsidRPr="00067A42">
              <w:rPr>
                <w:rFonts w:cstheme="minorHAnsi"/>
                <w:smallCaps/>
                <w:sz w:val="20"/>
                <w:szCs w:val="20"/>
                <w:lang w:val="en-GB"/>
              </w:rPr>
              <w:t>ION</w:t>
            </w:r>
          </w:p>
          <w:p w14:paraId="4805B00D" w14:textId="77777777" w:rsidR="00973F21" w:rsidRDefault="00873902">
            <w:pPr>
              <w:ind w:right="566"/>
              <w:jc w:val="both"/>
              <w:rPr>
                <w:rFonts w:cstheme="minorHAnsi"/>
                <w:smallCaps/>
                <w:sz w:val="20"/>
                <w:szCs w:val="20"/>
                <w:lang w:val="en-GB"/>
              </w:rPr>
            </w:pPr>
            <w:r w:rsidRPr="00067A42">
              <w:rPr>
                <w:rFonts w:cstheme="minorHAnsi"/>
                <w:smallCaps/>
                <w:sz w:val="20"/>
                <w:szCs w:val="20"/>
                <w:lang w:val="en-GB"/>
              </w:rPr>
              <w:t>DEMANDE D'ACCÈS À L'EXAMEN FINAL, INSERTION DANS LA PREMIÈRE SESSION D'EXAMEN UTILE, ACCOMPAGNEMENT DE L'EXAMEN, RÉALISATION DE L'EXAMEN ET DE L'ÉVALUATION, COMMUNICATION DES RÉSULTATS ET DÉLIVRANCE DES CERTIFICATS/DOCUMENTS</w:t>
            </w:r>
          </w:p>
        </w:tc>
      </w:tr>
    </w:tbl>
    <w:p w14:paraId="33EF126E" w14:textId="77777777" w:rsidR="00D73806" w:rsidRDefault="00D73806" w:rsidP="00D73806">
      <w:pPr>
        <w:rPr>
          <w:rFonts w:cstheme="minorHAnsi"/>
          <w:lang w:val="en-GB"/>
        </w:rPr>
      </w:pPr>
    </w:p>
    <w:p w14:paraId="75A2D741" w14:textId="77777777" w:rsidR="002F561D" w:rsidRDefault="002F561D">
      <w:pPr>
        <w:rPr>
          <w:rFonts w:cstheme="minorHAnsi"/>
          <w:lang w:val="en-GB"/>
        </w:rPr>
      </w:pPr>
      <w:r>
        <w:rPr>
          <w:rFonts w:cstheme="minorHAnsi"/>
          <w:lang w:val="en-GB"/>
        </w:rPr>
        <w:br w:type="page"/>
      </w:r>
    </w:p>
    <w:p w14:paraId="0328DBE4" w14:textId="77777777" w:rsidR="002F561D" w:rsidRPr="00067A42" w:rsidRDefault="002F561D" w:rsidP="00D73806">
      <w:pPr>
        <w:rPr>
          <w:rFonts w:cstheme="minorHAnsi"/>
          <w:lang w:val="en-GB"/>
        </w:rPr>
      </w:pPr>
    </w:p>
    <w:p w14:paraId="5188764B" w14:textId="77777777" w:rsidR="00F43D1F" w:rsidRPr="00067A42" w:rsidRDefault="00F43D1F" w:rsidP="00DC2E83">
      <w:pPr>
        <w:rPr>
          <w:rFonts w:cstheme="minorHAnsi"/>
          <w:lang w:val="en-GB"/>
        </w:rPr>
      </w:pPr>
    </w:p>
    <w:p w14:paraId="7B2F0B7D" w14:textId="77777777" w:rsidR="00973F21" w:rsidRDefault="00873902">
      <w:pPr>
        <w:pStyle w:val="Titre3"/>
        <w:rPr>
          <w:rFonts w:asciiTheme="minorHAnsi" w:hAnsiTheme="minorHAnsi" w:cstheme="minorHAnsi"/>
          <w:lang w:val="en-GB"/>
        </w:rPr>
      </w:pPr>
      <w:bookmarkStart w:id="37" w:name="_Toc82773445"/>
      <w:r w:rsidRPr="00067A42">
        <w:rPr>
          <w:rFonts w:asciiTheme="minorHAnsi" w:hAnsiTheme="minorHAnsi" w:cstheme="minorHAnsi"/>
          <w:lang w:val="en-GB"/>
        </w:rPr>
        <w:t>ITE Łukasiewicz (Pologne)</w:t>
      </w:r>
      <w:bookmarkEnd w:id="37"/>
    </w:p>
    <w:p w14:paraId="56D8AEFF" w14:textId="77777777" w:rsidR="00DC2E83" w:rsidRPr="00067A42" w:rsidRDefault="00DC2E83" w:rsidP="00DC2E83">
      <w:pPr>
        <w:rPr>
          <w:rFonts w:cstheme="minorHAnsi"/>
          <w:lang w:val="en-GB"/>
        </w:rPr>
      </w:pPr>
    </w:p>
    <w:p w14:paraId="51BE5EC0" w14:textId="77777777" w:rsidR="00973F21" w:rsidRDefault="00873902">
      <w:pPr>
        <w:ind w:right="566"/>
        <w:rPr>
          <w:rFonts w:cstheme="minorHAnsi"/>
          <w:b/>
          <w:bCs/>
          <w:color w:val="0070C0"/>
          <w:lang w:val="en-GB"/>
        </w:rPr>
      </w:pPr>
      <w:r w:rsidRPr="00067A42">
        <w:rPr>
          <w:rFonts w:cstheme="minorHAnsi"/>
          <w:b/>
          <w:bCs/>
          <w:color w:val="0070C0"/>
          <w:lang w:val="en-GB"/>
        </w:rPr>
        <w:t>1a : Méthodes existantes d'observation et d'analyse des situations de travail susceptibles d'être exploitées pour l'apprentissage en milieu professionnel (dans le secteur de la construction ou ailleurs).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5835"/>
      </w:tblGrid>
      <w:tr w:rsidR="006079DF" w:rsidRPr="00067A42" w14:paraId="11176DAF" w14:textId="77777777" w:rsidTr="00312DB7">
        <w:trPr>
          <w:tblHeader/>
          <w:jc w:val="center"/>
        </w:trPr>
        <w:tc>
          <w:tcPr>
            <w:tcW w:w="2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45DE18"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Principaux domaines d'enquête</w:t>
            </w:r>
          </w:p>
        </w:tc>
        <w:tc>
          <w:tcPr>
            <w:tcW w:w="6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5F93E"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Synthèse des résultats de la recherche</w:t>
            </w:r>
          </w:p>
        </w:tc>
      </w:tr>
      <w:tr w:rsidR="006079DF" w:rsidRPr="00067A42" w14:paraId="2C00A704"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hideMark/>
          </w:tcPr>
          <w:p w14:paraId="4AD781DB" w14:textId="77777777" w:rsidR="00973F21" w:rsidRDefault="00873902">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Définition de la méthode 1 et explication de son contexte.</w:t>
            </w:r>
          </w:p>
        </w:tc>
        <w:tc>
          <w:tcPr>
            <w:tcW w:w="6220" w:type="dxa"/>
            <w:tcBorders>
              <w:top w:val="single" w:sz="4" w:space="0" w:color="auto"/>
              <w:left w:val="single" w:sz="4" w:space="0" w:color="auto"/>
              <w:bottom w:val="single" w:sz="4" w:space="0" w:color="auto"/>
              <w:right w:val="single" w:sz="4" w:space="0" w:color="auto"/>
            </w:tcBorders>
            <w:hideMark/>
          </w:tcPr>
          <w:p w14:paraId="489D79A3" w14:textId="77777777" w:rsidR="00973F21" w:rsidRDefault="00873902">
            <w:pPr>
              <w:tabs>
                <w:tab w:val="left" w:pos="5988"/>
              </w:tabs>
              <w:spacing w:after="0" w:line="240" w:lineRule="auto"/>
              <w:ind w:right="17"/>
              <w:jc w:val="both"/>
              <w:rPr>
                <w:rFonts w:cstheme="minorHAnsi"/>
                <w:b/>
                <w:bCs/>
                <w:sz w:val="20"/>
                <w:szCs w:val="20"/>
                <w:lang w:val="en-GB"/>
              </w:rPr>
            </w:pPr>
            <w:r w:rsidRPr="00067A42">
              <w:rPr>
                <w:rFonts w:cstheme="minorHAnsi"/>
                <w:b/>
                <w:bCs/>
                <w:sz w:val="20"/>
                <w:szCs w:val="20"/>
                <w:lang w:val="en-GB"/>
              </w:rPr>
              <w:t xml:space="preserve">Critères d'examen pour les compagnons et les maîtres dans le système d'enseignement de l'artisanat </w:t>
            </w:r>
          </w:p>
          <w:p w14:paraId="5C503C34" w14:textId="77777777" w:rsidR="00973F21" w:rsidRDefault="00873902">
            <w:pPr>
              <w:tabs>
                <w:tab w:val="left" w:pos="5988"/>
              </w:tabs>
              <w:spacing w:after="0" w:line="240" w:lineRule="auto"/>
              <w:ind w:right="17"/>
              <w:jc w:val="both"/>
              <w:rPr>
                <w:rFonts w:cstheme="minorHAnsi"/>
                <w:bCs/>
                <w:sz w:val="20"/>
                <w:szCs w:val="20"/>
                <w:lang w:val="en-GB"/>
              </w:rPr>
            </w:pPr>
            <w:r w:rsidRPr="00067A42">
              <w:rPr>
                <w:rFonts w:cstheme="minorHAnsi"/>
                <w:bCs/>
                <w:sz w:val="20"/>
                <w:szCs w:val="20"/>
                <w:lang w:val="en-GB"/>
              </w:rPr>
              <w:t>Les normes sont élaborées par l'association polonaise de l'artisanat en coopération avec les chambres de métiers. Elles définissent l'éventail des compétenc</w:t>
            </w:r>
            <w:r w:rsidRPr="00067A42">
              <w:rPr>
                <w:rFonts w:cstheme="minorHAnsi"/>
                <w:bCs/>
                <w:sz w:val="20"/>
                <w:szCs w:val="20"/>
                <w:lang w:val="en-GB"/>
              </w:rPr>
              <w:t>es attendues des futurs compagnons et maîtres (profil de compétences lié à la profession), l'équipement des postes d'examen et les conditions de passage de l'examen. Ils indiquent la possibilité d'obtenir des qualifications supplémentaires (développement p</w:t>
            </w:r>
            <w:r w:rsidRPr="00067A42">
              <w:rPr>
                <w:rFonts w:cstheme="minorHAnsi"/>
                <w:bCs/>
                <w:sz w:val="20"/>
                <w:szCs w:val="20"/>
                <w:lang w:val="en-GB"/>
              </w:rPr>
              <w:t>rofessionnel).</w:t>
            </w:r>
          </w:p>
          <w:p w14:paraId="0D227681" w14:textId="77777777" w:rsidR="00973F21" w:rsidRDefault="00873902">
            <w:pPr>
              <w:tabs>
                <w:tab w:val="left" w:pos="5988"/>
              </w:tabs>
              <w:spacing w:after="0" w:line="240" w:lineRule="auto"/>
              <w:ind w:right="17"/>
              <w:jc w:val="both"/>
              <w:rPr>
                <w:rFonts w:cstheme="minorHAnsi"/>
                <w:iCs/>
                <w:sz w:val="20"/>
                <w:szCs w:val="20"/>
                <w:lang w:val="en-GB"/>
              </w:rPr>
            </w:pPr>
            <w:r w:rsidRPr="00067A42">
              <w:rPr>
                <w:rFonts w:cstheme="minorHAnsi"/>
                <w:bCs/>
                <w:iCs/>
                <w:sz w:val="20"/>
                <w:szCs w:val="20"/>
                <w:lang w:val="en-GB"/>
              </w:rPr>
              <w:t xml:space="preserve">Le système polonais d'apprentissage de l'artisanat diffère du système français. La principale différence concerne le rôle des centres de formation. </w:t>
            </w:r>
            <w:r w:rsidRPr="00067A42">
              <w:rPr>
                <w:rFonts w:cstheme="minorHAnsi"/>
                <w:iCs/>
                <w:sz w:val="20"/>
                <w:szCs w:val="20"/>
                <w:lang w:val="en-GB"/>
              </w:rPr>
              <w:t>Les chambres françaises coopèrent étroitement avec les centres de formation et la partie prat</w:t>
            </w:r>
            <w:r w:rsidRPr="00067A42">
              <w:rPr>
                <w:rFonts w:cstheme="minorHAnsi"/>
                <w:iCs/>
                <w:sz w:val="20"/>
                <w:szCs w:val="20"/>
                <w:lang w:val="en-GB"/>
              </w:rPr>
              <w:t>ique de la formation est réalisée de manière plus alternée, avec un temps partagé entre le lieu de travail, l'école et le centre de formation, alors qu'en Pologne, ce temps est partagé uniquement entre l'école et l'employeur. Quant aux normes d'examen dans</w:t>
            </w:r>
            <w:r w:rsidRPr="00067A42">
              <w:rPr>
                <w:rFonts w:cstheme="minorHAnsi"/>
                <w:iCs/>
                <w:sz w:val="20"/>
                <w:szCs w:val="20"/>
                <w:lang w:val="en-GB"/>
              </w:rPr>
              <w:t xml:space="preserve"> l'artisanat, elles jouent un rôle clé dans l'EFP car elles guident l'étudiant/le travailleur et lui permettent de savoir ce qu'il doit faire pour devenir compagnon ou maître artisan. La manière d'y parvenir n'est pas si importante (formelle, non formelle </w:t>
            </w:r>
            <w:r w:rsidRPr="00067A42">
              <w:rPr>
                <w:rFonts w:cstheme="minorHAnsi"/>
                <w:iCs/>
                <w:sz w:val="20"/>
                <w:szCs w:val="20"/>
                <w:lang w:val="en-GB"/>
              </w:rPr>
              <w:t xml:space="preserve">ou informelle). </w:t>
            </w:r>
          </w:p>
          <w:p w14:paraId="7E28DDA5" w14:textId="77777777" w:rsidR="00973F21" w:rsidRDefault="00873902">
            <w:pPr>
              <w:tabs>
                <w:tab w:val="left" w:pos="5988"/>
              </w:tabs>
              <w:spacing w:after="0" w:line="240" w:lineRule="auto"/>
              <w:ind w:right="17"/>
              <w:jc w:val="both"/>
              <w:rPr>
                <w:rFonts w:cstheme="minorHAnsi"/>
                <w:bCs/>
                <w:sz w:val="20"/>
                <w:szCs w:val="20"/>
                <w:lang w:val="en-GB"/>
              </w:rPr>
            </w:pPr>
            <w:r w:rsidRPr="00067A42">
              <w:rPr>
                <w:rFonts w:cstheme="minorHAnsi"/>
                <w:b/>
                <w:bCs/>
                <w:iCs/>
                <w:sz w:val="20"/>
                <w:szCs w:val="20"/>
                <w:lang w:val="en-GB"/>
              </w:rPr>
              <w:t xml:space="preserve">Les méthodes d'observation (pendant la semaine de travail, mais aussi avant un examen) font appel à l'artisan ou à son employé (tous deux dotés des habilitations pédagogiques appropriées) </w:t>
            </w:r>
            <w:r w:rsidRPr="00067A42">
              <w:rPr>
                <w:rFonts w:cstheme="minorHAnsi"/>
                <w:bCs/>
                <w:iCs/>
                <w:sz w:val="20"/>
                <w:szCs w:val="20"/>
                <w:lang w:val="en-GB"/>
              </w:rPr>
              <w:t>pour suivre et évaluer les progrès de l'élève. Un m</w:t>
            </w:r>
            <w:r w:rsidRPr="00067A42">
              <w:rPr>
                <w:rFonts w:cstheme="minorHAnsi"/>
                <w:bCs/>
                <w:iCs/>
                <w:sz w:val="20"/>
                <w:szCs w:val="20"/>
                <w:lang w:val="en-GB"/>
              </w:rPr>
              <w:t>aître artisan peut superviser au maximum 3 apprentis au maximum.</w:t>
            </w:r>
          </w:p>
          <w:p w14:paraId="00CBF849" w14:textId="77777777" w:rsidR="00973F21" w:rsidRDefault="00873902">
            <w:pPr>
              <w:tabs>
                <w:tab w:val="left" w:pos="5988"/>
              </w:tabs>
              <w:spacing w:after="0" w:line="240" w:lineRule="auto"/>
              <w:ind w:right="17"/>
              <w:jc w:val="both"/>
              <w:rPr>
                <w:rFonts w:cstheme="minorHAnsi"/>
                <w:bCs/>
                <w:i/>
                <w:sz w:val="20"/>
                <w:szCs w:val="20"/>
                <w:lang w:val="en-GB"/>
              </w:rPr>
            </w:pPr>
            <w:r w:rsidRPr="00067A42">
              <w:rPr>
                <w:rFonts w:cstheme="minorHAnsi"/>
                <w:bCs/>
                <w:i/>
                <w:sz w:val="20"/>
                <w:szCs w:val="20"/>
                <w:lang w:val="en-GB"/>
              </w:rPr>
              <w:t>Un exemple de norme pour un compagnon et un maître dans la profession de monteur en bâtiment est joint en annexe.</w:t>
            </w:r>
          </w:p>
        </w:tc>
      </w:tr>
      <w:tr w:rsidR="006079DF" w:rsidRPr="00067A42" w14:paraId="127EA2F5"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hideMark/>
          </w:tcPr>
          <w:p w14:paraId="30141B86" w14:textId="77777777" w:rsidR="00973F21" w:rsidRDefault="00873902">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220" w:type="dxa"/>
            <w:tcBorders>
              <w:top w:val="single" w:sz="4" w:space="0" w:color="auto"/>
              <w:left w:val="single" w:sz="4" w:space="0" w:color="auto"/>
              <w:bottom w:val="single" w:sz="4" w:space="0" w:color="auto"/>
              <w:right w:val="single" w:sz="4" w:space="0" w:color="auto"/>
            </w:tcBorders>
            <w:hideMark/>
          </w:tcPr>
          <w:p w14:paraId="0E70A535" w14:textId="77777777" w:rsidR="00973F21" w:rsidRDefault="00873902">
            <w:pPr>
              <w:spacing w:after="120"/>
              <w:ind w:right="16"/>
              <w:jc w:val="both"/>
              <w:rPr>
                <w:rFonts w:cstheme="minorHAnsi"/>
                <w:sz w:val="20"/>
                <w:szCs w:val="20"/>
                <w:lang w:val="en-GB"/>
              </w:rPr>
            </w:pPr>
            <w:r w:rsidRPr="00067A42">
              <w:rPr>
                <w:rFonts w:cstheme="minorHAnsi"/>
                <w:sz w:val="20"/>
                <w:szCs w:val="20"/>
                <w:lang w:val="en-GB"/>
              </w:rPr>
              <w:t>Les candidats aux fonctions de compagnon et de maître dans les professions correspondant à un type d'artisanat donné, répondant aux critères fixés par la loi (en ce qui concerne le diplôm</w:t>
            </w:r>
            <w:r w:rsidRPr="00067A42">
              <w:rPr>
                <w:rFonts w:cstheme="minorHAnsi"/>
                <w:sz w:val="20"/>
                <w:szCs w:val="20"/>
                <w:lang w:val="en-GB"/>
              </w:rPr>
              <w:t>e de fin d'études primaires/secondaires, les certificats, les titres professionnels, l'expérience professionnelle en question).</w:t>
            </w:r>
            <w:r w:rsidRPr="00067A42">
              <w:rPr>
                <w:rFonts w:cstheme="minorHAnsi"/>
                <w:sz w:val="20"/>
                <w:szCs w:val="20"/>
                <w:vertAlign w:val="superscript"/>
                <w:lang w:val="en-GB"/>
              </w:rPr>
              <w:footnoteReference w:id="1"/>
            </w:r>
          </w:p>
        </w:tc>
      </w:tr>
      <w:tr w:rsidR="006079DF" w:rsidRPr="00067A42" w14:paraId="32DD46F4"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tcPr>
          <w:p w14:paraId="1F3E51C8" w14:textId="77777777" w:rsidR="00973F21" w:rsidRDefault="00873902">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Description de la méthode 1.</w:t>
            </w:r>
          </w:p>
          <w:p w14:paraId="34D42D67" w14:textId="77777777" w:rsidR="006079DF" w:rsidRPr="00067A42" w:rsidRDefault="006079DF" w:rsidP="006079DF">
            <w:pPr>
              <w:ind w:right="566"/>
              <w:rPr>
                <w:rFonts w:cstheme="minorHAnsi"/>
                <w:sz w:val="20"/>
                <w:szCs w:val="20"/>
                <w:lang w:val="en-GB"/>
              </w:rPr>
            </w:pPr>
          </w:p>
          <w:p w14:paraId="4ADE8C0A" w14:textId="77777777" w:rsidR="006079DF" w:rsidRPr="00067A42" w:rsidRDefault="006079DF" w:rsidP="006079DF">
            <w:pPr>
              <w:ind w:right="566"/>
              <w:rPr>
                <w:rFonts w:cstheme="minorHAnsi"/>
                <w:sz w:val="20"/>
                <w:szCs w:val="20"/>
                <w:lang w:val="en-GB"/>
              </w:rPr>
            </w:pPr>
          </w:p>
        </w:tc>
        <w:tc>
          <w:tcPr>
            <w:tcW w:w="6220" w:type="dxa"/>
            <w:tcBorders>
              <w:top w:val="single" w:sz="4" w:space="0" w:color="auto"/>
              <w:left w:val="single" w:sz="4" w:space="0" w:color="auto"/>
              <w:bottom w:val="single" w:sz="4" w:space="0" w:color="auto"/>
              <w:right w:val="single" w:sz="4" w:space="0" w:color="auto"/>
            </w:tcBorders>
            <w:hideMark/>
          </w:tcPr>
          <w:p w14:paraId="56AF45FE" w14:textId="77777777" w:rsidR="00973F21" w:rsidRDefault="00873902">
            <w:pPr>
              <w:spacing w:after="120"/>
              <w:ind w:right="16"/>
              <w:jc w:val="both"/>
              <w:rPr>
                <w:rFonts w:cstheme="minorHAnsi"/>
                <w:bCs/>
                <w:sz w:val="20"/>
                <w:szCs w:val="20"/>
                <w:lang w:val="en-GB"/>
              </w:rPr>
            </w:pPr>
            <w:r w:rsidRPr="00067A42">
              <w:rPr>
                <w:rFonts w:cstheme="minorHAnsi"/>
                <w:bCs/>
                <w:sz w:val="20"/>
                <w:szCs w:val="20"/>
                <w:lang w:val="en-GB"/>
              </w:rPr>
              <w:t>Les examens de compagnon et de maître se déroulent en deux étapes : pratique et théorique.</w:t>
            </w:r>
          </w:p>
          <w:p w14:paraId="1D1D0814" w14:textId="77777777" w:rsidR="00973F21" w:rsidRDefault="00873902">
            <w:pPr>
              <w:spacing w:after="120"/>
              <w:ind w:right="16"/>
              <w:jc w:val="both"/>
              <w:rPr>
                <w:rFonts w:cstheme="minorHAnsi"/>
                <w:bCs/>
                <w:sz w:val="20"/>
                <w:szCs w:val="20"/>
                <w:lang w:val="en-GB"/>
              </w:rPr>
            </w:pPr>
            <w:r w:rsidRPr="00067A42">
              <w:rPr>
                <w:rFonts w:cstheme="minorHAnsi"/>
                <w:bCs/>
                <w:sz w:val="20"/>
                <w:szCs w:val="20"/>
                <w:lang w:val="en-GB"/>
              </w:rPr>
              <w:t xml:space="preserve">La </w:t>
            </w:r>
            <w:r w:rsidRPr="00067A42">
              <w:rPr>
                <w:rFonts w:cstheme="minorHAnsi"/>
                <w:bCs/>
                <w:sz w:val="20"/>
                <w:szCs w:val="20"/>
                <w:lang w:val="en-GB"/>
              </w:rPr>
              <w:t>phase pratique de l'examen se déroule chez les employeurs ou dans des ateliers de formation disposant des conditions organisationnelles et techniques nécessaires pour permettre à l'examinateur de mener à bien les tâches d'examen.</w:t>
            </w:r>
          </w:p>
          <w:p w14:paraId="7DCBA2D5" w14:textId="77777777" w:rsidR="00973F21" w:rsidRDefault="00873902">
            <w:pPr>
              <w:spacing w:after="120"/>
              <w:ind w:right="16"/>
              <w:jc w:val="both"/>
              <w:rPr>
                <w:rFonts w:cstheme="minorHAnsi"/>
                <w:bCs/>
                <w:sz w:val="20"/>
                <w:szCs w:val="20"/>
                <w:lang w:val="en-GB"/>
              </w:rPr>
            </w:pPr>
            <w:r w:rsidRPr="00067A42">
              <w:rPr>
                <w:rFonts w:cstheme="minorHAnsi"/>
                <w:bCs/>
                <w:sz w:val="20"/>
                <w:szCs w:val="20"/>
                <w:lang w:val="en-GB"/>
              </w:rPr>
              <w:t>La partie pratique de l'ex</w:t>
            </w:r>
            <w:r w:rsidRPr="00067A42">
              <w:rPr>
                <w:rFonts w:cstheme="minorHAnsi"/>
                <w:bCs/>
                <w:sz w:val="20"/>
                <w:szCs w:val="20"/>
                <w:lang w:val="en-GB"/>
              </w:rPr>
              <w:t>amen de compagnon et de maître consiste à exécuter soi-même les tâches du test dans le domaine des compétences pratiques.  Pendant la phase d'examen pratique, chaque candidat travaille sur un lieu de travail distinct.</w:t>
            </w:r>
          </w:p>
          <w:p w14:paraId="0832AEBB" w14:textId="77777777" w:rsidR="00973F21" w:rsidRDefault="00873902">
            <w:pPr>
              <w:spacing w:after="120"/>
              <w:ind w:right="16"/>
              <w:jc w:val="both"/>
              <w:rPr>
                <w:rFonts w:cstheme="minorHAnsi"/>
                <w:bCs/>
                <w:i/>
                <w:sz w:val="20"/>
                <w:szCs w:val="20"/>
                <w:lang w:val="en-GB"/>
              </w:rPr>
            </w:pPr>
            <w:r w:rsidRPr="00067A42">
              <w:rPr>
                <w:rFonts w:cstheme="minorHAnsi"/>
                <w:bCs/>
                <w:sz w:val="20"/>
                <w:szCs w:val="20"/>
                <w:lang w:val="en-GB"/>
              </w:rPr>
              <w:t>Les tâches d'examen sont préparées par</w:t>
            </w:r>
            <w:r w:rsidRPr="00067A42">
              <w:rPr>
                <w:rFonts w:cstheme="minorHAnsi"/>
                <w:bCs/>
                <w:sz w:val="20"/>
                <w:szCs w:val="20"/>
                <w:lang w:val="en-GB"/>
              </w:rPr>
              <w:t xml:space="preserve"> les membres de l'équipe d'examen, qui les choisissent le plus souvent parmi les tâches recommandées par l'Association polonaise de l'artisanat (tout en tenant compte de la spécificité des services fournis sur le lieu de travail où se déroule l'examen). </w:t>
            </w:r>
            <w:r w:rsidRPr="00067A42">
              <w:rPr>
                <w:rFonts w:cstheme="minorHAnsi"/>
                <w:bCs/>
                <w:i/>
                <w:sz w:val="20"/>
                <w:szCs w:val="20"/>
                <w:lang w:val="en-GB"/>
              </w:rPr>
              <w:t>Po</w:t>
            </w:r>
            <w:r w:rsidRPr="00067A42">
              <w:rPr>
                <w:rFonts w:cstheme="minorHAnsi"/>
                <w:bCs/>
                <w:i/>
                <w:sz w:val="20"/>
                <w:szCs w:val="20"/>
                <w:lang w:val="en-GB"/>
              </w:rPr>
              <w:t>ur en savoir plus sur les tâches d'examen, voir la partie c.</w:t>
            </w:r>
          </w:p>
          <w:p w14:paraId="1B65FE66" w14:textId="77777777" w:rsidR="00973F21" w:rsidRDefault="00873902">
            <w:pPr>
              <w:spacing w:after="120"/>
              <w:ind w:right="16"/>
              <w:jc w:val="both"/>
              <w:rPr>
                <w:rFonts w:cstheme="minorHAnsi"/>
                <w:bCs/>
                <w:sz w:val="20"/>
                <w:szCs w:val="20"/>
                <w:lang w:val="en-GB"/>
              </w:rPr>
            </w:pPr>
            <w:r w:rsidRPr="00067A42">
              <w:rPr>
                <w:rFonts w:cstheme="minorHAnsi"/>
                <w:bCs/>
                <w:sz w:val="20"/>
                <w:szCs w:val="20"/>
                <w:lang w:val="en-GB"/>
              </w:rPr>
              <w:t>L'évaluation de la tâche d'examen s'effectue sur la base de l'observation de sa réalisation (fiche d'observation et évaluation de la phase pratique) et par l'attribution d'un nombre approprié de points.</w:t>
            </w:r>
          </w:p>
        </w:tc>
      </w:tr>
      <w:tr w:rsidR="006079DF" w:rsidRPr="00067A42" w14:paraId="08CDFA81"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hideMark/>
          </w:tcPr>
          <w:p w14:paraId="6DF7C572" w14:textId="77777777" w:rsidR="00973F21" w:rsidRDefault="00873902">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 xml:space="preserve">Comment la compétence, résultant d'un apprentissage </w:t>
            </w:r>
            <w:r w:rsidRPr="00067A42">
              <w:rPr>
                <w:rFonts w:cstheme="minorHAnsi"/>
                <w:sz w:val="20"/>
                <w:szCs w:val="20"/>
                <w:lang w:val="en-GB"/>
              </w:rPr>
              <w:t>en milieu professionnel, est définie et comprise dans le cadre de la méthode 1.</w:t>
            </w:r>
          </w:p>
        </w:tc>
        <w:tc>
          <w:tcPr>
            <w:tcW w:w="6220" w:type="dxa"/>
            <w:tcBorders>
              <w:top w:val="single" w:sz="4" w:space="0" w:color="auto"/>
              <w:left w:val="single" w:sz="4" w:space="0" w:color="auto"/>
              <w:bottom w:val="single" w:sz="4" w:space="0" w:color="auto"/>
              <w:right w:val="single" w:sz="4" w:space="0" w:color="auto"/>
            </w:tcBorders>
            <w:hideMark/>
          </w:tcPr>
          <w:p w14:paraId="555E9934" w14:textId="77777777" w:rsidR="00973F21" w:rsidRDefault="00873902">
            <w:pPr>
              <w:spacing w:after="120"/>
              <w:ind w:right="16"/>
              <w:jc w:val="both"/>
              <w:rPr>
                <w:rFonts w:cstheme="minorHAnsi"/>
                <w:sz w:val="20"/>
                <w:szCs w:val="20"/>
                <w:lang w:val="en-GB"/>
              </w:rPr>
            </w:pPr>
            <w:r w:rsidRPr="00067A42">
              <w:rPr>
                <w:rFonts w:cstheme="minorHAnsi"/>
                <w:sz w:val="20"/>
                <w:szCs w:val="20"/>
                <w:lang w:val="en-GB"/>
              </w:rPr>
              <w:t>Les compétences sont définies dans les normes relatives aux exigences d'examen pour les compagnons et les maîtres dans l'artisanat. Toutes les professions - y compris le secteu</w:t>
            </w:r>
            <w:r w:rsidRPr="00067A42">
              <w:rPr>
                <w:rFonts w:cstheme="minorHAnsi"/>
                <w:sz w:val="20"/>
                <w:szCs w:val="20"/>
                <w:lang w:val="en-GB"/>
              </w:rPr>
              <w:t>r de la construction - possèdent leur propre ensemble de connaissances et d'aptitudes (comme minimum pour obtenir), mais aussi un ensemble de compétences communes à tous les métiers (personnelles, sociales et, pour les maîtres, également dans le domaine de</w:t>
            </w:r>
            <w:r w:rsidRPr="00067A42">
              <w:rPr>
                <w:rFonts w:cstheme="minorHAnsi"/>
                <w:sz w:val="20"/>
                <w:szCs w:val="20"/>
                <w:lang w:val="en-GB"/>
              </w:rPr>
              <w:t xml:space="preserve"> la pédagogie, de la psychologie et de la méthodologie de l'enseignement).</w:t>
            </w:r>
          </w:p>
          <w:p w14:paraId="29284439" w14:textId="77777777" w:rsidR="00973F21" w:rsidRDefault="00873902">
            <w:pPr>
              <w:spacing w:after="120"/>
              <w:ind w:right="16"/>
              <w:jc w:val="both"/>
              <w:rPr>
                <w:rFonts w:cstheme="minorHAnsi"/>
                <w:sz w:val="20"/>
                <w:szCs w:val="20"/>
                <w:lang w:val="en-GB"/>
              </w:rPr>
            </w:pPr>
            <w:r w:rsidRPr="00067A42">
              <w:rPr>
                <w:rFonts w:cstheme="minorHAnsi"/>
                <w:sz w:val="20"/>
                <w:szCs w:val="20"/>
                <w:lang w:val="en-GB"/>
              </w:rPr>
              <w:t xml:space="preserve">Les connaissances, les aptitudes et les compétences sociales sont vérifiées par l'exécution de tâches d'examen. Une évaluation particulièrement complète et transversale a lieu lors </w:t>
            </w:r>
            <w:r w:rsidRPr="00067A42">
              <w:rPr>
                <w:rFonts w:cstheme="minorHAnsi"/>
                <w:sz w:val="20"/>
                <w:szCs w:val="20"/>
                <w:lang w:val="en-GB"/>
              </w:rPr>
              <w:t xml:space="preserve">de la phase pratique, </w:t>
            </w:r>
            <w:r w:rsidR="00AD04CB" w:rsidRPr="00067A42">
              <w:rPr>
                <w:rFonts w:cstheme="minorHAnsi"/>
                <w:sz w:val="20"/>
                <w:szCs w:val="20"/>
                <w:lang w:val="en-GB"/>
              </w:rPr>
              <w:t>au</w:t>
            </w:r>
            <w:r w:rsidRPr="00067A42">
              <w:rPr>
                <w:rFonts w:cstheme="minorHAnsi"/>
                <w:sz w:val="20"/>
                <w:szCs w:val="20"/>
                <w:lang w:val="en-GB"/>
              </w:rPr>
              <w:t xml:space="preserve"> cours de laquelle le candidat doit effectivement réaliser les activités pertinentes et obtenir le résultat sous la forme d'un produit ou d'un service exécuté sur le lieu de travail, sous la supervision des membres du jury d'examen.</w:t>
            </w:r>
          </w:p>
        </w:tc>
      </w:tr>
      <w:tr w:rsidR="006079DF" w:rsidRPr="00067A42" w14:paraId="3128B122" w14:textId="77777777" w:rsidTr="00312DB7">
        <w:trPr>
          <w:jc w:val="center"/>
        </w:trPr>
        <w:tc>
          <w:tcPr>
            <w:tcW w:w="2819" w:type="dxa"/>
            <w:tcBorders>
              <w:top w:val="single" w:sz="4" w:space="0" w:color="auto"/>
              <w:left w:val="single" w:sz="4" w:space="0" w:color="auto"/>
              <w:bottom w:val="single" w:sz="4" w:space="0" w:color="auto"/>
              <w:right w:val="single" w:sz="4" w:space="0" w:color="auto"/>
            </w:tcBorders>
            <w:hideMark/>
          </w:tcPr>
          <w:p w14:paraId="610FD864" w14:textId="77777777" w:rsidR="00973F21" w:rsidRDefault="00873902">
            <w:pPr>
              <w:numPr>
                <w:ilvl w:val="0"/>
                <w:numId w:val="17"/>
              </w:numPr>
              <w:spacing w:line="256" w:lineRule="auto"/>
              <w:ind w:left="200" w:right="566" w:hanging="237"/>
              <w:contextualSpacing/>
              <w:rPr>
                <w:rFonts w:cstheme="minorHAnsi"/>
                <w:sz w:val="20"/>
                <w:szCs w:val="20"/>
                <w:lang w:val="en-GB"/>
              </w:rPr>
            </w:pPr>
            <w:r w:rsidRPr="00067A42">
              <w:rPr>
                <w:rFonts w:cstheme="minorHAnsi"/>
                <w:sz w:val="20"/>
                <w:szCs w:val="20"/>
                <w:lang w:val="en-GB"/>
              </w:rPr>
              <w:t>Utilité potentielle de la méthode 1 pour la conception de programmes de professionnalisation destinés aux chefs d'équipe et aux chefs de chantier pour la rénovation. (Comment les situations de travail identifiées et analysées avec la méthode 1 peuvent être</w:t>
            </w:r>
            <w:r w:rsidRPr="00067A42">
              <w:rPr>
                <w:rFonts w:cstheme="minorHAnsi"/>
                <w:sz w:val="20"/>
                <w:szCs w:val="20"/>
                <w:lang w:val="en-GB"/>
              </w:rPr>
              <w:t xml:space="preserve"> combinées/croisées avec les modules de formation/résultats d'apprentissage).</w:t>
            </w:r>
          </w:p>
        </w:tc>
        <w:tc>
          <w:tcPr>
            <w:tcW w:w="6220" w:type="dxa"/>
            <w:tcBorders>
              <w:top w:val="single" w:sz="4" w:space="0" w:color="auto"/>
              <w:left w:val="single" w:sz="4" w:space="0" w:color="auto"/>
              <w:bottom w:val="single" w:sz="4" w:space="0" w:color="auto"/>
              <w:right w:val="single" w:sz="4" w:space="0" w:color="auto"/>
            </w:tcBorders>
            <w:hideMark/>
          </w:tcPr>
          <w:p w14:paraId="37ED50A4" w14:textId="77777777" w:rsidR="00973F21" w:rsidRDefault="00873902">
            <w:pPr>
              <w:spacing w:after="120"/>
              <w:ind w:right="16"/>
              <w:jc w:val="both"/>
              <w:rPr>
                <w:rFonts w:cstheme="minorHAnsi"/>
                <w:sz w:val="20"/>
                <w:szCs w:val="20"/>
                <w:lang w:val="en-GB"/>
              </w:rPr>
            </w:pPr>
            <w:r w:rsidRPr="00067A42">
              <w:rPr>
                <w:rFonts w:cstheme="minorHAnsi"/>
                <w:sz w:val="20"/>
                <w:szCs w:val="20"/>
                <w:lang w:val="en-GB"/>
              </w:rPr>
              <w:t>Les normes d'examen permettent de déterminer les exigences pour devenir compagnon ou maître dans une profession correspondant à un type d'artisanat particulier (dans le cas des p</w:t>
            </w:r>
            <w:r w:rsidRPr="00067A42">
              <w:rPr>
                <w:rFonts w:cstheme="minorHAnsi"/>
                <w:sz w:val="20"/>
                <w:szCs w:val="20"/>
                <w:lang w:val="en-GB"/>
              </w:rPr>
              <w:t>rofessions de la construction, le diplôme de maître dans l'artisanat de la construction permet de se présenter à l'examen pour les droits de construction).</w:t>
            </w:r>
          </w:p>
          <w:p w14:paraId="263B7507" w14:textId="77777777" w:rsidR="00973F21" w:rsidRDefault="00873902">
            <w:pPr>
              <w:spacing w:after="120"/>
              <w:ind w:right="16"/>
              <w:jc w:val="both"/>
              <w:rPr>
                <w:rFonts w:cstheme="minorHAnsi"/>
                <w:sz w:val="20"/>
                <w:szCs w:val="20"/>
                <w:lang w:val="en-GB"/>
              </w:rPr>
            </w:pPr>
            <w:r w:rsidRPr="00067A42">
              <w:rPr>
                <w:rFonts w:cstheme="minorHAnsi"/>
                <w:sz w:val="20"/>
                <w:szCs w:val="20"/>
                <w:lang w:val="en-GB"/>
              </w:rPr>
              <w:t>L'ensemble des acquis de l'apprentissage définis dans la norme (et confirmés par la suite dans le su</w:t>
            </w:r>
            <w:r w:rsidRPr="00067A42">
              <w:rPr>
                <w:rFonts w:cstheme="minorHAnsi"/>
                <w:sz w:val="20"/>
                <w:szCs w:val="20"/>
                <w:lang w:val="en-GB"/>
              </w:rPr>
              <w:t>pplément Europass) est plutôt général.  Il indique les exigences minimales. Il peut être complété par des effets plus modestes, par exemple en confirmant d'autres qualifications dans la chambre des métiers, dans le cadre de cours de qualification professio</w:t>
            </w:r>
            <w:r w:rsidRPr="00067A42">
              <w:rPr>
                <w:rFonts w:cstheme="minorHAnsi"/>
                <w:sz w:val="20"/>
                <w:szCs w:val="20"/>
                <w:lang w:val="en-GB"/>
              </w:rPr>
              <w:t>nnelle ou, à l'avenir, sous la forme d'insignes ouverts (en particulier si des innovations techniques et technologiques font leur apparition sur le marché).</w:t>
            </w:r>
          </w:p>
          <w:p w14:paraId="52055207" w14:textId="77777777" w:rsidR="00973F21" w:rsidRDefault="00873902">
            <w:pPr>
              <w:spacing w:after="120"/>
              <w:ind w:right="16"/>
              <w:jc w:val="both"/>
              <w:rPr>
                <w:rFonts w:cstheme="minorHAnsi"/>
                <w:sz w:val="20"/>
                <w:szCs w:val="20"/>
                <w:lang w:val="en-GB"/>
              </w:rPr>
            </w:pPr>
            <w:r w:rsidRPr="00067A42">
              <w:rPr>
                <w:rFonts w:cstheme="minorHAnsi"/>
                <w:sz w:val="20"/>
                <w:szCs w:val="20"/>
                <w:lang w:val="en-GB"/>
              </w:rPr>
              <w:t>La base de la création d'une norme d'exigences d'examen pour les compagnons est le programme de bas</w:t>
            </w:r>
            <w:r w:rsidRPr="00067A42">
              <w:rPr>
                <w:rFonts w:cstheme="minorHAnsi"/>
                <w:sz w:val="20"/>
                <w:szCs w:val="20"/>
                <w:lang w:val="en-GB"/>
              </w:rPr>
              <w:t>e de l'enseignement dans les professions de l'enseignement professionnel et les besoins signalés par les employeurs - les artisans. Pour les normes relatives aux exigences d'examen pour le niveau master, des exigences beaucoup plus strictes sont appliquées</w:t>
            </w:r>
            <w:r w:rsidRPr="00067A42">
              <w:rPr>
                <w:rFonts w:cstheme="minorHAnsi"/>
                <w:sz w:val="20"/>
                <w:szCs w:val="20"/>
                <w:lang w:val="en-GB"/>
              </w:rPr>
              <w:t xml:space="preserve"> (tâches plus larges et plus complexes, tout en réduisant, par exemple, la durée de la tâche d'examen).</w:t>
            </w:r>
          </w:p>
        </w:tc>
      </w:tr>
    </w:tbl>
    <w:p w14:paraId="01202FFC" w14:textId="77777777" w:rsidR="006079DF" w:rsidRPr="00067A42" w:rsidRDefault="006079DF" w:rsidP="006079DF">
      <w:pPr>
        <w:rPr>
          <w:rFonts w:cstheme="minorHAnsi"/>
          <w:b/>
          <w:color w:val="FF0000"/>
          <w:sz w:val="20"/>
          <w:szCs w:val="20"/>
          <w:lang w:val="en-GB"/>
        </w:rPr>
      </w:pPr>
    </w:p>
    <w:p w14:paraId="4ADD86BA" w14:textId="77777777" w:rsidR="00973F21" w:rsidRDefault="00873902">
      <w:pPr>
        <w:ind w:right="566"/>
        <w:rPr>
          <w:rFonts w:cstheme="minorHAnsi"/>
          <w:b/>
          <w:bCs/>
          <w:color w:val="0070C0"/>
          <w:lang w:val="en-GB"/>
        </w:rPr>
      </w:pPr>
      <w:r w:rsidRPr="00067A42">
        <w:rPr>
          <w:rFonts w:cstheme="minorHAnsi"/>
          <w:b/>
          <w:bCs/>
          <w:color w:val="0070C0"/>
          <w:lang w:val="en-GB"/>
        </w:rPr>
        <w:t>1b : Pratiques permettant aux organismes de formation d'évaluer et de positionner les stagiaires dans leur processus de professionnalisation (formation modulaire) : dans le secteur de la construction ou ailleurs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726"/>
      </w:tblGrid>
      <w:tr w:rsidR="006079DF" w:rsidRPr="00067A42" w14:paraId="5BE1A102" w14:textId="77777777" w:rsidTr="00312DB7">
        <w:trPr>
          <w:tblHeader/>
          <w:jc w:val="center"/>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65F8B"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Principaux domaines d'enquête</w:t>
            </w:r>
          </w:p>
        </w:tc>
        <w:tc>
          <w:tcPr>
            <w:tcW w:w="6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C31DC"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Synthèse des r</w:t>
            </w:r>
            <w:r w:rsidRPr="00067A42">
              <w:rPr>
                <w:rFonts w:cstheme="minorHAnsi"/>
                <w:b/>
                <w:bCs/>
                <w:sz w:val="20"/>
                <w:szCs w:val="20"/>
                <w:lang w:val="en-GB"/>
              </w:rPr>
              <w:t>ésultats de la recherche</w:t>
            </w:r>
          </w:p>
        </w:tc>
      </w:tr>
      <w:tr w:rsidR="006079DF" w:rsidRPr="00067A42" w14:paraId="47481391"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79EAACA1" w14:textId="77777777" w:rsidR="00973F21" w:rsidRDefault="00873902">
            <w:pPr>
              <w:numPr>
                <w:ilvl w:val="0"/>
                <w:numId w:val="18"/>
              </w:numPr>
              <w:spacing w:line="256" w:lineRule="auto"/>
              <w:ind w:left="313" w:right="566" w:hanging="284"/>
              <w:contextualSpacing/>
              <w:rPr>
                <w:rFonts w:cstheme="minorHAnsi"/>
                <w:sz w:val="20"/>
                <w:szCs w:val="20"/>
                <w:lang w:val="en-GB"/>
              </w:rPr>
            </w:pPr>
            <w:r w:rsidRPr="00067A42">
              <w:rPr>
                <w:rFonts w:cstheme="minorHAnsi"/>
                <w:sz w:val="20"/>
                <w:szCs w:val="20"/>
                <w:lang w:val="en-GB"/>
              </w:rPr>
              <w:t>Définition de la pratique 1 et explication de son contexte.</w:t>
            </w:r>
          </w:p>
        </w:tc>
        <w:tc>
          <w:tcPr>
            <w:tcW w:w="6345" w:type="dxa"/>
            <w:tcBorders>
              <w:top w:val="single" w:sz="4" w:space="0" w:color="auto"/>
              <w:left w:val="single" w:sz="4" w:space="0" w:color="auto"/>
              <w:bottom w:val="single" w:sz="4" w:space="0" w:color="auto"/>
              <w:right w:val="single" w:sz="4" w:space="0" w:color="auto"/>
            </w:tcBorders>
            <w:hideMark/>
          </w:tcPr>
          <w:p w14:paraId="3AED93B3" w14:textId="77777777" w:rsidR="00973F21" w:rsidRDefault="00873902">
            <w:pPr>
              <w:tabs>
                <w:tab w:val="left" w:pos="6129"/>
              </w:tabs>
              <w:spacing w:after="0" w:line="240" w:lineRule="auto"/>
              <w:jc w:val="center"/>
              <w:rPr>
                <w:rFonts w:cstheme="minorHAnsi"/>
                <w:b/>
                <w:sz w:val="20"/>
                <w:szCs w:val="20"/>
                <w:lang w:val="en-GB"/>
              </w:rPr>
            </w:pPr>
            <w:r w:rsidRPr="00067A42">
              <w:rPr>
                <w:rFonts w:cstheme="minorHAnsi"/>
                <w:b/>
                <w:sz w:val="20"/>
                <w:szCs w:val="20"/>
                <w:lang w:val="en-GB"/>
              </w:rPr>
              <w:t xml:space="preserve">Certificat pour les formateurs des ONG </w:t>
            </w:r>
            <w:r w:rsidRPr="00067A42">
              <w:rPr>
                <w:rFonts w:cstheme="minorHAnsi"/>
                <w:b/>
                <w:sz w:val="20"/>
                <w:szCs w:val="20"/>
                <w:lang w:val="en-GB"/>
              </w:rPr>
              <w:br/>
            </w:r>
            <w:r w:rsidRPr="00067A42">
              <w:rPr>
                <w:rFonts w:cstheme="minorHAnsi"/>
                <w:sz w:val="20"/>
                <w:szCs w:val="20"/>
                <w:lang w:val="en-GB"/>
              </w:rPr>
              <w:t>(projet innovant non réglementé par la loi)</w:t>
            </w:r>
          </w:p>
        </w:tc>
      </w:tr>
      <w:tr w:rsidR="006079DF" w:rsidRPr="00067A42" w14:paraId="44E3CE20"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33237DD7" w14:textId="77777777" w:rsidR="00973F21" w:rsidRDefault="00873902">
            <w:pPr>
              <w:numPr>
                <w:ilvl w:val="0"/>
                <w:numId w:val="18"/>
              </w:numPr>
              <w:spacing w:line="256" w:lineRule="auto"/>
              <w:ind w:left="313" w:right="566" w:hanging="284"/>
              <w:contextualSpacing/>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345" w:type="dxa"/>
            <w:tcBorders>
              <w:top w:val="single" w:sz="4" w:space="0" w:color="auto"/>
              <w:left w:val="single" w:sz="4" w:space="0" w:color="auto"/>
              <w:bottom w:val="single" w:sz="4" w:space="0" w:color="auto"/>
              <w:right w:val="single" w:sz="4" w:space="0" w:color="auto"/>
            </w:tcBorders>
            <w:hideMark/>
          </w:tcPr>
          <w:p w14:paraId="739F649D" w14:textId="77777777" w:rsidR="00973F21" w:rsidRDefault="00873902">
            <w:pPr>
              <w:tabs>
                <w:tab w:val="left" w:pos="6129"/>
              </w:tabs>
              <w:jc w:val="both"/>
              <w:rPr>
                <w:rFonts w:cstheme="minorHAnsi"/>
                <w:sz w:val="20"/>
                <w:szCs w:val="20"/>
                <w:lang w:val="en-GB"/>
              </w:rPr>
            </w:pPr>
            <w:r w:rsidRPr="00067A42">
              <w:rPr>
                <w:rFonts w:cstheme="minorHAnsi"/>
                <w:sz w:val="20"/>
                <w:szCs w:val="20"/>
                <w:lang w:val="en-GB"/>
              </w:rPr>
              <w:t>Ce type de certification n'est accessible qu'aux membres de l'Association des formateurs non gouvernementaux (STOP).</w:t>
            </w:r>
          </w:p>
        </w:tc>
      </w:tr>
      <w:tr w:rsidR="006079DF" w:rsidRPr="00067A42" w14:paraId="5869CFA2"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72677B76" w14:textId="77777777" w:rsidR="00973F21" w:rsidRDefault="00873902">
            <w:pPr>
              <w:numPr>
                <w:ilvl w:val="0"/>
                <w:numId w:val="18"/>
              </w:numPr>
              <w:spacing w:line="256" w:lineRule="auto"/>
              <w:ind w:left="313" w:right="566" w:hanging="284"/>
              <w:contextualSpacing/>
              <w:rPr>
                <w:rFonts w:cstheme="minorHAnsi"/>
                <w:sz w:val="20"/>
                <w:szCs w:val="20"/>
                <w:lang w:val="en-GB"/>
              </w:rPr>
            </w:pPr>
            <w:r w:rsidRPr="00067A42">
              <w:rPr>
                <w:rFonts w:cstheme="minorHAnsi"/>
                <w:sz w:val="20"/>
                <w:szCs w:val="20"/>
                <w:lang w:val="en-GB"/>
              </w:rPr>
              <w:t>Description de la pratique 1, permettant aux organismes/centres de fo</w:t>
            </w:r>
            <w:r w:rsidRPr="00067A42">
              <w:rPr>
                <w:rFonts w:cstheme="minorHAnsi"/>
                <w:sz w:val="20"/>
                <w:szCs w:val="20"/>
                <w:lang w:val="en-GB"/>
              </w:rPr>
              <w:t>rmation d'identifier les connaissances et les compétences que les futurs apprenants possèdent déjà et de leur proposer des cursus individualisés correspondant à leurs propres objectifs et besoins d'apprentissage.</w:t>
            </w:r>
          </w:p>
        </w:tc>
        <w:tc>
          <w:tcPr>
            <w:tcW w:w="6345" w:type="dxa"/>
            <w:tcBorders>
              <w:top w:val="single" w:sz="4" w:space="0" w:color="auto"/>
              <w:left w:val="single" w:sz="4" w:space="0" w:color="auto"/>
              <w:bottom w:val="single" w:sz="4" w:space="0" w:color="auto"/>
              <w:right w:val="single" w:sz="4" w:space="0" w:color="auto"/>
            </w:tcBorders>
            <w:hideMark/>
          </w:tcPr>
          <w:p w14:paraId="06F855E8" w14:textId="77777777" w:rsidR="00973F21" w:rsidRDefault="00873902">
            <w:pPr>
              <w:tabs>
                <w:tab w:val="left" w:pos="6129"/>
              </w:tabs>
              <w:spacing w:after="120"/>
              <w:jc w:val="both"/>
              <w:rPr>
                <w:rFonts w:cstheme="minorHAnsi"/>
                <w:sz w:val="20"/>
                <w:szCs w:val="20"/>
                <w:lang w:val="en-GB"/>
              </w:rPr>
            </w:pPr>
            <w:r w:rsidRPr="00067A42">
              <w:rPr>
                <w:rFonts w:cstheme="minorHAnsi"/>
                <w:sz w:val="20"/>
                <w:szCs w:val="20"/>
                <w:lang w:val="en-GB"/>
              </w:rPr>
              <w:t>Dans le cadre de cette initiative, les memb</w:t>
            </w:r>
            <w:r w:rsidRPr="00067A42">
              <w:rPr>
                <w:rFonts w:cstheme="minorHAnsi"/>
                <w:sz w:val="20"/>
                <w:szCs w:val="20"/>
                <w:lang w:val="en-GB"/>
              </w:rPr>
              <w:t>res de l'Association des formateurs d'ONG confirment qu'ils possèdent des compétences en matière de planification et de formation. Les candidats peuvent demander un certificat de base suivi d'un certificat de niveau I, II ou III. Pour chaque certificat, de</w:t>
            </w:r>
            <w:r w:rsidRPr="00067A42">
              <w:rPr>
                <w:rFonts w:cstheme="minorHAnsi"/>
                <w:sz w:val="20"/>
                <w:szCs w:val="20"/>
                <w:lang w:val="en-GB"/>
              </w:rPr>
              <w:t>s exigences sont définies, y compris une liste de compétences nécessaires à l'acquisition de la qualification.</w:t>
            </w:r>
          </w:p>
          <w:p w14:paraId="00045876" w14:textId="77777777" w:rsidR="00973F21" w:rsidRDefault="00873902">
            <w:pPr>
              <w:tabs>
                <w:tab w:val="left" w:pos="6129"/>
              </w:tabs>
              <w:spacing w:after="120"/>
              <w:jc w:val="both"/>
              <w:rPr>
                <w:rFonts w:cstheme="minorHAnsi"/>
                <w:sz w:val="20"/>
                <w:szCs w:val="20"/>
                <w:lang w:val="en-GB"/>
              </w:rPr>
            </w:pPr>
            <w:r w:rsidRPr="00067A42">
              <w:rPr>
                <w:rFonts w:cstheme="minorHAnsi"/>
                <w:sz w:val="20"/>
                <w:szCs w:val="20"/>
                <w:lang w:val="en-GB"/>
              </w:rPr>
              <w:t>La personne souhaitant procéder à la procédure de validation remplit un questionnaire décrivant son expérience en matière d'encadrement et le nom</w:t>
            </w:r>
            <w:r w:rsidRPr="00067A42">
              <w:rPr>
                <w:rFonts w:cstheme="minorHAnsi"/>
                <w:sz w:val="20"/>
                <w:szCs w:val="20"/>
                <w:lang w:val="en-GB"/>
              </w:rPr>
              <w:t>bre de formations réalisées et achevées.</w:t>
            </w:r>
          </w:p>
          <w:p w14:paraId="41C25CAA" w14:textId="77777777" w:rsidR="00973F21" w:rsidRDefault="00873902">
            <w:pPr>
              <w:tabs>
                <w:tab w:val="left" w:pos="6129"/>
              </w:tabs>
              <w:spacing w:after="120"/>
              <w:jc w:val="both"/>
              <w:rPr>
                <w:rFonts w:cstheme="minorHAnsi"/>
                <w:sz w:val="20"/>
                <w:szCs w:val="20"/>
                <w:lang w:val="en-GB"/>
              </w:rPr>
            </w:pPr>
            <w:r w:rsidRPr="00067A42">
              <w:rPr>
                <w:rFonts w:cstheme="minorHAnsi"/>
                <w:sz w:val="20"/>
                <w:szCs w:val="20"/>
                <w:lang w:val="en-GB"/>
              </w:rPr>
              <w:t>L'étape la plus importante de la validation est la conduite de la formation sous supervision. Le superviseur évalue à la fois le programme de formation et la manière dont il est mené. Sa note et sa recommandation so</w:t>
            </w:r>
            <w:r w:rsidRPr="00067A42">
              <w:rPr>
                <w:rFonts w:cstheme="minorHAnsi"/>
                <w:sz w:val="20"/>
                <w:szCs w:val="20"/>
                <w:lang w:val="en-GB"/>
              </w:rPr>
              <w:t>nt transmises au comité de certification, qui peut demander des éclaircissements supplémentaires en cas de doute. Afin d'éviter les irrégularités dans le processus de validation, l'Association a établi des normes pour la réalisation des supervisions.</w:t>
            </w:r>
          </w:p>
        </w:tc>
      </w:tr>
      <w:tr w:rsidR="006079DF" w:rsidRPr="00067A42" w14:paraId="37B612C1"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6E4F5470" w14:textId="77777777" w:rsidR="00973F21" w:rsidRDefault="00873902">
            <w:pPr>
              <w:numPr>
                <w:ilvl w:val="0"/>
                <w:numId w:val="18"/>
              </w:numPr>
              <w:spacing w:line="256" w:lineRule="auto"/>
              <w:ind w:left="313" w:right="566" w:hanging="284"/>
              <w:contextualSpacing/>
              <w:rPr>
                <w:rFonts w:cstheme="minorHAnsi"/>
                <w:sz w:val="20"/>
                <w:szCs w:val="20"/>
                <w:lang w:val="en-GB"/>
              </w:rPr>
            </w:pPr>
            <w:r w:rsidRPr="00067A42">
              <w:rPr>
                <w:rFonts w:cstheme="minorHAnsi"/>
                <w:sz w:val="20"/>
                <w:szCs w:val="20"/>
                <w:lang w:val="en-GB"/>
              </w:rPr>
              <w:t>Util</w:t>
            </w:r>
            <w:r w:rsidRPr="00067A42">
              <w:rPr>
                <w:rFonts w:cstheme="minorHAnsi"/>
                <w:sz w:val="20"/>
                <w:szCs w:val="20"/>
                <w:lang w:val="en-GB"/>
              </w:rPr>
              <w:t>ité potentielle de la pratique 1</w:t>
            </w:r>
          </w:p>
        </w:tc>
        <w:tc>
          <w:tcPr>
            <w:tcW w:w="6345" w:type="dxa"/>
            <w:tcBorders>
              <w:top w:val="single" w:sz="4" w:space="0" w:color="auto"/>
              <w:left w:val="single" w:sz="4" w:space="0" w:color="auto"/>
              <w:bottom w:val="single" w:sz="4" w:space="0" w:color="auto"/>
              <w:right w:val="single" w:sz="4" w:space="0" w:color="auto"/>
            </w:tcBorders>
            <w:hideMark/>
          </w:tcPr>
          <w:p w14:paraId="74673DAD" w14:textId="77777777" w:rsidR="00973F21" w:rsidRDefault="00873902">
            <w:pPr>
              <w:spacing w:after="0"/>
              <w:ind w:right="567"/>
              <w:rPr>
                <w:rFonts w:cstheme="minorHAnsi"/>
                <w:bCs/>
                <w:sz w:val="20"/>
                <w:szCs w:val="20"/>
                <w:lang w:val="en-GB"/>
              </w:rPr>
            </w:pPr>
            <w:r w:rsidRPr="00067A42">
              <w:rPr>
                <w:rFonts w:cstheme="minorHAnsi"/>
                <w:bCs/>
                <w:sz w:val="20"/>
                <w:szCs w:val="20"/>
                <w:lang w:val="en-GB"/>
              </w:rPr>
              <w:t>Une idée pour utiliser la supervision dans l'évaluation des compétences sur un lieu de travail réel</w:t>
            </w:r>
          </w:p>
        </w:tc>
      </w:tr>
      <w:tr w:rsidR="006079DF" w:rsidRPr="00067A42" w14:paraId="42AF22C3" w14:textId="77777777" w:rsidTr="00312DB7">
        <w:trPr>
          <w:jc w:val="center"/>
        </w:trPr>
        <w:tc>
          <w:tcPr>
            <w:tcW w:w="9288" w:type="dxa"/>
            <w:gridSpan w:val="2"/>
            <w:tcBorders>
              <w:top w:val="single" w:sz="4" w:space="0" w:color="auto"/>
              <w:left w:val="single" w:sz="4" w:space="0" w:color="auto"/>
              <w:bottom w:val="single" w:sz="4" w:space="0" w:color="auto"/>
              <w:right w:val="single" w:sz="4" w:space="0" w:color="auto"/>
            </w:tcBorders>
            <w:hideMark/>
          </w:tcPr>
          <w:p w14:paraId="5EFA4828" w14:textId="77777777" w:rsidR="00973F21" w:rsidRDefault="00873902">
            <w:pPr>
              <w:spacing w:before="120" w:after="0" w:line="240" w:lineRule="auto"/>
              <w:ind w:right="567"/>
              <w:rPr>
                <w:rFonts w:cstheme="minorHAnsi"/>
                <w:b/>
                <w:bCs/>
                <w:color w:val="FF0000"/>
                <w:sz w:val="20"/>
                <w:szCs w:val="20"/>
                <w:lang w:val="en-GB"/>
              </w:rPr>
            </w:pPr>
            <w:r w:rsidRPr="00067A42">
              <w:rPr>
                <w:rFonts w:cstheme="minorHAnsi"/>
                <w:sz w:val="20"/>
                <w:szCs w:val="20"/>
                <w:lang w:val="en-GB"/>
              </w:rPr>
              <w:t xml:space="preserve">Références </w:t>
            </w:r>
            <w:hyperlink r:id="rId28" w:history="1">
              <w:r w:rsidRPr="00067A42">
                <w:rPr>
                  <w:rFonts w:cstheme="minorHAnsi"/>
                  <w:color w:val="0000FF"/>
                  <w:sz w:val="20"/>
                  <w:szCs w:val="20"/>
                  <w:u w:val="single"/>
                  <w:lang w:val="en-GB"/>
                </w:rPr>
                <w:t>: https://stowarzyszeniestop.pl/certyfikacja/</w:t>
              </w:r>
            </w:hyperlink>
          </w:p>
        </w:tc>
      </w:tr>
    </w:tbl>
    <w:p w14:paraId="53D572D2" w14:textId="77777777" w:rsidR="00AD04CB" w:rsidRPr="00067A42" w:rsidRDefault="00AD04CB" w:rsidP="006079DF">
      <w:pPr>
        <w:rPr>
          <w:rFonts w:cstheme="minorHAnsi"/>
          <w:b/>
          <w:color w:val="FF0000"/>
          <w:sz w:val="20"/>
          <w:szCs w:val="20"/>
          <w:lang w:val="en-GB"/>
        </w:rPr>
      </w:pPr>
    </w:p>
    <w:p w14:paraId="3EA2D647" w14:textId="77777777" w:rsidR="00AD04CB" w:rsidRPr="00067A42" w:rsidRDefault="00AD04CB">
      <w:pPr>
        <w:rPr>
          <w:rFonts w:cstheme="minorHAnsi"/>
          <w:b/>
          <w:color w:val="FF0000"/>
          <w:sz w:val="20"/>
          <w:szCs w:val="20"/>
          <w:lang w:val="en-GB"/>
        </w:rPr>
      </w:pPr>
      <w:r w:rsidRPr="00067A42">
        <w:rPr>
          <w:rFonts w:cstheme="minorHAnsi"/>
          <w:b/>
          <w:color w:val="FF0000"/>
          <w:sz w:val="20"/>
          <w:szCs w:val="20"/>
          <w:lang w:val="en-GB"/>
        </w:rPr>
        <w:br w:type="page"/>
      </w:r>
    </w:p>
    <w:p w14:paraId="08034287" w14:textId="77777777" w:rsidR="006079DF" w:rsidRPr="00067A42" w:rsidRDefault="006079DF" w:rsidP="006079DF">
      <w:pPr>
        <w:rPr>
          <w:rFonts w:cstheme="minorHAnsi"/>
          <w:b/>
          <w:color w:val="FF0000"/>
          <w:sz w:val="20"/>
          <w:szCs w:val="20"/>
          <w:lang w:val="en-GB"/>
        </w:rPr>
      </w:pPr>
    </w:p>
    <w:p w14:paraId="001BFBA1" w14:textId="77777777" w:rsidR="00973F21" w:rsidRDefault="00873902">
      <w:pPr>
        <w:rPr>
          <w:rFonts w:cstheme="minorHAnsi"/>
          <w:b/>
          <w:color w:val="FF0000"/>
          <w:sz w:val="20"/>
          <w:szCs w:val="20"/>
          <w:lang w:val="en-GB"/>
        </w:rPr>
      </w:pPr>
      <w:r w:rsidRPr="00067A42">
        <w:rPr>
          <w:rFonts w:cstheme="minorHAnsi"/>
          <w:b/>
          <w:bCs/>
          <w:color w:val="0070C0"/>
          <w:lang w:val="en-GB"/>
        </w:rPr>
        <w:t>1c : Pratiques de validation et de reconnaissance formelle/non formelle des acquis de l'apprentissage dans les situations de travail (utiles pour les futurs Open Badges) : dans le secteur de la construction ou ailleurs)</w:t>
      </w:r>
    </w:p>
    <w:p w14:paraId="4C910702" w14:textId="77777777" w:rsidR="00973F21" w:rsidRDefault="00873902">
      <w:pPr>
        <w:ind w:right="566"/>
        <w:rPr>
          <w:rFonts w:cstheme="minorHAnsi"/>
          <w:b/>
          <w:bCs/>
          <w:sz w:val="20"/>
          <w:szCs w:val="20"/>
          <w:lang w:val="en-GB"/>
        </w:rPr>
      </w:pPr>
      <w:r w:rsidRPr="00067A42">
        <w:rPr>
          <w:rFonts w:cstheme="minorHAnsi"/>
          <w:b/>
          <w:bCs/>
          <w:sz w:val="20"/>
          <w:szCs w:val="20"/>
          <w:lang w:val="en-GB"/>
        </w:rPr>
        <w:t>Pratique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615"/>
      </w:tblGrid>
      <w:tr w:rsidR="006079DF" w:rsidRPr="00067A42" w14:paraId="5929149E" w14:textId="77777777" w:rsidTr="00312DB7">
        <w:trPr>
          <w:tblHeader/>
          <w:jc w:val="center"/>
        </w:trPr>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6C86B"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Principaux domaines d'enquête</w:t>
            </w:r>
          </w:p>
        </w:tc>
        <w:tc>
          <w:tcPr>
            <w:tcW w:w="6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3A04A"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Synthèse des résultats de la recherche</w:t>
            </w:r>
          </w:p>
        </w:tc>
      </w:tr>
      <w:tr w:rsidR="006079DF" w:rsidRPr="00067A42" w14:paraId="490661C2" w14:textId="77777777" w:rsidTr="00312DB7">
        <w:trPr>
          <w:jc w:val="center"/>
        </w:trPr>
        <w:tc>
          <w:tcPr>
            <w:tcW w:w="3021" w:type="dxa"/>
            <w:tcBorders>
              <w:top w:val="single" w:sz="4" w:space="0" w:color="auto"/>
              <w:left w:val="single" w:sz="4" w:space="0" w:color="auto"/>
              <w:bottom w:val="single" w:sz="4" w:space="0" w:color="auto"/>
              <w:right w:val="single" w:sz="4" w:space="0" w:color="auto"/>
            </w:tcBorders>
            <w:hideMark/>
          </w:tcPr>
          <w:p w14:paraId="1808D428" w14:textId="77777777" w:rsidR="00973F21" w:rsidRDefault="00873902">
            <w:pPr>
              <w:numPr>
                <w:ilvl w:val="0"/>
                <w:numId w:val="19"/>
              </w:numPr>
              <w:spacing w:line="256" w:lineRule="auto"/>
              <w:ind w:left="313" w:right="566" w:hanging="284"/>
              <w:contextualSpacing/>
              <w:rPr>
                <w:rFonts w:cstheme="minorHAnsi"/>
                <w:sz w:val="20"/>
                <w:szCs w:val="20"/>
                <w:lang w:val="en-GB"/>
              </w:rPr>
            </w:pPr>
            <w:r w:rsidRPr="00067A42">
              <w:rPr>
                <w:rFonts w:cstheme="minorHAnsi"/>
                <w:sz w:val="20"/>
                <w:szCs w:val="20"/>
                <w:lang w:val="en-GB"/>
              </w:rPr>
              <w:t>Définition de la pratique 1 et explication de son contexte.</w:t>
            </w:r>
          </w:p>
        </w:tc>
        <w:tc>
          <w:tcPr>
            <w:tcW w:w="6138" w:type="dxa"/>
            <w:tcBorders>
              <w:top w:val="single" w:sz="4" w:space="0" w:color="auto"/>
              <w:left w:val="single" w:sz="4" w:space="0" w:color="auto"/>
              <w:bottom w:val="single" w:sz="4" w:space="0" w:color="auto"/>
              <w:right w:val="single" w:sz="4" w:space="0" w:color="auto"/>
            </w:tcBorders>
            <w:hideMark/>
          </w:tcPr>
          <w:p w14:paraId="25BFC572" w14:textId="77777777" w:rsidR="00973F21" w:rsidRDefault="00873902">
            <w:pPr>
              <w:spacing w:after="0"/>
              <w:jc w:val="both"/>
              <w:rPr>
                <w:rFonts w:cstheme="minorHAnsi"/>
                <w:b/>
                <w:sz w:val="20"/>
                <w:szCs w:val="20"/>
                <w:lang w:val="en-GB"/>
              </w:rPr>
            </w:pPr>
            <w:r w:rsidRPr="00067A42">
              <w:rPr>
                <w:rFonts w:cstheme="minorHAnsi"/>
                <w:b/>
                <w:sz w:val="20"/>
                <w:szCs w:val="20"/>
                <w:lang w:val="en-GB"/>
              </w:rPr>
              <w:t xml:space="preserve">Validation des qualifications du marché dans le système intégré de qualifications - </w:t>
            </w:r>
            <w:r w:rsidRPr="00067A42">
              <w:rPr>
                <w:rFonts w:cstheme="minorHAnsi"/>
                <w:sz w:val="20"/>
                <w:szCs w:val="20"/>
                <w:lang w:val="en-GB"/>
              </w:rPr>
              <w:t>procédure de validation légalement régleme</w:t>
            </w:r>
            <w:r w:rsidRPr="00067A42">
              <w:rPr>
                <w:rFonts w:cstheme="minorHAnsi"/>
                <w:sz w:val="20"/>
                <w:szCs w:val="20"/>
                <w:lang w:val="en-GB"/>
              </w:rPr>
              <w:t>ntée</w:t>
            </w:r>
          </w:p>
        </w:tc>
      </w:tr>
      <w:tr w:rsidR="006079DF" w:rsidRPr="00067A42" w14:paraId="5AC00258" w14:textId="77777777" w:rsidTr="00312DB7">
        <w:trPr>
          <w:jc w:val="center"/>
        </w:trPr>
        <w:tc>
          <w:tcPr>
            <w:tcW w:w="3021" w:type="dxa"/>
            <w:tcBorders>
              <w:top w:val="single" w:sz="4" w:space="0" w:color="auto"/>
              <w:left w:val="single" w:sz="4" w:space="0" w:color="auto"/>
              <w:bottom w:val="single" w:sz="4" w:space="0" w:color="auto"/>
              <w:right w:val="single" w:sz="4" w:space="0" w:color="auto"/>
            </w:tcBorders>
            <w:hideMark/>
          </w:tcPr>
          <w:p w14:paraId="14E123EC" w14:textId="77777777" w:rsidR="00973F21" w:rsidRDefault="00873902">
            <w:pPr>
              <w:numPr>
                <w:ilvl w:val="0"/>
                <w:numId w:val="19"/>
              </w:numPr>
              <w:spacing w:line="256" w:lineRule="auto"/>
              <w:ind w:left="313" w:right="566" w:hanging="284"/>
              <w:contextualSpacing/>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138" w:type="dxa"/>
            <w:tcBorders>
              <w:top w:val="single" w:sz="4" w:space="0" w:color="auto"/>
              <w:left w:val="single" w:sz="4" w:space="0" w:color="auto"/>
              <w:bottom w:val="single" w:sz="4" w:space="0" w:color="auto"/>
              <w:right w:val="single" w:sz="4" w:space="0" w:color="auto"/>
            </w:tcBorders>
            <w:hideMark/>
          </w:tcPr>
          <w:p w14:paraId="1C2BE369" w14:textId="77777777" w:rsidR="00973F21" w:rsidRDefault="00873902">
            <w:pPr>
              <w:spacing w:after="0"/>
              <w:jc w:val="both"/>
              <w:rPr>
                <w:rFonts w:cstheme="minorHAnsi"/>
                <w:sz w:val="20"/>
                <w:szCs w:val="20"/>
                <w:lang w:val="en-GB"/>
              </w:rPr>
            </w:pPr>
            <w:r w:rsidRPr="00067A42">
              <w:rPr>
                <w:rFonts w:cstheme="minorHAnsi"/>
                <w:sz w:val="20"/>
                <w:szCs w:val="20"/>
                <w:lang w:val="en-GB"/>
              </w:rPr>
              <w:t>La validation est disponible pour toutes les personnes qui satisfont aux conditions préalables (si elles sont spécifiées dans la description de la qualification du marché).</w:t>
            </w:r>
          </w:p>
        </w:tc>
      </w:tr>
      <w:tr w:rsidR="006079DF" w:rsidRPr="00067A42" w14:paraId="78649646" w14:textId="77777777" w:rsidTr="00312DB7">
        <w:trPr>
          <w:jc w:val="center"/>
        </w:trPr>
        <w:tc>
          <w:tcPr>
            <w:tcW w:w="3021" w:type="dxa"/>
            <w:tcBorders>
              <w:top w:val="single" w:sz="4" w:space="0" w:color="auto"/>
              <w:left w:val="single" w:sz="4" w:space="0" w:color="auto"/>
              <w:bottom w:val="single" w:sz="4" w:space="0" w:color="auto"/>
              <w:right w:val="single" w:sz="4" w:space="0" w:color="auto"/>
            </w:tcBorders>
            <w:hideMark/>
          </w:tcPr>
          <w:p w14:paraId="1326C396" w14:textId="77777777" w:rsidR="00973F21" w:rsidRDefault="00873902">
            <w:pPr>
              <w:numPr>
                <w:ilvl w:val="0"/>
                <w:numId w:val="19"/>
              </w:numPr>
              <w:spacing w:line="256" w:lineRule="auto"/>
              <w:ind w:left="313" w:right="566" w:hanging="284"/>
              <w:contextualSpacing/>
              <w:rPr>
                <w:rFonts w:cstheme="minorHAnsi"/>
                <w:sz w:val="20"/>
                <w:szCs w:val="20"/>
                <w:lang w:val="en-GB"/>
              </w:rPr>
            </w:pPr>
            <w:r w:rsidRPr="00067A42">
              <w:rPr>
                <w:rFonts w:cstheme="minorHAnsi"/>
                <w:sz w:val="20"/>
                <w:szCs w:val="20"/>
                <w:lang w:val="en-GB"/>
              </w:rPr>
              <w:t>Description de la pratique 1, permettant aux organismes/centres de formation de re</w:t>
            </w:r>
            <w:r w:rsidRPr="00067A42">
              <w:rPr>
                <w:rFonts w:cstheme="minorHAnsi"/>
                <w:sz w:val="20"/>
                <w:szCs w:val="20"/>
                <w:lang w:val="en-GB"/>
              </w:rPr>
              <w:t>connaître les connaissances, les compétences, les aptitudes, les valeurs, etc. que les apprenants ou d'autres personnes possèdent ou véhiculent.</w:t>
            </w:r>
          </w:p>
        </w:tc>
        <w:tc>
          <w:tcPr>
            <w:tcW w:w="6138" w:type="dxa"/>
            <w:tcBorders>
              <w:top w:val="single" w:sz="4" w:space="0" w:color="auto"/>
              <w:left w:val="single" w:sz="4" w:space="0" w:color="auto"/>
              <w:bottom w:val="single" w:sz="4" w:space="0" w:color="auto"/>
              <w:right w:val="single" w:sz="4" w:space="0" w:color="auto"/>
            </w:tcBorders>
            <w:hideMark/>
          </w:tcPr>
          <w:p w14:paraId="512A0E42" w14:textId="77777777" w:rsidR="00973F21" w:rsidRDefault="00873902">
            <w:pPr>
              <w:spacing w:after="0"/>
              <w:jc w:val="both"/>
              <w:rPr>
                <w:rFonts w:cstheme="minorHAnsi"/>
                <w:sz w:val="20"/>
                <w:szCs w:val="20"/>
                <w:lang w:val="en-GB"/>
              </w:rPr>
            </w:pPr>
            <w:r w:rsidRPr="00067A42">
              <w:rPr>
                <w:rFonts w:cstheme="minorHAnsi"/>
                <w:sz w:val="20"/>
                <w:szCs w:val="20"/>
                <w:lang w:val="en-GB"/>
              </w:rPr>
              <w:t>La "qualification de marché" est une qualification délivrée en dehors du système éducatif formel. Elle peut êtr</w:t>
            </w:r>
            <w:r w:rsidRPr="00067A42">
              <w:rPr>
                <w:rFonts w:cstheme="minorHAnsi"/>
                <w:sz w:val="20"/>
                <w:szCs w:val="20"/>
                <w:lang w:val="en-GB"/>
              </w:rPr>
              <w:t>e incluse dans le système intégré de qualifications (ZSK) à la demande d'entités agissant dans les domaines de l'économie, du marché du travail, de l'éducation ou de la formation.</w:t>
            </w:r>
          </w:p>
          <w:p w14:paraId="5571DFBA" w14:textId="77777777" w:rsidR="00973F21" w:rsidRDefault="00873902">
            <w:pPr>
              <w:spacing w:after="0"/>
              <w:jc w:val="both"/>
              <w:rPr>
                <w:rFonts w:cstheme="minorHAnsi"/>
                <w:sz w:val="20"/>
                <w:szCs w:val="20"/>
                <w:lang w:val="en-GB"/>
              </w:rPr>
            </w:pPr>
            <w:r w:rsidRPr="00067A42">
              <w:rPr>
                <w:rFonts w:cstheme="minorHAnsi"/>
                <w:sz w:val="20"/>
                <w:szCs w:val="20"/>
                <w:lang w:val="en-GB"/>
              </w:rPr>
              <w:t>Une entité souhaitant obtenir les droits d'un organisme de certification (IC</w:t>
            </w:r>
            <w:r w:rsidRPr="00067A42">
              <w:rPr>
                <w:rFonts w:cstheme="minorHAnsi"/>
                <w:sz w:val="20"/>
                <w:szCs w:val="20"/>
                <w:lang w:val="en-GB"/>
              </w:rPr>
              <w:t>) peut demander le droit de valider cette qualification.</w:t>
            </w:r>
          </w:p>
          <w:p w14:paraId="0CA0D60A" w14:textId="77777777" w:rsidR="00973F21" w:rsidRDefault="00873902">
            <w:pPr>
              <w:spacing w:after="0"/>
              <w:jc w:val="both"/>
              <w:rPr>
                <w:rFonts w:cstheme="minorHAnsi"/>
                <w:sz w:val="20"/>
                <w:szCs w:val="20"/>
                <w:lang w:val="en-GB"/>
              </w:rPr>
            </w:pPr>
            <w:r w:rsidRPr="00067A42">
              <w:rPr>
                <w:rFonts w:cstheme="minorHAnsi"/>
                <w:sz w:val="20"/>
                <w:szCs w:val="20"/>
                <w:lang w:val="en-GB"/>
              </w:rPr>
              <w:t>Le ministre compétent confère à l'organisme les pouvoirs de l'autorité de certification (IC) et confie, par contrat, à l'organisme de garantie externe de la qualité (PZZJ) sélectionné le rôle de gara</w:t>
            </w:r>
            <w:r w:rsidRPr="00067A42">
              <w:rPr>
                <w:rFonts w:cstheme="minorHAnsi"/>
                <w:sz w:val="20"/>
                <w:szCs w:val="20"/>
                <w:lang w:val="en-GB"/>
              </w:rPr>
              <w:t>ntie externe de la qualité à l'égard d'un IC spécifique.</w:t>
            </w:r>
          </w:p>
          <w:p w14:paraId="113FED97" w14:textId="77777777" w:rsidR="00973F21" w:rsidRDefault="00873902">
            <w:pPr>
              <w:spacing w:after="0"/>
              <w:jc w:val="both"/>
              <w:rPr>
                <w:rFonts w:cstheme="minorHAnsi"/>
                <w:sz w:val="20"/>
                <w:szCs w:val="20"/>
                <w:lang w:val="en-GB"/>
              </w:rPr>
            </w:pPr>
            <w:r w:rsidRPr="00067A42">
              <w:rPr>
                <w:rFonts w:cstheme="minorHAnsi"/>
                <w:sz w:val="20"/>
                <w:szCs w:val="20"/>
                <w:lang w:val="en-GB"/>
              </w:rPr>
              <w:t>Les normes minimales fixées pour les entités du CI sont les suivantes</w:t>
            </w:r>
          </w:p>
          <w:p w14:paraId="5C8A76EC" w14:textId="77777777" w:rsidR="00973F21" w:rsidRDefault="00873902">
            <w:pPr>
              <w:numPr>
                <w:ilvl w:val="0"/>
                <w:numId w:val="20"/>
              </w:numPr>
              <w:spacing w:after="0" w:line="276" w:lineRule="auto"/>
              <w:ind w:left="395" w:hanging="395"/>
              <w:jc w:val="both"/>
              <w:rPr>
                <w:rFonts w:cstheme="minorHAnsi"/>
                <w:sz w:val="20"/>
                <w:szCs w:val="20"/>
                <w:lang w:val="en-GB"/>
              </w:rPr>
            </w:pPr>
            <w:r w:rsidRPr="00067A42">
              <w:rPr>
                <w:rFonts w:cstheme="minorHAnsi"/>
                <w:sz w:val="20"/>
                <w:szCs w:val="20"/>
                <w:lang w:val="en-GB"/>
              </w:rPr>
              <w:t>Utiliser des méthodes pour tester les acquis de l'apprentissage autorisés pour une certification donnée ou des acquis de l'appren</w:t>
            </w:r>
            <w:r w:rsidRPr="00067A42">
              <w:rPr>
                <w:rFonts w:cstheme="minorHAnsi"/>
                <w:sz w:val="20"/>
                <w:szCs w:val="20"/>
                <w:lang w:val="en-GB"/>
              </w:rPr>
              <w:t xml:space="preserve">tissage spécifiques ; </w:t>
            </w:r>
          </w:p>
          <w:p w14:paraId="470116FF" w14:textId="77777777" w:rsidR="00973F21" w:rsidRDefault="00873902">
            <w:pPr>
              <w:numPr>
                <w:ilvl w:val="0"/>
                <w:numId w:val="20"/>
              </w:numPr>
              <w:spacing w:after="0" w:line="276" w:lineRule="auto"/>
              <w:ind w:left="395" w:hanging="395"/>
              <w:jc w:val="both"/>
              <w:rPr>
                <w:rFonts w:cstheme="minorHAnsi"/>
                <w:sz w:val="20"/>
                <w:szCs w:val="20"/>
                <w:lang w:val="en-GB"/>
              </w:rPr>
            </w:pPr>
            <w:r w:rsidRPr="00067A42">
              <w:rPr>
                <w:rFonts w:cstheme="minorHAnsi"/>
                <w:sz w:val="20"/>
                <w:szCs w:val="20"/>
                <w:lang w:val="en-GB"/>
              </w:rPr>
              <w:t>l'emploi de personnel répondant aux exigences des personnes chargées de la validation - évaluateurs et membres du comité ;</w:t>
            </w:r>
          </w:p>
          <w:p w14:paraId="0FDC179F" w14:textId="77777777" w:rsidR="00973F21" w:rsidRDefault="00873902">
            <w:pPr>
              <w:numPr>
                <w:ilvl w:val="0"/>
                <w:numId w:val="20"/>
              </w:numPr>
              <w:spacing w:after="0" w:line="276" w:lineRule="auto"/>
              <w:ind w:left="395" w:hanging="395"/>
              <w:jc w:val="both"/>
              <w:rPr>
                <w:rFonts w:cstheme="minorHAnsi"/>
                <w:sz w:val="20"/>
                <w:szCs w:val="20"/>
                <w:lang w:val="en-GB"/>
              </w:rPr>
            </w:pPr>
            <w:r w:rsidRPr="00067A42">
              <w:rPr>
                <w:rFonts w:cstheme="minorHAnsi"/>
                <w:sz w:val="20"/>
                <w:szCs w:val="20"/>
                <w:lang w:val="en-GB"/>
              </w:rPr>
              <w:t>la garantie d'un déroulement adéquat de la validation, ainsi que les conditions organisationnelles et matérielles. Il peut s'agir, par exemple, des conditions d'hébergement, de l'équipement requis, des délais de validation ou d'autres questions pertinentes</w:t>
            </w:r>
            <w:r w:rsidRPr="00067A42">
              <w:rPr>
                <w:rFonts w:cstheme="minorHAnsi"/>
                <w:sz w:val="20"/>
                <w:szCs w:val="20"/>
                <w:lang w:val="en-GB"/>
              </w:rPr>
              <w:t xml:space="preserve"> liées à l'organisation de la validation.</w:t>
            </w:r>
          </w:p>
          <w:p w14:paraId="0982E038" w14:textId="77777777" w:rsidR="00973F21" w:rsidRDefault="00873902">
            <w:pPr>
              <w:spacing w:after="0"/>
              <w:jc w:val="both"/>
              <w:rPr>
                <w:rFonts w:cstheme="minorHAnsi"/>
                <w:sz w:val="20"/>
                <w:szCs w:val="20"/>
                <w:lang w:val="en-GB"/>
              </w:rPr>
            </w:pPr>
            <w:r w:rsidRPr="00067A42">
              <w:rPr>
                <w:rFonts w:cstheme="minorHAnsi"/>
                <w:sz w:val="20"/>
                <w:szCs w:val="20"/>
                <w:lang w:val="en-GB"/>
              </w:rPr>
              <w:t>La validation peut comporter trois étapes : l'identification, la documentation et la vérification des acquis de l'apprentissage.</w:t>
            </w:r>
          </w:p>
          <w:p w14:paraId="7CE07352" w14:textId="77777777" w:rsidR="00973F21" w:rsidRDefault="00873902">
            <w:pPr>
              <w:spacing w:after="0"/>
              <w:jc w:val="both"/>
              <w:rPr>
                <w:rFonts w:cstheme="minorHAnsi"/>
                <w:sz w:val="20"/>
                <w:szCs w:val="20"/>
                <w:lang w:val="en-GB"/>
              </w:rPr>
            </w:pPr>
            <w:r w:rsidRPr="00067A42">
              <w:rPr>
                <w:rFonts w:cstheme="minorHAnsi"/>
                <w:sz w:val="20"/>
                <w:szCs w:val="20"/>
                <w:lang w:val="en-GB"/>
              </w:rPr>
              <w:t>Au stade de l'identification et de la documentation, le soutien d'un conseiller profe</w:t>
            </w:r>
            <w:r w:rsidRPr="00067A42">
              <w:rPr>
                <w:rFonts w:cstheme="minorHAnsi"/>
                <w:sz w:val="20"/>
                <w:szCs w:val="20"/>
                <w:lang w:val="en-GB"/>
              </w:rPr>
              <w:t>ssionnel qui aide à déterminer vos compétences et à rassembler les preuves pertinentes de leur possession est extrêmement important. Le résultat du travail commun du conseiller et de la personne participant à la validation peut être une meilleure préparati</w:t>
            </w:r>
            <w:r w:rsidRPr="00067A42">
              <w:rPr>
                <w:rFonts w:cstheme="minorHAnsi"/>
                <w:sz w:val="20"/>
                <w:szCs w:val="20"/>
                <w:lang w:val="en-GB"/>
              </w:rPr>
              <w:t>on à la phase de vérification ou l'élaboration d'un plan de développement éducatif et professionnel.</w:t>
            </w:r>
          </w:p>
          <w:p w14:paraId="49B50CB8" w14:textId="77777777" w:rsidR="00973F21" w:rsidRDefault="00873902">
            <w:pPr>
              <w:spacing w:after="0"/>
              <w:jc w:val="both"/>
              <w:rPr>
                <w:rFonts w:cstheme="minorHAnsi"/>
                <w:sz w:val="20"/>
                <w:szCs w:val="20"/>
                <w:lang w:val="en-GB"/>
              </w:rPr>
            </w:pPr>
            <w:r w:rsidRPr="00067A42">
              <w:rPr>
                <w:rFonts w:cstheme="minorHAnsi"/>
                <w:sz w:val="20"/>
                <w:szCs w:val="20"/>
                <w:lang w:val="en-GB"/>
              </w:rPr>
              <w:t>Au stade de la vérification, un assesseur ou un comité d'assesseurs joue un rôle décisif. Il prend la décision finale sur la délivrance du certificat.</w:t>
            </w:r>
          </w:p>
          <w:p w14:paraId="41B5D978" w14:textId="77777777" w:rsidR="00973F21" w:rsidRDefault="00873902">
            <w:pPr>
              <w:spacing w:after="0"/>
              <w:jc w:val="both"/>
              <w:rPr>
                <w:rFonts w:cstheme="minorHAnsi"/>
                <w:sz w:val="20"/>
                <w:szCs w:val="20"/>
                <w:lang w:val="en-GB"/>
              </w:rPr>
            </w:pPr>
            <w:r w:rsidRPr="00067A42">
              <w:rPr>
                <w:rFonts w:cstheme="minorHAnsi"/>
                <w:sz w:val="20"/>
                <w:szCs w:val="20"/>
                <w:lang w:val="en-GB"/>
              </w:rPr>
              <w:t>Le p</w:t>
            </w:r>
            <w:r w:rsidRPr="00067A42">
              <w:rPr>
                <w:rFonts w:cstheme="minorHAnsi"/>
                <w:sz w:val="20"/>
                <w:szCs w:val="20"/>
                <w:lang w:val="en-GB"/>
              </w:rPr>
              <w:t>rocessus de validation dépend de la qualification spécifique du marché. Certaines exigences sont incluses dans la description de la qualification elle-même, qui est accessible dans le registre intégré des qualifications. Toutefois, l'autorité de certificat</w:t>
            </w:r>
            <w:r w:rsidRPr="00067A42">
              <w:rPr>
                <w:rFonts w:cstheme="minorHAnsi"/>
                <w:sz w:val="20"/>
                <w:szCs w:val="20"/>
                <w:lang w:val="en-GB"/>
              </w:rPr>
              <w:t>ion (IC) planifie le déroulement exact du processus de vérification et le présente sur son site web.</w:t>
            </w:r>
          </w:p>
        </w:tc>
      </w:tr>
      <w:tr w:rsidR="006079DF" w:rsidRPr="00067A42" w14:paraId="4FBA37F3" w14:textId="77777777" w:rsidTr="00312DB7">
        <w:trPr>
          <w:jc w:val="center"/>
        </w:trPr>
        <w:tc>
          <w:tcPr>
            <w:tcW w:w="3021" w:type="dxa"/>
            <w:tcBorders>
              <w:top w:val="single" w:sz="4" w:space="0" w:color="auto"/>
              <w:left w:val="single" w:sz="4" w:space="0" w:color="auto"/>
              <w:bottom w:val="single" w:sz="4" w:space="0" w:color="auto"/>
              <w:right w:val="single" w:sz="4" w:space="0" w:color="auto"/>
            </w:tcBorders>
            <w:hideMark/>
          </w:tcPr>
          <w:p w14:paraId="45E5F8C9" w14:textId="77777777" w:rsidR="00973F21" w:rsidRDefault="00873902">
            <w:pPr>
              <w:numPr>
                <w:ilvl w:val="0"/>
                <w:numId w:val="19"/>
              </w:numPr>
              <w:spacing w:line="256" w:lineRule="auto"/>
              <w:ind w:left="313" w:right="566" w:hanging="284"/>
              <w:contextualSpacing/>
              <w:rPr>
                <w:rFonts w:cstheme="minorHAnsi"/>
                <w:sz w:val="20"/>
                <w:szCs w:val="20"/>
                <w:lang w:val="en-GB"/>
              </w:rPr>
            </w:pPr>
            <w:r w:rsidRPr="00067A42">
              <w:rPr>
                <w:rFonts w:cstheme="minorHAnsi"/>
                <w:sz w:val="20"/>
                <w:szCs w:val="20"/>
                <w:lang w:val="en-GB"/>
              </w:rPr>
              <w:t>Utilité potentielle de la pratique 1 pour la validation et la reconnaissance formelle/non formelle des résultats d'apprentissage visés par RenovUp.</w:t>
            </w:r>
          </w:p>
        </w:tc>
        <w:tc>
          <w:tcPr>
            <w:tcW w:w="6138" w:type="dxa"/>
            <w:tcBorders>
              <w:top w:val="single" w:sz="4" w:space="0" w:color="auto"/>
              <w:left w:val="single" w:sz="4" w:space="0" w:color="auto"/>
              <w:bottom w:val="single" w:sz="4" w:space="0" w:color="auto"/>
              <w:right w:val="single" w:sz="4" w:space="0" w:color="auto"/>
            </w:tcBorders>
          </w:tcPr>
          <w:p w14:paraId="22860C84" w14:textId="77777777" w:rsidR="00973F21" w:rsidRDefault="00873902">
            <w:pPr>
              <w:spacing w:after="0"/>
              <w:jc w:val="both"/>
              <w:rPr>
                <w:rFonts w:cstheme="minorHAnsi"/>
                <w:bCs/>
                <w:sz w:val="20"/>
                <w:szCs w:val="20"/>
                <w:lang w:val="en-GB"/>
              </w:rPr>
            </w:pPr>
            <w:r w:rsidRPr="00067A42">
              <w:rPr>
                <w:rFonts w:cstheme="minorHAnsi"/>
                <w:bCs/>
                <w:sz w:val="20"/>
                <w:szCs w:val="20"/>
                <w:lang w:val="en-GB"/>
              </w:rPr>
              <w:t>Il s'a</w:t>
            </w:r>
            <w:r w:rsidRPr="00067A42">
              <w:rPr>
                <w:rFonts w:cstheme="minorHAnsi"/>
                <w:bCs/>
                <w:sz w:val="20"/>
                <w:szCs w:val="20"/>
                <w:lang w:val="en-GB"/>
              </w:rPr>
              <w:t xml:space="preserve">git d'une méthode de reconnaissance des acquis de l'apprentissage - applicable dans le cas des contremaîtres en construction en Pologne (la description des qualifications du contremaître devrait être préparée et incluse dans le </w:t>
            </w:r>
            <w:r w:rsidRPr="00067A42">
              <w:rPr>
                <w:rFonts w:cstheme="minorHAnsi"/>
                <w:sz w:val="20"/>
                <w:szCs w:val="20"/>
                <w:lang w:val="en-GB"/>
              </w:rPr>
              <w:t>système intégré de qualifica</w:t>
            </w:r>
            <w:r w:rsidRPr="00067A42">
              <w:rPr>
                <w:rFonts w:cstheme="minorHAnsi"/>
                <w:sz w:val="20"/>
                <w:szCs w:val="20"/>
                <w:lang w:val="en-GB"/>
              </w:rPr>
              <w:t>tions</w:t>
            </w:r>
            <w:r w:rsidRPr="00067A42">
              <w:rPr>
                <w:rFonts w:cstheme="minorHAnsi"/>
                <w:bCs/>
                <w:sz w:val="20"/>
                <w:szCs w:val="20"/>
                <w:lang w:val="en-GB"/>
              </w:rPr>
              <w:t xml:space="preserve">). </w:t>
            </w:r>
          </w:p>
          <w:p w14:paraId="0B9AE119" w14:textId="77777777" w:rsidR="00973F21" w:rsidRDefault="00873902">
            <w:pPr>
              <w:spacing w:after="0"/>
              <w:jc w:val="both"/>
              <w:rPr>
                <w:rFonts w:cstheme="minorHAnsi"/>
                <w:bCs/>
                <w:sz w:val="20"/>
                <w:szCs w:val="20"/>
                <w:lang w:val="en-GB"/>
              </w:rPr>
            </w:pPr>
            <w:r w:rsidRPr="00067A42">
              <w:rPr>
                <w:rFonts w:cstheme="minorHAnsi"/>
                <w:bCs/>
                <w:sz w:val="20"/>
                <w:szCs w:val="20"/>
                <w:lang w:val="en-GB"/>
              </w:rPr>
              <w:t>En Pologne, la fonction de gestionnaire de site est réglementée par le droit de la construction et nécessite des droits de construction pour exercer des fonctions techniques indépendantes dans la construction (SFT). Les règles d'acquisition des dr</w:t>
            </w:r>
            <w:r w:rsidRPr="00067A42">
              <w:rPr>
                <w:rFonts w:cstheme="minorHAnsi"/>
                <w:bCs/>
                <w:sz w:val="20"/>
                <w:szCs w:val="20"/>
                <w:lang w:val="en-GB"/>
              </w:rPr>
              <w:t>oits de construction sont strictement définies et relèvent de l'autonomie professionnelle : la Chambre polonaise des ingénieurs civils et les Chambres régionales des ingénieurs civils.</w:t>
            </w:r>
          </w:p>
        </w:tc>
      </w:tr>
      <w:tr w:rsidR="006079DF" w:rsidRPr="00067A42" w14:paraId="2835E4C6" w14:textId="77777777" w:rsidTr="00312DB7">
        <w:trPr>
          <w:jc w:val="center"/>
        </w:trPr>
        <w:tc>
          <w:tcPr>
            <w:tcW w:w="9159" w:type="dxa"/>
            <w:gridSpan w:val="2"/>
            <w:tcBorders>
              <w:top w:val="single" w:sz="4" w:space="0" w:color="auto"/>
              <w:left w:val="single" w:sz="4" w:space="0" w:color="auto"/>
              <w:bottom w:val="single" w:sz="4" w:space="0" w:color="auto"/>
              <w:right w:val="single" w:sz="4" w:space="0" w:color="auto"/>
            </w:tcBorders>
            <w:hideMark/>
          </w:tcPr>
          <w:p w14:paraId="36014423" w14:textId="77777777" w:rsidR="00973F21" w:rsidRDefault="00873902">
            <w:pPr>
              <w:spacing w:before="80" w:after="0" w:line="276" w:lineRule="auto"/>
              <w:ind w:left="360"/>
              <w:rPr>
                <w:rFonts w:eastAsiaTheme="minorHAnsi" w:cstheme="minorHAnsi"/>
                <w:sz w:val="20"/>
                <w:szCs w:val="20"/>
                <w:lang w:val="en-GB" w:bidi="ar-SA"/>
              </w:rPr>
            </w:pPr>
            <w:r w:rsidRPr="00067A42">
              <w:rPr>
                <w:rFonts w:eastAsiaTheme="minorHAnsi" w:cstheme="minorHAnsi"/>
                <w:sz w:val="20"/>
                <w:szCs w:val="20"/>
                <w:lang w:val="en-GB" w:bidi="ar-SA"/>
              </w:rPr>
              <w:t>Ressources :</w:t>
            </w:r>
          </w:p>
          <w:p w14:paraId="699FCAE7" w14:textId="77777777" w:rsidR="00973F21" w:rsidRDefault="00873902">
            <w:pPr>
              <w:numPr>
                <w:ilvl w:val="0"/>
                <w:numId w:val="21"/>
              </w:numPr>
              <w:spacing w:before="80" w:after="0" w:line="276" w:lineRule="auto"/>
              <w:rPr>
                <w:rFonts w:eastAsiaTheme="minorHAnsi" w:cstheme="minorHAnsi"/>
                <w:sz w:val="20"/>
                <w:szCs w:val="20"/>
                <w:lang w:val="en-GB" w:bidi="ar-SA"/>
              </w:rPr>
            </w:pPr>
            <w:hyperlink r:id="rId29" w:history="1">
              <w:r w:rsidR="006079DF" w:rsidRPr="00067A42">
                <w:rPr>
                  <w:rFonts w:eastAsiaTheme="minorHAnsi" w:cstheme="minorHAnsi"/>
                  <w:color w:val="0000FF"/>
                  <w:sz w:val="20"/>
                  <w:szCs w:val="20"/>
                  <w:u w:val="single"/>
                  <w:lang w:val="en-GB" w:bidi="ar-SA"/>
                </w:rPr>
                <w:t xml:space="preserve">https://kwalifikacje.edu.pl/baza-wiedzy/skorzystaj-z-zintegrowanego-systemu-kwalifikacji-zsk/kwalifikacje-rynkowe/ </w:t>
              </w:r>
            </w:hyperlink>
          </w:p>
          <w:p w14:paraId="3237F81B" w14:textId="77777777" w:rsidR="00973F21" w:rsidRDefault="00873902">
            <w:pPr>
              <w:numPr>
                <w:ilvl w:val="0"/>
                <w:numId w:val="21"/>
              </w:numPr>
              <w:spacing w:before="80" w:after="0" w:line="276" w:lineRule="auto"/>
              <w:rPr>
                <w:rFonts w:eastAsiaTheme="minorHAnsi" w:cstheme="minorHAnsi"/>
                <w:sz w:val="20"/>
                <w:szCs w:val="20"/>
                <w:lang w:val="en-GB" w:bidi="ar-SA"/>
              </w:rPr>
            </w:pPr>
            <w:r w:rsidRPr="00067A42">
              <w:rPr>
                <w:rFonts w:eastAsiaTheme="minorHAnsi" w:cstheme="minorHAnsi"/>
                <w:sz w:val="20"/>
                <w:szCs w:val="20"/>
                <w:lang w:val="en-GB" w:bidi="ar-SA"/>
              </w:rPr>
              <w:t>Rozporządzenie Ministra Inwestycji i Rozwoju z dnia 29 kwietnia 2019 r. w sprawie przygotowania zawodowego do wykonywania samodzielnych funkji technicznych w budownictwie (Dz.U. 2019 poz.831)</w:t>
            </w:r>
            <w:r w:rsidRPr="00067A42">
              <w:rPr>
                <w:rFonts w:eastAsiaTheme="minorHAnsi" w:cstheme="minorHAnsi"/>
                <w:sz w:val="20"/>
                <w:szCs w:val="20"/>
                <w:lang w:val="en-GB" w:bidi="ar-SA"/>
              </w:rPr>
              <w:br/>
            </w:r>
            <w:hyperlink r:id="rId30" w:history="1">
              <w:r w:rsidRPr="00067A42">
                <w:rPr>
                  <w:rFonts w:eastAsiaTheme="minorHAnsi" w:cstheme="minorHAnsi"/>
                  <w:color w:val="0000FF"/>
                  <w:sz w:val="20"/>
                  <w:szCs w:val="20"/>
                  <w:u w:val="single"/>
                  <w:lang w:val="en-GB" w:bidi="ar-SA"/>
                </w:rPr>
                <w:t xml:space="preserve">http://isap.sejm.gov.pl/isap.nsf/download.xsp/WDU20190000831/O/D20190831.pdf </w:t>
              </w:r>
            </w:hyperlink>
          </w:p>
        </w:tc>
      </w:tr>
    </w:tbl>
    <w:p w14:paraId="369645EA" w14:textId="77777777" w:rsidR="006079DF" w:rsidRPr="00067A42" w:rsidRDefault="006079DF" w:rsidP="006079DF">
      <w:pPr>
        <w:rPr>
          <w:rFonts w:cstheme="minorHAnsi"/>
          <w:b/>
          <w:bCs/>
          <w:sz w:val="20"/>
          <w:szCs w:val="20"/>
          <w:lang w:val="en-GB"/>
        </w:rPr>
      </w:pPr>
    </w:p>
    <w:p w14:paraId="3E04EE83" w14:textId="77777777" w:rsidR="00973F21" w:rsidRDefault="00873902">
      <w:pPr>
        <w:spacing w:after="0"/>
        <w:jc w:val="both"/>
        <w:rPr>
          <w:rFonts w:cstheme="minorHAnsi"/>
          <w:b/>
          <w:bCs/>
          <w:sz w:val="20"/>
          <w:szCs w:val="20"/>
          <w:lang w:val="en-GB"/>
        </w:rPr>
      </w:pPr>
      <w:r w:rsidRPr="00067A42">
        <w:rPr>
          <w:rFonts w:cstheme="minorHAnsi"/>
          <w:b/>
          <w:bCs/>
          <w:sz w:val="20"/>
          <w:szCs w:val="20"/>
          <w:lang w:val="en-GB"/>
        </w:rPr>
        <w:t>Pratique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5595"/>
      </w:tblGrid>
      <w:tr w:rsidR="006079DF" w:rsidRPr="00067A42" w14:paraId="65D2EABE" w14:textId="77777777" w:rsidTr="00312DB7">
        <w:trPr>
          <w:tblHeader/>
          <w:jc w:val="center"/>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EDC86"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Principaux domaines d'enquête</w:t>
            </w:r>
          </w:p>
        </w:tc>
        <w:tc>
          <w:tcPr>
            <w:tcW w:w="6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EDEB7"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Synthèse des résultats de la recherche</w:t>
            </w:r>
          </w:p>
        </w:tc>
      </w:tr>
      <w:tr w:rsidR="006079DF" w:rsidRPr="00067A42" w14:paraId="763F54F1" w14:textId="77777777" w:rsidTr="00312DB7">
        <w:trPr>
          <w:jc w:val="center"/>
        </w:trPr>
        <w:tc>
          <w:tcPr>
            <w:tcW w:w="3085" w:type="dxa"/>
            <w:tcBorders>
              <w:top w:val="single" w:sz="4" w:space="0" w:color="auto"/>
              <w:left w:val="single" w:sz="4" w:space="0" w:color="auto"/>
              <w:bottom w:val="single" w:sz="4" w:space="0" w:color="auto"/>
              <w:right w:val="single" w:sz="4" w:space="0" w:color="auto"/>
            </w:tcBorders>
            <w:hideMark/>
          </w:tcPr>
          <w:p w14:paraId="67847A2D" w14:textId="77777777" w:rsidR="00973F21" w:rsidRDefault="00873902">
            <w:pPr>
              <w:numPr>
                <w:ilvl w:val="0"/>
                <w:numId w:val="22"/>
              </w:numPr>
              <w:spacing w:line="256" w:lineRule="auto"/>
              <w:ind w:left="362" w:right="566" w:hanging="284"/>
              <w:contextualSpacing/>
              <w:rPr>
                <w:rFonts w:cstheme="minorHAnsi"/>
                <w:sz w:val="20"/>
                <w:szCs w:val="20"/>
                <w:lang w:val="en-GB"/>
              </w:rPr>
            </w:pPr>
            <w:r w:rsidRPr="00067A42">
              <w:rPr>
                <w:rFonts w:cstheme="minorHAnsi"/>
                <w:sz w:val="20"/>
                <w:szCs w:val="20"/>
                <w:lang w:val="en-GB"/>
              </w:rPr>
              <w:t>Définition de la pratique 2 et explication de son contexte.</w:t>
            </w:r>
          </w:p>
        </w:tc>
        <w:tc>
          <w:tcPr>
            <w:tcW w:w="6074" w:type="dxa"/>
            <w:tcBorders>
              <w:top w:val="single" w:sz="4" w:space="0" w:color="auto"/>
              <w:left w:val="single" w:sz="4" w:space="0" w:color="auto"/>
              <w:bottom w:val="single" w:sz="4" w:space="0" w:color="auto"/>
              <w:right w:val="single" w:sz="4" w:space="0" w:color="auto"/>
            </w:tcBorders>
            <w:hideMark/>
          </w:tcPr>
          <w:p w14:paraId="604FF38D" w14:textId="77777777" w:rsidR="00973F21" w:rsidRDefault="00873902">
            <w:pPr>
              <w:spacing w:after="0"/>
              <w:jc w:val="both"/>
              <w:rPr>
                <w:rFonts w:cstheme="minorHAnsi"/>
                <w:b/>
                <w:sz w:val="20"/>
                <w:szCs w:val="20"/>
                <w:lang w:val="en-GB"/>
              </w:rPr>
            </w:pPr>
            <w:r w:rsidRPr="00067A42">
              <w:rPr>
                <w:rFonts w:cstheme="minorHAnsi"/>
                <w:b/>
                <w:sz w:val="20"/>
                <w:szCs w:val="20"/>
                <w:lang w:val="en-GB"/>
              </w:rPr>
              <w:t xml:space="preserve">Validation des compétences pratiques du compagnon et du maître </w:t>
            </w:r>
            <w:r w:rsidRPr="00067A42">
              <w:rPr>
                <w:rFonts w:cstheme="minorHAnsi"/>
                <w:sz w:val="20"/>
                <w:szCs w:val="20"/>
                <w:lang w:val="en-GB"/>
              </w:rPr>
              <w:t>(examen dans le système de formation artisanale) - procédure de validation réglementée par la loi</w:t>
            </w:r>
          </w:p>
        </w:tc>
      </w:tr>
      <w:tr w:rsidR="006079DF" w:rsidRPr="00067A42" w14:paraId="7AD8C488" w14:textId="77777777" w:rsidTr="00312DB7">
        <w:trPr>
          <w:jc w:val="center"/>
        </w:trPr>
        <w:tc>
          <w:tcPr>
            <w:tcW w:w="3085" w:type="dxa"/>
            <w:tcBorders>
              <w:top w:val="single" w:sz="4" w:space="0" w:color="auto"/>
              <w:left w:val="single" w:sz="4" w:space="0" w:color="auto"/>
              <w:bottom w:val="single" w:sz="4" w:space="0" w:color="auto"/>
              <w:right w:val="single" w:sz="4" w:space="0" w:color="auto"/>
            </w:tcBorders>
            <w:hideMark/>
          </w:tcPr>
          <w:p w14:paraId="76AA90E4" w14:textId="77777777" w:rsidR="00973F21" w:rsidRDefault="00873902">
            <w:pPr>
              <w:numPr>
                <w:ilvl w:val="0"/>
                <w:numId w:val="22"/>
              </w:numPr>
              <w:spacing w:line="256" w:lineRule="auto"/>
              <w:ind w:left="362" w:right="566" w:hanging="284"/>
              <w:contextualSpacing/>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074" w:type="dxa"/>
            <w:tcBorders>
              <w:top w:val="single" w:sz="4" w:space="0" w:color="auto"/>
              <w:left w:val="single" w:sz="4" w:space="0" w:color="auto"/>
              <w:bottom w:val="single" w:sz="4" w:space="0" w:color="auto"/>
              <w:right w:val="single" w:sz="4" w:space="0" w:color="auto"/>
            </w:tcBorders>
            <w:hideMark/>
          </w:tcPr>
          <w:p w14:paraId="08857809" w14:textId="77777777" w:rsidR="00973F21" w:rsidRDefault="00873902">
            <w:pPr>
              <w:spacing w:after="0"/>
              <w:jc w:val="both"/>
              <w:rPr>
                <w:rFonts w:cstheme="minorHAnsi"/>
                <w:sz w:val="20"/>
                <w:szCs w:val="20"/>
                <w:lang w:val="en-GB"/>
              </w:rPr>
            </w:pPr>
            <w:r w:rsidRPr="00067A42">
              <w:rPr>
                <w:rFonts w:cstheme="minorHAnsi"/>
                <w:sz w:val="20"/>
                <w:szCs w:val="20"/>
                <w:lang w:val="en-GB"/>
              </w:rPr>
              <w:t>Les personnes souhaitant obtenir (en alternance dans les entreprises artisanales) ou confirmer (examen à la chambre des métiers) des qualifications professionnelles formelles dans plus de 130 professions artisanales (scolaires et extra-scolaires). Il s'agi</w:t>
            </w:r>
            <w:r w:rsidRPr="00067A42">
              <w:rPr>
                <w:rFonts w:cstheme="minorHAnsi"/>
                <w:sz w:val="20"/>
                <w:szCs w:val="20"/>
                <w:lang w:val="en-GB"/>
              </w:rPr>
              <w:t>t de</w:t>
            </w:r>
          </w:p>
          <w:p w14:paraId="035AB8D5" w14:textId="77777777" w:rsidR="00973F21" w:rsidRDefault="00873902">
            <w:pPr>
              <w:numPr>
                <w:ilvl w:val="0"/>
                <w:numId w:val="15"/>
              </w:numPr>
              <w:autoSpaceDE w:val="0"/>
              <w:autoSpaceDN w:val="0"/>
              <w:adjustRightInd w:val="0"/>
              <w:spacing w:after="0" w:line="240" w:lineRule="auto"/>
              <w:ind w:right="96"/>
              <w:contextualSpacing/>
              <w:jc w:val="both"/>
              <w:rPr>
                <w:rFonts w:cstheme="minorHAnsi"/>
                <w:sz w:val="20"/>
                <w:szCs w:val="20"/>
                <w:lang w:val="en-GB"/>
              </w:rPr>
            </w:pPr>
            <w:r w:rsidRPr="00067A42">
              <w:rPr>
                <w:rFonts w:cstheme="minorHAnsi"/>
                <w:sz w:val="20"/>
                <w:szCs w:val="20"/>
                <w:lang w:val="en-GB"/>
              </w:rPr>
              <w:t>Les candidats au compagnonnage et à la maîtrise dans les professions correspondant à un type d'artisanat donné, répondant aux critères fixés par la loi (concernant les certificats de fin d'études primaires/secondaires, les titres professionnels, les a</w:t>
            </w:r>
            <w:r w:rsidRPr="00067A42">
              <w:rPr>
                <w:rFonts w:cstheme="minorHAnsi"/>
                <w:sz w:val="20"/>
                <w:szCs w:val="20"/>
                <w:lang w:val="en-GB"/>
              </w:rPr>
              <w:t>pprentissages) ;</w:t>
            </w:r>
          </w:p>
          <w:p w14:paraId="4A716266" w14:textId="77777777" w:rsidR="00973F21" w:rsidRDefault="00873902">
            <w:pPr>
              <w:numPr>
                <w:ilvl w:val="0"/>
                <w:numId w:val="15"/>
              </w:numPr>
              <w:autoSpaceDE w:val="0"/>
              <w:autoSpaceDN w:val="0"/>
              <w:adjustRightInd w:val="0"/>
              <w:spacing w:after="0" w:line="240" w:lineRule="auto"/>
              <w:ind w:right="96"/>
              <w:contextualSpacing/>
              <w:jc w:val="both"/>
              <w:rPr>
                <w:rFonts w:cstheme="minorHAnsi"/>
                <w:sz w:val="20"/>
                <w:szCs w:val="20"/>
                <w:lang w:val="en-GB"/>
              </w:rPr>
            </w:pPr>
            <w:r w:rsidRPr="00067A42">
              <w:rPr>
                <w:rFonts w:cstheme="minorHAnsi"/>
                <w:sz w:val="20"/>
                <w:szCs w:val="20"/>
                <w:lang w:val="en-GB"/>
              </w:rPr>
              <w:t>Les candidats à l'examen dit "de contrôle", qui ont suivi une formation continue dans le domaine des compétences professionnelles relevant de la profession couverte par l'examen et qui détiennent un certificat attestant de l'accomplissemen</w:t>
            </w:r>
            <w:r w:rsidRPr="00067A42">
              <w:rPr>
                <w:rFonts w:cstheme="minorHAnsi"/>
                <w:sz w:val="20"/>
                <w:szCs w:val="20"/>
                <w:lang w:val="en-GB"/>
              </w:rPr>
              <w:t>t de cette forme de formation.</w:t>
            </w:r>
          </w:p>
        </w:tc>
      </w:tr>
      <w:tr w:rsidR="006079DF" w:rsidRPr="00067A42" w14:paraId="07153547" w14:textId="77777777" w:rsidTr="00312DB7">
        <w:trPr>
          <w:jc w:val="center"/>
        </w:trPr>
        <w:tc>
          <w:tcPr>
            <w:tcW w:w="3085" w:type="dxa"/>
            <w:tcBorders>
              <w:top w:val="single" w:sz="4" w:space="0" w:color="auto"/>
              <w:left w:val="single" w:sz="4" w:space="0" w:color="auto"/>
              <w:bottom w:val="single" w:sz="4" w:space="0" w:color="auto"/>
              <w:right w:val="single" w:sz="4" w:space="0" w:color="auto"/>
            </w:tcBorders>
            <w:hideMark/>
          </w:tcPr>
          <w:p w14:paraId="68F8A1AB" w14:textId="77777777" w:rsidR="00973F21" w:rsidRDefault="00873902">
            <w:pPr>
              <w:numPr>
                <w:ilvl w:val="0"/>
                <w:numId w:val="22"/>
              </w:numPr>
              <w:spacing w:line="256" w:lineRule="auto"/>
              <w:ind w:left="362" w:right="566" w:hanging="284"/>
              <w:contextualSpacing/>
              <w:rPr>
                <w:rFonts w:cstheme="minorHAnsi"/>
                <w:sz w:val="20"/>
                <w:szCs w:val="20"/>
                <w:lang w:val="en-GB"/>
              </w:rPr>
            </w:pPr>
            <w:r w:rsidRPr="00067A42">
              <w:rPr>
                <w:rFonts w:cstheme="minorHAnsi"/>
                <w:sz w:val="20"/>
                <w:szCs w:val="20"/>
                <w:lang w:val="en-GB"/>
              </w:rPr>
              <w:t>Description de la pratique 2, permettant aux organismes/centres de formation de reconnaître les connaissances, les compétences, les aptitudes, les valeurs, etc. que les apprenants ou d'autres personnes possèdent ou véhiculen</w:t>
            </w:r>
            <w:r w:rsidRPr="00067A42">
              <w:rPr>
                <w:rFonts w:cstheme="minorHAnsi"/>
                <w:sz w:val="20"/>
                <w:szCs w:val="20"/>
                <w:lang w:val="en-GB"/>
              </w:rPr>
              <w:t>t.</w:t>
            </w:r>
          </w:p>
        </w:tc>
        <w:tc>
          <w:tcPr>
            <w:tcW w:w="6074" w:type="dxa"/>
            <w:tcBorders>
              <w:top w:val="single" w:sz="4" w:space="0" w:color="auto"/>
              <w:left w:val="single" w:sz="4" w:space="0" w:color="auto"/>
              <w:bottom w:val="single" w:sz="4" w:space="0" w:color="auto"/>
              <w:right w:val="single" w:sz="4" w:space="0" w:color="auto"/>
            </w:tcBorders>
            <w:hideMark/>
          </w:tcPr>
          <w:p w14:paraId="255F1E86" w14:textId="77777777" w:rsidR="00973F21" w:rsidRDefault="00873902">
            <w:pPr>
              <w:spacing w:after="0"/>
              <w:jc w:val="both"/>
              <w:rPr>
                <w:rFonts w:cstheme="minorHAnsi"/>
                <w:sz w:val="20"/>
                <w:szCs w:val="20"/>
                <w:lang w:val="en-GB"/>
              </w:rPr>
            </w:pPr>
            <w:r w:rsidRPr="00067A42">
              <w:rPr>
                <w:rFonts w:cstheme="minorHAnsi"/>
                <w:sz w:val="20"/>
                <w:szCs w:val="20"/>
                <w:lang w:val="en-GB"/>
              </w:rPr>
              <w:t xml:space="preserve">Les solutions utilisées dans l'artisanat sont légalement sanctionnées </w:t>
            </w:r>
            <w:r w:rsidRPr="00067A42">
              <w:rPr>
                <w:rFonts w:cstheme="minorHAnsi"/>
                <w:sz w:val="20"/>
                <w:szCs w:val="20"/>
                <w:vertAlign w:val="superscript"/>
                <w:lang w:val="en-GB"/>
              </w:rPr>
              <w:footnoteReference w:id="2"/>
            </w:r>
            <w:r w:rsidRPr="00067A42">
              <w:rPr>
                <w:rFonts w:cstheme="minorHAnsi"/>
                <w:sz w:val="20"/>
                <w:szCs w:val="20"/>
                <w:vertAlign w:val="superscript"/>
                <w:lang w:val="en-GB"/>
              </w:rPr>
              <w:footnoteReference w:id="3"/>
            </w:r>
            <w:r w:rsidRPr="00067A42">
              <w:rPr>
                <w:rFonts w:cstheme="minorHAnsi"/>
                <w:sz w:val="20"/>
                <w:szCs w:val="20"/>
                <w:lang w:val="en-GB"/>
              </w:rPr>
              <w:t xml:space="preserve"> .</w:t>
            </w:r>
          </w:p>
          <w:p w14:paraId="4D22C8C1" w14:textId="77777777" w:rsidR="00973F21" w:rsidRDefault="00873902">
            <w:pPr>
              <w:spacing w:after="0"/>
              <w:jc w:val="both"/>
              <w:rPr>
                <w:rFonts w:cstheme="minorHAnsi"/>
                <w:sz w:val="20"/>
                <w:szCs w:val="20"/>
                <w:lang w:val="en-GB"/>
              </w:rPr>
            </w:pPr>
            <w:r w:rsidRPr="00067A42">
              <w:rPr>
                <w:rFonts w:cstheme="minorHAnsi"/>
                <w:sz w:val="20"/>
                <w:szCs w:val="20"/>
                <w:lang w:val="en-GB"/>
              </w:rPr>
              <w:t xml:space="preserve">Pour les mineurs (âgés d'au moins 16 ans), la formation se compose de deux parties intégrantes : la formation pratique, effectuée </w:t>
            </w:r>
            <w:r w:rsidRPr="00067A42">
              <w:rPr>
                <w:rFonts w:cstheme="minorHAnsi"/>
                <w:sz w:val="20"/>
                <w:szCs w:val="20"/>
                <w:u w:val="single"/>
                <w:lang w:val="en-GB"/>
              </w:rPr>
              <w:t>dans le cadre du travail dans une entreprise a</w:t>
            </w:r>
            <w:r w:rsidRPr="00067A42">
              <w:rPr>
                <w:rFonts w:cstheme="minorHAnsi"/>
                <w:sz w:val="20"/>
                <w:szCs w:val="20"/>
                <w:u w:val="single"/>
                <w:lang w:val="en-GB"/>
              </w:rPr>
              <w:t>rtisanale</w:t>
            </w:r>
            <w:r w:rsidRPr="00067A42">
              <w:rPr>
                <w:rFonts w:cstheme="minorHAnsi"/>
                <w:sz w:val="20"/>
                <w:szCs w:val="20"/>
                <w:lang w:val="en-GB"/>
              </w:rPr>
              <w:t>, et la formation théorique. Les jeunes peuvent choisir une forme de formation théorique complémentaire : dans une école professionnelle de base ou dans un cours de formation continue.</w:t>
            </w:r>
          </w:p>
          <w:p w14:paraId="4A7C784B" w14:textId="77777777" w:rsidR="00973F21" w:rsidRDefault="00873902">
            <w:pPr>
              <w:spacing w:after="0"/>
              <w:jc w:val="both"/>
              <w:rPr>
                <w:rFonts w:cstheme="minorHAnsi"/>
                <w:sz w:val="20"/>
                <w:szCs w:val="20"/>
                <w:lang w:val="en-GB"/>
              </w:rPr>
            </w:pPr>
            <w:r w:rsidRPr="00067A42">
              <w:rPr>
                <w:rFonts w:cstheme="minorHAnsi"/>
                <w:sz w:val="20"/>
                <w:szCs w:val="20"/>
                <w:lang w:val="en-GB"/>
              </w:rPr>
              <w:t>Les activités de validation, également pour les adultes, sont menées par l'Association de l'artisanat polonais, dont les tâches comprennent : la fourniture d'une assistance organisationnelle et matérielle aux chambres d'artisanat, l'établissement d'une lis</w:t>
            </w:r>
            <w:r w:rsidRPr="00067A42">
              <w:rPr>
                <w:rFonts w:cstheme="minorHAnsi"/>
                <w:sz w:val="20"/>
                <w:szCs w:val="20"/>
                <w:lang w:val="en-GB"/>
              </w:rPr>
              <w:t>te de professions pour lesquelles des examens sont organisés, l'élaboration de normes d'examen, l'organisation de formations pour les présidents de comités et la diffusion de bonnes pratiques.</w:t>
            </w:r>
          </w:p>
          <w:p w14:paraId="241FA978" w14:textId="77777777" w:rsidR="00973F21" w:rsidRDefault="00873902">
            <w:pPr>
              <w:spacing w:after="0"/>
              <w:jc w:val="both"/>
              <w:rPr>
                <w:rFonts w:cstheme="minorHAnsi"/>
                <w:sz w:val="20"/>
                <w:szCs w:val="20"/>
                <w:lang w:val="en-GB"/>
              </w:rPr>
            </w:pPr>
            <w:r w:rsidRPr="00067A42">
              <w:rPr>
                <w:rFonts w:cstheme="minorHAnsi"/>
                <w:sz w:val="20"/>
                <w:szCs w:val="20"/>
                <w:lang w:val="en-GB"/>
              </w:rPr>
              <w:t xml:space="preserve">Des examens sont organisés dans les professions enseignées par </w:t>
            </w:r>
            <w:r w:rsidRPr="00067A42">
              <w:rPr>
                <w:rFonts w:cstheme="minorHAnsi"/>
                <w:sz w:val="20"/>
                <w:szCs w:val="20"/>
                <w:lang w:val="en-GB"/>
              </w:rPr>
              <w:t>les employeurs, y compris les professions pour lesquelles aucune formation n'est organisée dans les écoles professionnelles.</w:t>
            </w:r>
          </w:p>
          <w:p w14:paraId="6DB51A5C" w14:textId="77777777" w:rsidR="00973F21" w:rsidRDefault="00873902">
            <w:pPr>
              <w:spacing w:after="0"/>
              <w:jc w:val="both"/>
              <w:rPr>
                <w:rFonts w:cstheme="minorHAnsi"/>
                <w:sz w:val="20"/>
                <w:szCs w:val="20"/>
                <w:lang w:val="en-GB"/>
              </w:rPr>
            </w:pPr>
            <w:r w:rsidRPr="00067A42">
              <w:rPr>
                <w:rFonts w:cstheme="minorHAnsi"/>
                <w:sz w:val="20"/>
                <w:szCs w:val="20"/>
                <w:lang w:val="en-GB"/>
              </w:rPr>
              <w:t>Les activités d'examen des chambres de métiers sont ouvertes aux adultes qui cherchent à confirmer des qualifications professionnel</w:t>
            </w:r>
            <w:r w:rsidRPr="00067A42">
              <w:rPr>
                <w:rFonts w:cstheme="minorHAnsi"/>
                <w:sz w:val="20"/>
                <w:szCs w:val="20"/>
                <w:lang w:val="en-GB"/>
              </w:rPr>
              <w:t>les acquises par un travail professionnel de longue durée (TPL) et une préparation théorique professionnelle. Ceci est important, en particulier pour les personnes qui exercent des professions pour lesquelles il existe une obligation supplémentaire de conf</w:t>
            </w:r>
            <w:r w:rsidRPr="00067A42">
              <w:rPr>
                <w:rFonts w:cstheme="minorHAnsi"/>
                <w:sz w:val="20"/>
                <w:szCs w:val="20"/>
                <w:lang w:val="en-GB"/>
              </w:rPr>
              <w:t>irmer périodiquement leurs qualifications et leur aptitude professionnelle à travailler (par exemple dans le domaine de la construction ou du droit de l'énergie).</w:t>
            </w:r>
          </w:p>
          <w:p w14:paraId="57C13D59" w14:textId="77777777" w:rsidR="00973F21" w:rsidRDefault="00873902">
            <w:pPr>
              <w:spacing w:after="0"/>
              <w:jc w:val="both"/>
              <w:rPr>
                <w:rFonts w:cstheme="minorHAnsi"/>
                <w:sz w:val="20"/>
                <w:szCs w:val="20"/>
                <w:lang w:val="en-GB"/>
              </w:rPr>
            </w:pPr>
            <w:r w:rsidRPr="00067A42">
              <w:rPr>
                <w:rFonts w:cstheme="minorHAnsi"/>
                <w:sz w:val="20"/>
                <w:szCs w:val="20"/>
                <w:lang w:val="en-GB"/>
              </w:rPr>
              <w:t xml:space="preserve">Une caractéristique du système artisanal de confirmation des qualifications professionnelles </w:t>
            </w:r>
            <w:r w:rsidRPr="00067A42">
              <w:rPr>
                <w:rFonts w:cstheme="minorHAnsi"/>
                <w:sz w:val="20"/>
                <w:szCs w:val="20"/>
                <w:lang w:val="en-GB"/>
              </w:rPr>
              <w:t>est l'organisation d'examens en dehors de l'entreprise "quotidienne" du candidat (où l'apprentissage en milieu de travail a été effectué) et sans la participation au comité de son maître de formation - l'employeur.</w:t>
            </w:r>
          </w:p>
          <w:p w14:paraId="2B5B57F9" w14:textId="77777777" w:rsidR="00973F21" w:rsidRDefault="00873902">
            <w:pPr>
              <w:spacing w:after="0"/>
              <w:jc w:val="both"/>
              <w:rPr>
                <w:rFonts w:cstheme="minorHAnsi"/>
                <w:sz w:val="20"/>
                <w:szCs w:val="20"/>
                <w:lang w:val="en-GB"/>
              </w:rPr>
            </w:pPr>
            <w:r w:rsidRPr="00067A42">
              <w:rPr>
                <w:rFonts w:cstheme="minorHAnsi"/>
                <w:sz w:val="20"/>
                <w:szCs w:val="20"/>
                <w:lang w:val="en-GB"/>
              </w:rPr>
              <w:t xml:space="preserve">Un élément important du système d'examen </w:t>
            </w:r>
            <w:r w:rsidRPr="00067A42">
              <w:rPr>
                <w:rFonts w:cstheme="minorHAnsi"/>
                <w:sz w:val="20"/>
                <w:szCs w:val="20"/>
                <w:lang w:val="en-GB"/>
              </w:rPr>
              <w:t>est l'uniformité des exigences pour les candidats aux examens, quel que soit le lieu où les examens sont passés.</w:t>
            </w:r>
          </w:p>
          <w:p w14:paraId="6A4AC0B9" w14:textId="77777777" w:rsidR="00973F21" w:rsidRDefault="00873902">
            <w:pPr>
              <w:spacing w:after="0"/>
              <w:jc w:val="both"/>
              <w:rPr>
                <w:rFonts w:cstheme="minorHAnsi"/>
                <w:sz w:val="20"/>
                <w:szCs w:val="20"/>
                <w:lang w:val="en-GB"/>
              </w:rPr>
            </w:pPr>
            <w:r w:rsidRPr="00067A42">
              <w:rPr>
                <w:rFonts w:cstheme="minorHAnsi"/>
                <w:sz w:val="20"/>
                <w:szCs w:val="20"/>
                <w:u w:val="single"/>
                <w:lang w:val="en-GB"/>
              </w:rPr>
              <w:t xml:space="preserve">L'examen de compagnon et de maître </w:t>
            </w:r>
            <w:r w:rsidRPr="00067A42">
              <w:rPr>
                <w:rFonts w:cstheme="minorHAnsi"/>
                <w:sz w:val="20"/>
                <w:szCs w:val="20"/>
                <w:lang w:val="en-GB"/>
              </w:rPr>
              <w:t>se compose de plusieurs éléments, à savoir la partie théorique (épreuve écrite et questions orales) et la pa</w:t>
            </w:r>
            <w:r w:rsidRPr="00067A42">
              <w:rPr>
                <w:rFonts w:cstheme="minorHAnsi"/>
                <w:sz w:val="20"/>
                <w:szCs w:val="20"/>
                <w:lang w:val="en-GB"/>
              </w:rPr>
              <w:t>rtie pratique réalisée sur le lieu de travail, principalement dans les PME.</w:t>
            </w:r>
          </w:p>
          <w:p w14:paraId="50D06E2B" w14:textId="77777777" w:rsidR="00973F21" w:rsidRDefault="00873902">
            <w:pPr>
              <w:spacing w:after="0"/>
              <w:jc w:val="both"/>
              <w:rPr>
                <w:rFonts w:cstheme="minorHAnsi"/>
                <w:sz w:val="20"/>
                <w:szCs w:val="20"/>
                <w:lang w:val="en-GB"/>
              </w:rPr>
            </w:pPr>
            <w:r w:rsidRPr="00067A42">
              <w:rPr>
                <w:rFonts w:cstheme="minorHAnsi"/>
                <w:sz w:val="20"/>
                <w:szCs w:val="20"/>
                <w:lang w:val="en-GB"/>
              </w:rPr>
              <w:t>La partie pratique peut durer jusqu'à 24 heures, voire 3 jours après 8 heures. La durée dépend du niveau de complexité de la tâche d'examen technologique et de l'équipement disponi</w:t>
            </w:r>
            <w:r w:rsidRPr="00067A42">
              <w:rPr>
                <w:rFonts w:cstheme="minorHAnsi"/>
                <w:sz w:val="20"/>
                <w:szCs w:val="20"/>
                <w:lang w:val="en-GB"/>
              </w:rPr>
              <w:t>ble, mais elle permet d'observer le processus complet de formation d'un produit ou de production d'un service.</w:t>
            </w:r>
          </w:p>
          <w:p w14:paraId="671F5637" w14:textId="77777777" w:rsidR="00973F21" w:rsidRDefault="00873902">
            <w:pPr>
              <w:spacing w:after="0"/>
              <w:jc w:val="both"/>
              <w:rPr>
                <w:rFonts w:cstheme="minorHAnsi"/>
                <w:sz w:val="20"/>
                <w:szCs w:val="20"/>
                <w:lang w:val="en-GB"/>
              </w:rPr>
            </w:pPr>
            <w:r w:rsidRPr="00067A42">
              <w:rPr>
                <w:rFonts w:cstheme="minorHAnsi"/>
                <w:sz w:val="20"/>
                <w:szCs w:val="20"/>
                <w:u w:val="single"/>
                <w:lang w:val="en-GB"/>
              </w:rPr>
              <w:t xml:space="preserve">L'examen dit "de contrôle" </w:t>
            </w:r>
            <w:r w:rsidRPr="00067A42">
              <w:rPr>
                <w:rFonts w:cstheme="minorHAnsi"/>
                <w:sz w:val="20"/>
                <w:szCs w:val="20"/>
                <w:lang w:val="en-GB"/>
              </w:rPr>
              <w:t xml:space="preserve">comprend la validation de certaines compétences professionnelles relevant de la partie des exigences de l'examen pour </w:t>
            </w:r>
            <w:r w:rsidRPr="00067A42">
              <w:rPr>
                <w:rFonts w:cstheme="minorHAnsi"/>
                <w:sz w:val="20"/>
                <w:szCs w:val="20"/>
                <w:lang w:val="en-GB"/>
              </w:rPr>
              <w:t>la profession concernée et le contrôle des connaissances dans la partie orale. Il couvre également les règles et principes de la santé et de la sécurité au travail et de la protection contre l'incendie, ainsi que les principes de base de la protection de l</w:t>
            </w:r>
            <w:r w:rsidRPr="00067A42">
              <w:rPr>
                <w:rFonts w:cstheme="minorHAnsi"/>
                <w:sz w:val="20"/>
                <w:szCs w:val="20"/>
                <w:lang w:val="en-GB"/>
              </w:rPr>
              <w:t>'environnement. Le champ d'application de l'examen est beaucoup plus restreint que celui du compagnon. Par conséquent, la partie pratique ne dure pas plus de 8 heures. Après avoir réussi l'examen de contrôle, le candidat reçoit un certificat attestant de s</w:t>
            </w:r>
            <w:r w:rsidRPr="00067A42">
              <w:rPr>
                <w:rFonts w:cstheme="minorHAnsi"/>
                <w:sz w:val="20"/>
                <w:szCs w:val="20"/>
                <w:lang w:val="en-GB"/>
              </w:rPr>
              <w:t>es compétences spécifiques.</w:t>
            </w:r>
          </w:p>
          <w:p w14:paraId="383B59B7" w14:textId="77777777" w:rsidR="00973F21" w:rsidRDefault="00873902">
            <w:pPr>
              <w:spacing w:after="0"/>
              <w:jc w:val="both"/>
              <w:rPr>
                <w:rFonts w:cstheme="minorHAnsi"/>
                <w:i/>
                <w:sz w:val="20"/>
                <w:szCs w:val="20"/>
                <w:lang w:val="en-GB"/>
              </w:rPr>
            </w:pPr>
            <w:r w:rsidRPr="00067A42">
              <w:rPr>
                <w:rFonts w:cstheme="minorHAnsi"/>
                <w:i/>
                <w:sz w:val="20"/>
                <w:szCs w:val="20"/>
                <w:lang w:val="en-GB"/>
              </w:rPr>
              <w:t>Les normes d'exigences pour les examens de maître et de compagnon sont décrites dans la partie 1a.</w:t>
            </w:r>
          </w:p>
          <w:p w14:paraId="57EDA43C" w14:textId="77777777" w:rsidR="00973F21" w:rsidRDefault="00873902">
            <w:pPr>
              <w:spacing w:after="0"/>
              <w:jc w:val="both"/>
              <w:rPr>
                <w:rFonts w:cstheme="minorHAnsi"/>
                <w:b/>
                <w:sz w:val="20"/>
                <w:szCs w:val="20"/>
                <w:lang w:val="en-GB"/>
              </w:rPr>
            </w:pPr>
            <w:r w:rsidRPr="00067A42">
              <w:rPr>
                <w:rFonts w:cstheme="minorHAnsi"/>
                <w:sz w:val="20"/>
                <w:szCs w:val="20"/>
                <w:lang w:val="en-GB"/>
              </w:rPr>
              <w:t>Les examens de maître, de compagnon et de "vérification" sont organisés par les commissions d'examen des chambres de métiers créé</w:t>
            </w:r>
            <w:r w:rsidRPr="00067A42">
              <w:rPr>
                <w:rFonts w:cstheme="minorHAnsi"/>
                <w:sz w:val="20"/>
                <w:szCs w:val="20"/>
                <w:lang w:val="en-GB"/>
              </w:rPr>
              <w:t xml:space="preserve">es sur la base de la loi applicable. L'exécution de l'examen sur le lieu de travail est supervisée par deux membres de l'équipe d'examen désignés par le président de l'équipe d'examen, dont l'un établit les </w:t>
            </w:r>
            <w:r w:rsidRPr="00067A42">
              <w:rPr>
                <w:rFonts w:cstheme="minorHAnsi"/>
                <w:b/>
                <w:sz w:val="20"/>
                <w:szCs w:val="20"/>
                <w:lang w:val="en-GB"/>
              </w:rPr>
              <w:t>fiches d'observation et d'évaluation pour la phas</w:t>
            </w:r>
            <w:r w:rsidRPr="00067A42">
              <w:rPr>
                <w:rFonts w:cstheme="minorHAnsi"/>
                <w:b/>
                <w:sz w:val="20"/>
                <w:szCs w:val="20"/>
                <w:lang w:val="en-GB"/>
              </w:rPr>
              <w:t>e pratique.</w:t>
            </w:r>
          </w:p>
          <w:p w14:paraId="52C27B12" w14:textId="77777777" w:rsidR="00973F21" w:rsidRDefault="00873902">
            <w:pPr>
              <w:spacing w:after="0"/>
              <w:ind w:right="16"/>
              <w:jc w:val="both"/>
              <w:rPr>
                <w:rFonts w:cstheme="minorHAnsi"/>
                <w:bCs/>
                <w:sz w:val="20"/>
                <w:szCs w:val="20"/>
                <w:lang w:val="en-GB"/>
              </w:rPr>
            </w:pPr>
            <w:r w:rsidRPr="00067A42">
              <w:rPr>
                <w:rFonts w:cstheme="minorHAnsi"/>
                <w:bCs/>
                <w:sz w:val="20"/>
                <w:szCs w:val="20"/>
                <w:lang w:val="en-GB"/>
              </w:rPr>
              <w:t xml:space="preserve">Dans le cadre des tâches d'examen, les </w:t>
            </w:r>
            <w:r w:rsidRPr="00067A42">
              <w:rPr>
                <w:rFonts w:cstheme="minorHAnsi"/>
                <w:b/>
                <w:bCs/>
                <w:sz w:val="20"/>
                <w:szCs w:val="20"/>
                <w:lang w:val="en-GB"/>
              </w:rPr>
              <w:t xml:space="preserve">éléments </w:t>
            </w:r>
            <w:r w:rsidRPr="00067A42">
              <w:rPr>
                <w:rFonts w:cstheme="minorHAnsi"/>
                <w:bCs/>
                <w:sz w:val="20"/>
                <w:szCs w:val="20"/>
                <w:lang w:val="en-GB"/>
              </w:rPr>
              <w:t xml:space="preserve">suivants </w:t>
            </w:r>
            <w:r w:rsidRPr="00067A42">
              <w:rPr>
                <w:rFonts w:cstheme="minorHAnsi"/>
                <w:b/>
                <w:bCs/>
                <w:sz w:val="20"/>
                <w:szCs w:val="20"/>
                <w:lang w:val="en-GB"/>
              </w:rPr>
              <w:t xml:space="preserve">sont évalués </w:t>
            </w:r>
            <w:r w:rsidRPr="00067A42">
              <w:rPr>
                <w:rFonts w:cstheme="minorHAnsi"/>
                <w:bCs/>
                <w:sz w:val="20"/>
                <w:szCs w:val="20"/>
                <w:lang w:val="en-GB"/>
              </w:rPr>
              <w:t>:</w:t>
            </w:r>
          </w:p>
          <w:p w14:paraId="09F84340" w14:textId="77777777" w:rsidR="00973F21" w:rsidRDefault="00873902">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la sélection appropriée des outils et des instruments et la capacité à les utiliser correctement, </w:t>
            </w:r>
          </w:p>
          <w:p w14:paraId="14389C55" w14:textId="77777777" w:rsidR="00973F21" w:rsidRDefault="00873902">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maintenir la bonne attitude pendant le travail, </w:t>
            </w:r>
          </w:p>
          <w:p w14:paraId="5AD2378D" w14:textId="77777777" w:rsidR="00973F21" w:rsidRDefault="00873902">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respecter les règles de santé et de sécurité ainsi que les règles de protection de l'environnement, </w:t>
            </w:r>
          </w:p>
          <w:p w14:paraId="4DAA11C9" w14:textId="77777777" w:rsidR="00973F21" w:rsidRDefault="00873902">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l'ordre</w:t>
            </w:r>
            <w:r w:rsidRPr="00067A42">
              <w:rPr>
                <w:rFonts w:cstheme="minorHAnsi"/>
                <w:bCs/>
                <w:sz w:val="20"/>
                <w:szCs w:val="20"/>
                <w:lang w:val="en-GB"/>
              </w:rPr>
              <w:t xml:space="preserve"> des activités entreprises, </w:t>
            </w:r>
          </w:p>
          <w:p w14:paraId="107925A3" w14:textId="77777777" w:rsidR="00973F21" w:rsidRDefault="00873902">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 xml:space="preserve">la propreté, la précision et la régularité du travail, </w:t>
            </w:r>
          </w:p>
          <w:p w14:paraId="12A59AFC" w14:textId="77777777" w:rsidR="00973F21" w:rsidRDefault="00873902">
            <w:pPr>
              <w:numPr>
                <w:ilvl w:val="0"/>
                <w:numId w:val="16"/>
              </w:numPr>
              <w:spacing w:after="0" w:line="276" w:lineRule="auto"/>
              <w:ind w:right="16"/>
              <w:contextualSpacing/>
              <w:jc w:val="both"/>
              <w:rPr>
                <w:rFonts w:cstheme="minorHAnsi"/>
                <w:bCs/>
                <w:sz w:val="20"/>
                <w:szCs w:val="20"/>
                <w:lang w:val="en-GB"/>
              </w:rPr>
            </w:pPr>
            <w:r w:rsidRPr="00067A42">
              <w:rPr>
                <w:rFonts w:cstheme="minorHAnsi"/>
                <w:bCs/>
                <w:sz w:val="20"/>
                <w:szCs w:val="20"/>
                <w:lang w:val="en-GB"/>
              </w:rPr>
              <w:t>la rapidité de l'orientation du candidat dans un nouvel environnement d'atelier.</w:t>
            </w:r>
          </w:p>
          <w:p w14:paraId="763774EF" w14:textId="77777777" w:rsidR="00973F21" w:rsidRDefault="00873902">
            <w:pPr>
              <w:spacing w:after="0"/>
              <w:jc w:val="both"/>
              <w:rPr>
                <w:rFonts w:cstheme="minorHAnsi"/>
                <w:sz w:val="20"/>
                <w:szCs w:val="20"/>
                <w:lang w:val="en-GB"/>
              </w:rPr>
            </w:pPr>
            <w:r w:rsidRPr="00067A42">
              <w:rPr>
                <w:rFonts w:cstheme="minorHAnsi"/>
                <w:sz w:val="20"/>
                <w:szCs w:val="20"/>
                <w:lang w:val="en-GB"/>
              </w:rPr>
              <w:t xml:space="preserve">L'évaluation de la phase pratique est déterminée sur la base des évaluations données pour </w:t>
            </w:r>
            <w:r w:rsidRPr="00067A42">
              <w:rPr>
                <w:rFonts w:cstheme="minorHAnsi"/>
                <w:sz w:val="20"/>
                <w:szCs w:val="20"/>
                <w:lang w:val="en-GB"/>
              </w:rPr>
              <w:t>chaque tâche d'examen. Pour les examens de maîtrise, l'association polonaise de l'artisanat a créé, grâce à des fonds européens, une base de données d'environ 30 000 tâches d'examen pour une quarantaine de professions, dont la plupart des professions du se</w:t>
            </w:r>
            <w:r w:rsidRPr="00067A42">
              <w:rPr>
                <w:rFonts w:cstheme="minorHAnsi"/>
                <w:sz w:val="20"/>
                <w:szCs w:val="20"/>
                <w:lang w:val="en-GB"/>
              </w:rPr>
              <w:t>cteur de la construction (c'est-à-dire : monteur de réseaux, d'installations et de sanitaires, monteur de finition, ramoneur, électricien, etc.)</w:t>
            </w:r>
          </w:p>
          <w:p w14:paraId="488DE84A" w14:textId="77777777" w:rsidR="00973F21" w:rsidRDefault="00873902">
            <w:pPr>
              <w:spacing w:after="0"/>
              <w:jc w:val="both"/>
              <w:rPr>
                <w:rFonts w:cstheme="minorHAnsi"/>
                <w:sz w:val="20"/>
                <w:szCs w:val="20"/>
                <w:lang w:val="en-GB"/>
              </w:rPr>
            </w:pPr>
            <w:r w:rsidRPr="00067A42">
              <w:rPr>
                <w:rFonts w:cstheme="minorHAnsi"/>
                <w:sz w:val="20"/>
                <w:szCs w:val="20"/>
                <w:lang w:val="en-GB"/>
              </w:rPr>
              <w:t>Pour chaque profession, un catalogue de tâches a été créé pour la phase pratique, que le jury d'examen attribue</w:t>
            </w:r>
            <w:r w:rsidRPr="00067A42">
              <w:rPr>
                <w:rFonts w:cstheme="minorHAnsi"/>
                <w:sz w:val="20"/>
                <w:szCs w:val="20"/>
                <w:lang w:val="en-GB"/>
              </w:rPr>
              <w:t xml:space="preserve"> au candidat, en fonction des capacités techniques disponibles, de l'infrastructure, du type de travail effectué dans l'atelier/l'entreprise spécifique (ainsi que des conditions associées au chantier), ce qui donne une grande flexibilité dans la planificat</w:t>
            </w:r>
            <w:r w:rsidRPr="00067A42">
              <w:rPr>
                <w:rFonts w:cstheme="minorHAnsi"/>
                <w:sz w:val="20"/>
                <w:szCs w:val="20"/>
                <w:lang w:val="en-GB"/>
              </w:rPr>
              <w:t>ion de l'examen et n'affecte pas la qualité du processus de validation (les tâches d'examen pour la phase théorique sont dessinées, grâce à la possibilité de générer des ensembles de tâches sur la plateforme Examens dans l'artisanat - ewr.zrp.pl - disponib</w:t>
            </w:r>
            <w:r w:rsidRPr="00067A42">
              <w:rPr>
                <w:rFonts w:cstheme="minorHAnsi"/>
                <w:sz w:val="20"/>
                <w:szCs w:val="20"/>
                <w:lang w:val="en-GB"/>
              </w:rPr>
              <w:t>le pour les membres de la commission après connexion).</w:t>
            </w:r>
          </w:p>
        </w:tc>
      </w:tr>
      <w:tr w:rsidR="006079DF" w:rsidRPr="00067A42" w14:paraId="615E5B35" w14:textId="77777777" w:rsidTr="00312DB7">
        <w:trPr>
          <w:jc w:val="center"/>
        </w:trPr>
        <w:tc>
          <w:tcPr>
            <w:tcW w:w="3085" w:type="dxa"/>
            <w:tcBorders>
              <w:top w:val="single" w:sz="4" w:space="0" w:color="auto"/>
              <w:left w:val="single" w:sz="4" w:space="0" w:color="auto"/>
              <w:bottom w:val="single" w:sz="4" w:space="0" w:color="auto"/>
              <w:right w:val="single" w:sz="4" w:space="0" w:color="auto"/>
            </w:tcBorders>
            <w:hideMark/>
          </w:tcPr>
          <w:p w14:paraId="53A9A8D4" w14:textId="77777777" w:rsidR="00973F21" w:rsidRDefault="00873902">
            <w:pPr>
              <w:numPr>
                <w:ilvl w:val="0"/>
                <w:numId w:val="22"/>
              </w:numPr>
              <w:spacing w:line="256" w:lineRule="auto"/>
              <w:ind w:left="362" w:right="566" w:hanging="284"/>
              <w:contextualSpacing/>
              <w:rPr>
                <w:rFonts w:cstheme="minorHAnsi"/>
                <w:sz w:val="20"/>
                <w:szCs w:val="20"/>
                <w:lang w:val="en-GB"/>
              </w:rPr>
            </w:pPr>
            <w:r w:rsidRPr="00067A42">
              <w:rPr>
                <w:rFonts w:cstheme="minorHAnsi"/>
                <w:sz w:val="20"/>
                <w:szCs w:val="20"/>
                <w:lang w:val="en-GB"/>
              </w:rPr>
              <w:t>Utilité potentielle de la pratique 2 pour la validation et la reconnaissance formelle/non formelle des résultats d'apprentissage visés par RenovUp.</w:t>
            </w:r>
          </w:p>
        </w:tc>
        <w:tc>
          <w:tcPr>
            <w:tcW w:w="6074" w:type="dxa"/>
            <w:tcBorders>
              <w:top w:val="single" w:sz="4" w:space="0" w:color="auto"/>
              <w:left w:val="single" w:sz="4" w:space="0" w:color="auto"/>
              <w:bottom w:val="single" w:sz="4" w:space="0" w:color="auto"/>
              <w:right w:val="single" w:sz="4" w:space="0" w:color="auto"/>
            </w:tcBorders>
          </w:tcPr>
          <w:p w14:paraId="2EBEA429"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Les tâches d'examen développées pour la plateforme EWR et le travail des membres des jurys d'examen des cham</w:t>
            </w:r>
            <w:r w:rsidRPr="00067A42">
              <w:rPr>
                <w:rFonts w:cstheme="minorHAnsi"/>
                <w:sz w:val="20"/>
                <w:szCs w:val="20"/>
                <w:lang w:val="en-GB"/>
              </w:rPr>
              <w:t>bres de métiers peuvent également être utilisés pour des examens de "contrôle" vérifiant que le candidat possède certaines compétences professionnelles.</w:t>
            </w:r>
          </w:p>
          <w:p w14:paraId="62AC75E2"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Les certificats délivrés par les chambres de métiers après avoir passé l'examen de "contrôle" jouent de</w:t>
            </w:r>
            <w:r w:rsidRPr="00067A42">
              <w:rPr>
                <w:rFonts w:cstheme="minorHAnsi"/>
                <w:sz w:val="20"/>
                <w:szCs w:val="20"/>
                <w:lang w:val="en-GB"/>
              </w:rPr>
              <w:t xml:space="preserve"> facto un rôle similaire aux badges ouverts, permettant la vérification et la validation de petites portions d'acquis d'apprentissage, plus petites que les qualifications, mais avec une expression claire de leur caractère professionnel (y compris les quest</w:t>
            </w:r>
            <w:r w:rsidRPr="00067A42">
              <w:rPr>
                <w:rFonts w:cstheme="minorHAnsi"/>
                <w:sz w:val="20"/>
                <w:szCs w:val="20"/>
                <w:lang w:val="en-GB"/>
              </w:rPr>
              <w:t xml:space="preserve">ions de la partie orale de l'examen, lorsque la santé et la sécurité, la protection de l'environnement sont concernées. Ils n'ont pas de </w:t>
            </w:r>
            <w:r w:rsidRPr="00067A42">
              <w:rPr>
                <w:rFonts w:cstheme="minorHAnsi"/>
                <w:b/>
                <w:sz w:val="20"/>
                <w:szCs w:val="20"/>
                <w:lang w:val="en-GB"/>
              </w:rPr>
              <w:t>forme numérique</w:t>
            </w:r>
            <w:r w:rsidRPr="00067A42">
              <w:rPr>
                <w:rFonts w:cstheme="minorHAnsi"/>
                <w:sz w:val="20"/>
                <w:szCs w:val="20"/>
                <w:lang w:val="en-GB"/>
              </w:rPr>
              <w:t>.</w:t>
            </w:r>
          </w:p>
          <w:p w14:paraId="0D3359C3"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 xml:space="preserve">L'obtention de qualifications professionnelles dans le cadre du système d'examens de compagnonnage et </w:t>
            </w:r>
            <w:r w:rsidRPr="00067A42">
              <w:rPr>
                <w:rFonts w:cstheme="minorHAnsi"/>
                <w:sz w:val="20"/>
                <w:szCs w:val="20"/>
                <w:lang w:val="en-GB"/>
              </w:rPr>
              <w:t>de maîtrise est une solution bien connue et utilisée dans le cercle des États membres de l'UE. Les documents délivrés par les chambres de métiers en Pologne sont reconnus dans les pays européens, ce qui est particulièrement important lorsque des qualificat</w:t>
            </w:r>
            <w:r w:rsidRPr="00067A42">
              <w:rPr>
                <w:rFonts w:cstheme="minorHAnsi"/>
                <w:sz w:val="20"/>
                <w:szCs w:val="20"/>
                <w:lang w:val="en-GB"/>
              </w:rPr>
              <w:t>ions professionnelles sont requises pour créer une entreprise.</w:t>
            </w:r>
          </w:p>
          <w:p w14:paraId="06074E95"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Il s'agit d'une méthode de confirmation des acquis de l'apprentissage applicable à la reconnaissance des acquis de l'apprentissage de contremaître en construction (uniquement en ce qui concerne</w:t>
            </w:r>
            <w:r w:rsidRPr="00067A42">
              <w:rPr>
                <w:rFonts w:cstheme="minorHAnsi"/>
                <w:sz w:val="20"/>
                <w:szCs w:val="20"/>
                <w:lang w:val="en-GB"/>
              </w:rPr>
              <w:t xml:space="preserve"> le titre de maître). Ne convient pas aux directeurs de la construction et aux chefs de chantier, pour lesquels une formation supérieure est requise.</w:t>
            </w:r>
          </w:p>
        </w:tc>
      </w:tr>
      <w:tr w:rsidR="006079DF" w:rsidRPr="00067A42" w14:paraId="560AF448" w14:textId="77777777" w:rsidTr="00312DB7">
        <w:trPr>
          <w:jc w:val="center"/>
        </w:trPr>
        <w:tc>
          <w:tcPr>
            <w:tcW w:w="9159" w:type="dxa"/>
            <w:gridSpan w:val="2"/>
            <w:tcBorders>
              <w:top w:val="single" w:sz="4" w:space="0" w:color="auto"/>
              <w:left w:val="single" w:sz="4" w:space="0" w:color="auto"/>
              <w:bottom w:val="single" w:sz="4" w:space="0" w:color="auto"/>
              <w:right w:val="single" w:sz="4" w:space="0" w:color="auto"/>
            </w:tcBorders>
            <w:hideMark/>
          </w:tcPr>
          <w:p w14:paraId="7BDDD91E"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Ressources :</w:t>
            </w:r>
          </w:p>
          <w:p w14:paraId="08DF3E13" w14:textId="77777777" w:rsidR="00973F21" w:rsidRDefault="00873902">
            <w:pPr>
              <w:numPr>
                <w:ilvl w:val="0"/>
                <w:numId w:val="23"/>
              </w:numPr>
              <w:spacing w:after="0" w:line="276" w:lineRule="auto"/>
              <w:ind w:left="383" w:hanging="283"/>
              <w:contextualSpacing/>
              <w:jc w:val="both"/>
              <w:rPr>
                <w:rFonts w:cstheme="minorHAnsi"/>
                <w:sz w:val="20"/>
                <w:szCs w:val="20"/>
                <w:lang w:val="en-GB"/>
              </w:rPr>
            </w:pPr>
            <w:hyperlink r:id="rId31" w:history="1">
              <w:r w:rsidR="006079DF" w:rsidRPr="00067A42">
                <w:rPr>
                  <w:rFonts w:cstheme="minorHAnsi"/>
                  <w:color w:val="0000FF"/>
                  <w:sz w:val="20"/>
                  <w:szCs w:val="20"/>
                  <w:u w:val="single"/>
                  <w:lang w:val="en-GB"/>
                </w:rPr>
                <w:t>https://zrp.pl/</w:t>
              </w:r>
            </w:hyperlink>
          </w:p>
          <w:p w14:paraId="775D2136" w14:textId="77777777" w:rsidR="00973F21" w:rsidRDefault="00873902">
            <w:pPr>
              <w:numPr>
                <w:ilvl w:val="0"/>
                <w:numId w:val="23"/>
              </w:numPr>
              <w:spacing w:after="0" w:line="276" w:lineRule="auto"/>
              <w:ind w:left="383" w:hanging="283"/>
              <w:contextualSpacing/>
              <w:jc w:val="both"/>
              <w:rPr>
                <w:rFonts w:cstheme="minorHAnsi"/>
                <w:sz w:val="20"/>
                <w:szCs w:val="20"/>
                <w:lang w:val="en-GB"/>
              </w:rPr>
            </w:pPr>
            <w:r w:rsidRPr="00067A42">
              <w:rPr>
                <w:rFonts w:cstheme="minorHAnsi"/>
                <w:i/>
                <w:sz w:val="20"/>
                <w:szCs w:val="20"/>
                <w:lang w:val="en-GB"/>
              </w:rPr>
              <w:t xml:space="preserve">Ustawa o rzemiośle </w:t>
            </w:r>
            <w:r w:rsidRPr="00067A42">
              <w:rPr>
                <w:rFonts w:cstheme="minorHAnsi"/>
                <w:sz w:val="20"/>
                <w:szCs w:val="20"/>
                <w:lang w:val="en-GB"/>
              </w:rPr>
              <w:t xml:space="preserve">- </w:t>
            </w:r>
            <w:r w:rsidRPr="00067A42">
              <w:rPr>
                <w:rFonts w:cstheme="minorHAnsi"/>
                <w:color w:val="000000"/>
                <w:sz w:val="20"/>
                <w:szCs w:val="20"/>
                <w:lang w:val="en-GB"/>
              </w:rPr>
              <w:t xml:space="preserve">Załącznik do obwieszczenia Marszałka Sejmu Rzeczypospolitej Polskiej </w:t>
            </w:r>
            <w:r w:rsidRPr="00067A42">
              <w:rPr>
                <w:rFonts w:cstheme="minorHAnsi"/>
                <w:color w:val="000000"/>
                <w:sz w:val="20"/>
                <w:szCs w:val="20"/>
                <w:lang w:val="en-GB"/>
              </w:rPr>
              <w:br/>
              <w:t>z dnia 13 listopada 2020 r. (poz. 2159)</w:t>
            </w:r>
          </w:p>
          <w:p w14:paraId="4AD00B4E" w14:textId="77777777" w:rsidR="00973F21" w:rsidRDefault="00873902">
            <w:pPr>
              <w:numPr>
                <w:ilvl w:val="0"/>
                <w:numId w:val="23"/>
              </w:numPr>
              <w:spacing w:after="0" w:line="276" w:lineRule="auto"/>
              <w:ind w:left="383" w:hanging="283"/>
              <w:contextualSpacing/>
              <w:jc w:val="both"/>
              <w:rPr>
                <w:rFonts w:cstheme="minorHAnsi"/>
                <w:sz w:val="20"/>
                <w:szCs w:val="20"/>
                <w:lang w:val="en-GB"/>
              </w:rPr>
            </w:pPr>
            <w:r w:rsidRPr="00067A42">
              <w:rPr>
                <w:rFonts w:cstheme="minorHAnsi"/>
                <w:i/>
                <w:sz w:val="20"/>
                <w:szCs w:val="20"/>
                <w:lang w:val="en-GB"/>
              </w:rPr>
              <w:t>Rozporządzenie ministra edukacji narodowej z dnia 10 stycznia 2017 roku w sprawie przeprowadzania egzaminów czeladniczych, mistrzowskich i sprawdzających</w:t>
            </w:r>
            <w:r w:rsidRPr="00067A42">
              <w:rPr>
                <w:rFonts w:cstheme="minorHAnsi"/>
                <w:sz w:val="20"/>
                <w:szCs w:val="20"/>
                <w:lang w:val="en-GB"/>
              </w:rPr>
              <w:t>, Dz. U. z 2017 r., poz. 89 ze zm.)</w:t>
            </w:r>
          </w:p>
          <w:p w14:paraId="2A4E7E63" w14:textId="77777777" w:rsidR="00973F21" w:rsidRDefault="00873902">
            <w:pPr>
              <w:numPr>
                <w:ilvl w:val="0"/>
                <w:numId w:val="23"/>
              </w:numPr>
              <w:spacing w:after="0" w:line="276" w:lineRule="auto"/>
              <w:ind w:left="383" w:hanging="283"/>
              <w:contextualSpacing/>
              <w:jc w:val="both"/>
              <w:rPr>
                <w:rFonts w:cstheme="minorHAnsi"/>
                <w:sz w:val="20"/>
                <w:szCs w:val="20"/>
                <w:lang w:val="en-GB"/>
              </w:rPr>
            </w:pPr>
            <w:r w:rsidRPr="00067A42">
              <w:rPr>
                <w:rFonts w:cstheme="minorHAnsi"/>
                <w:i/>
                <w:sz w:val="20"/>
                <w:szCs w:val="20"/>
                <w:lang w:val="en-GB"/>
              </w:rPr>
              <w:t>Kryteria oceniania na egzaminach mistrzowskim, czeladniczym i spraw</w:t>
            </w:r>
            <w:r w:rsidRPr="00067A42">
              <w:rPr>
                <w:rFonts w:cstheme="minorHAnsi"/>
                <w:i/>
                <w:sz w:val="20"/>
                <w:szCs w:val="20"/>
                <w:lang w:val="en-GB"/>
              </w:rPr>
              <w:t>dzającym</w:t>
            </w:r>
            <w:r w:rsidRPr="00067A42">
              <w:rPr>
                <w:rFonts w:cstheme="minorHAnsi"/>
                <w:sz w:val="20"/>
                <w:szCs w:val="20"/>
                <w:lang w:val="en-GB"/>
              </w:rPr>
              <w:t>, Związek Rzemiosła Polskiego, Warszawa 2017, Załącznik do Uchwały Nr 7 Zarządu ZRP z dnia 22 marca 2017 r. w sprawie : ustalenia wzorcowych kryteriów oceniania etapu praktycznego i etapu teoretycznego egzaminów przeprowadzanych przez komisje egzam</w:t>
            </w:r>
            <w:r w:rsidRPr="00067A42">
              <w:rPr>
                <w:rFonts w:cstheme="minorHAnsi"/>
                <w:sz w:val="20"/>
                <w:szCs w:val="20"/>
                <w:lang w:val="en-GB"/>
              </w:rPr>
              <w:t>inacyjne izb rzemieślniczych</w:t>
            </w:r>
          </w:p>
          <w:p w14:paraId="205367A5" w14:textId="77777777" w:rsidR="00973F21" w:rsidRDefault="00873902">
            <w:pPr>
              <w:numPr>
                <w:ilvl w:val="0"/>
                <w:numId w:val="23"/>
              </w:numPr>
              <w:spacing w:after="0" w:line="276" w:lineRule="auto"/>
              <w:ind w:left="383" w:hanging="283"/>
              <w:contextualSpacing/>
              <w:jc w:val="both"/>
              <w:rPr>
                <w:rFonts w:cstheme="minorHAnsi"/>
                <w:sz w:val="20"/>
                <w:szCs w:val="20"/>
                <w:lang w:val="en-GB"/>
              </w:rPr>
            </w:pPr>
            <w:r w:rsidRPr="00067A42">
              <w:rPr>
                <w:rFonts w:cstheme="minorHAnsi"/>
                <w:i/>
                <w:sz w:val="20"/>
                <w:szCs w:val="20"/>
                <w:lang w:val="en-GB"/>
              </w:rPr>
              <w:t>Informator egzaminacyjny dla kandydatów przystępujących do egzaminu czeladniczego "murarz-tynkarz"</w:t>
            </w:r>
            <w:r w:rsidRPr="00067A42">
              <w:rPr>
                <w:rFonts w:cstheme="minorHAnsi"/>
                <w:sz w:val="20"/>
                <w:szCs w:val="20"/>
                <w:lang w:val="en-GB"/>
              </w:rPr>
              <w:t>, Wielkopolska Izba Rzemieślnicza w Poznaniu, wydanie 1/2016.</w:t>
            </w:r>
          </w:p>
          <w:p w14:paraId="3ABBE9F3" w14:textId="77777777" w:rsidR="00973F21" w:rsidRDefault="00873902">
            <w:pPr>
              <w:numPr>
                <w:ilvl w:val="0"/>
                <w:numId w:val="23"/>
              </w:numPr>
              <w:spacing w:after="0" w:line="276" w:lineRule="auto"/>
              <w:ind w:left="383" w:hanging="283"/>
              <w:contextualSpacing/>
              <w:jc w:val="both"/>
              <w:rPr>
                <w:rFonts w:cstheme="minorHAnsi"/>
                <w:sz w:val="20"/>
                <w:szCs w:val="20"/>
                <w:lang w:val="en-GB"/>
              </w:rPr>
            </w:pPr>
            <w:r w:rsidRPr="00067A42">
              <w:rPr>
                <w:rFonts w:cstheme="minorHAnsi"/>
                <w:sz w:val="20"/>
                <w:szCs w:val="20"/>
                <w:lang w:val="en-GB"/>
              </w:rPr>
              <w:t xml:space="preserve">Platforma Egzaminy w Rzemiośle, Ewr.zrp.pl </w:t>
            </w:r>
            <w:r w:rsidRPr="00067A42">
              <w:rPr>
                <w:rFonts w:cstheme="minorHAnsi"/>
                <w:i/>
                <w:sz w:val="20"/>
                <w:szCs w:val="20"/>
                <w:lang w:val="en-GB"/>
              </w:rPr>
              <w:t>(źródło URL)</w:t>
            </w:r>
          </w:p>
        </w:tc>
      </w:tr>
    </w:tbl>
    <w:p w14:paraId="7D4A424C" w14:textId="77777777" w:rsidR="006079DF" w:rsidRPr="00067A42" w:rsidRDefault="006079DF" w:rsidP="006079DF">
      <w:pPr>
        <w:spacing w:after="0"/>
        <w:jc w:val="both"/>
        <w:rPr>
          <w:rFonts w:cstheme="minorHAnsi"/>
          <w:sz w:val="20"/>
          <w:szCs w:val="20"/>
          <w:lang w:val="en-GB"/>
        </w:rPr>
      </w:pPr>
    </w:p>
    <w:p w14:paraId="24DE5D24" w14:textId="77777777" w:rsidR="00973F21" w:rsidRDefault="00873902">
      <w:pPr>
        <w:spacing w:after="0"/>
        <w:rPr>
          <w:rFonts w:cstheme="minorHAnsi"/>
          <w:i/>
          <w:sz w:val="20"/>
          <w:szCs w:val="20"/>
          <w:lang w:val="en-GB"/>
        </w:rPr>
      </w:pPr>
      <w:r w:rsidRPr="00067A42">
        <w:rPr>
          <w:rFonts w:cstheme="minorHAnsi"/>
          <w:i/>
          <w:sz w:val="20"/>
          <w:szCs w:val="20"/>
          <w:lang w:val="en-GB"/>
        </w:rPr>
        <w:t>Commentaire :</w:t>
      </w:r>
    </w:p>
    <w:p w14:paraId="01A7E78D" w14:textId="77777777" w:rsidR="00973F21" w:rsidRDefault="00873902">
      <w:pPr>
        <w:spacing w:after="0"/>
        <w:rPr>
          <w:rFonts w:cstheme="minorHAnsi"/>
          <w:i/>
          <w:sz w:val="20"/>
          <w:szCs w:val="20"/>
          <w:lang w:val="en-GB"/>
        </w:rPr>
      </w:pPr>
      <w:r w:rsidRPr="00067A42">
        <w:rPr>
          <w:rFonts w:cstheme="minorHAnsi"/>
          <w:i/>
          <w:sz w:val="20"/>
          <w:szCs w:val="20"/>
          <w:lang w:val="en-GB"/>
        </w:rPr>
        <w:t>Exemples de tâches pratiques à effectuer lors de l'examen de compagnon dans la profession de maçon-plâtrier (à sélectionner par les membres de la commission en tenant compte des services effectués dans l'atelier/entreprise spécifique où l'exa</w:t>
      </w:r>
      <w:r w:rsidRPr="00067A42">
        <w:rPr>
          <w:rFonts w:cstheme="minorHAnsi"/>
          <w:i/>
          <w:sz w:val="20"/>
          <w:szCs w:val="20"/>
          <w:lang w:val="en-GB"/>
        </w:rPr>
        <w:t>men est organisé) :</w:t>
      </w:r>
    </w:p>
    <w:p w14:paraId="216ACBEA"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Remplacement de la porte par usinage ;</w:t>
      </w:r>
    </w:p>
    <w:p w14:paraId="191D929F"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Remplacement des fenêtres par usinage ;</w:t>
      </w:r>
    </w:p>
    <w:p w14:paraId="1E8EAF19"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Exécution du mur coudé avec la maçonnerie du chevron ;</w:t>
      </w:r>
    </w:p>
    <w:p w14:paraId="62E01F4B"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Exécution de piliers en béton armé ;</w:t>
      </w:r>
    </w:p>
    <w:p w14:paraId="4B1D7433"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Construction d'escaliers en béton armé avec paliers droits ;</w:t>
      </w:r>
    </w:p>
    <w:p w14:paraId="43FF928E"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Maço</w:t>
      </w:r>
      <w:r w:rsidRPr="00067A42">
        <w:rPr>
          <w:rFonts w:cstheme="minorHAnsi"/>
          <w:i/>
          <w:sz w:val="20"/>
          <w:szCs w:val="20"/>
          <w:lang w:val="en-GB"/>
        </w:rPr>
        <w:t>nnerie de murs en briques avec porte d'entrée ;</w:t>
      </w:r>
    </w:p>
    <w:p w14:paraId="3EA63D1C"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Exécution de la cloison de séparation ;</w:t>
      </w:r>
    </w:p>
    <w:p w14:paraId="0A8327C1"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Briquetage de la cloison des siporeks, Ytongu - au choix ;</w:t>
      </w:r>
    </w:p>
    <w:p w14:paraId="6498BCA7"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Maçonnerie du mur de soutien extérieur en briques de 1 1/2 et ouvertures de fenêtres et de portes ;</w:t>
      </w:r>
    </w:p>
    <w:p w14:paraId="528A2C95"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Exécution</w:t>
      </w:r>
      <w:r w:rsidRPr="00067A42">
        <w:rPr>
          <w:rFonts w:cstheme="minorHAnsi"/>
          <w:i/>
          <w:sz w:val="20"/>
          <w:szCs w:val="20"/>
          <w:lang w:val="en-GB"/>
        </w:rPr>
        <w:t xml:space="preserve"> de l'enduit intérieur - un mur avec une ouverture de fenêtre ;</w:t>
      </w:r>
    </w:p>
    <w:p w14:paraId="19DD28C6"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Réalisation d'un mur extérieur chauffant en laine minérale ou en polystyrène avec du plâtre - au choix ;</w:t>
      </w:r>
    </w:p>
    <w:p w14:paraId="5471E2D5"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Réalisation de linteaux de fenêtres et de portes jusqu'au plafond ;</w:t>
      </w:r>
    </w:p>
    <w:p w14:paraId="3017FA58"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 xml:space="preserve">Construction de la </w:t>
      </w:r>
      <w:r w:rsidRPr="00067A42">
        <w:rPr>
          <w:rFonts w:cstheme="minorHAnsi"/>
          <w:i/>
          <w:sz w:val="20"/>
          <w:szCs w:val="20"/>
          <w:lang w:val="en-GB"/>
        </w:rPr>
        <w:t>fondation sur le banc à partir de blocs de béton et d'une isolation horizontale et verticale ;</w:t>
      </w:r>
    </w:p>
    <w:p w14:paraId="22EBCA34" w14:textId="77777777" w:rsidR="00973F21" w:rsidRDefault="00873902">
      <w:pPr>
        <w:numPr>
          <w:ilvl w:val="0"/>
          <w:numId w:val="24"/>
        </w:numPr>
        <w:spacing w:after="0" w:line="276" w:lineRule="auto"/>
        <w:contextualSpacing/>
        <w:rPr>
          <w:rFonts w:cstheme="minorHAnsi"/>
          <w:i/>
          <w:sz w:val="20"/>
          <w:szCs w:val="20"/>
          <w:lang w:val="en-GB"/>
        </w:rPr>
      </w:pPr>
      <w:r w:rsidRPr="00067A42">
        <w:rPr>
          <w:rFonts w:cstheme="minorHAnsi"/>
          <w:i/>
          <w:sz w:val="20"/>
          <w:szCs w:val="20"/>
          <w:lang w:val="en-GB"/>
        </w:rPr>
        <w:t>Excavation du banc de fondation avec platelage, renforcement et bétonnage.</w:t>
      </w:r>
    </w:p>
    <w:p w14:paraId="4AB8E443" w14:textId="77777777" w:rsidR="006079DF" w:rsidRPr="00067A42" w:rsidRDefault="006079DF" w:rsidP="006079DF">
      <w:pPr>
        <w:spacing w:after="0"/>
        <w:rPr>
          <w:rFonts w:cstheme="minorHAnsi"/>
          <w:i/>
          <w:sz w:val="20"/>
          <w:szCs w:val="20"/>
          <w:lang w:val="en-GB"/>
        </w:rPr>
      </w:pPr>
    </w:p>
    <w:p w14:paraId="3219C119" w14:textId="77777777" w:rsidR="00973F21" w:rsidRDefault="00873902">
      <w:pPr>
        <w:spacing w:after="0"/>
        <w:rPr>
          <w:rFonts w:cstheme="minorHAnsi"/>
          <w:i/>
          <w:sz w:val="20"/>
          <w:szCs w:val="20"/>
          <w:lang w:val="en-GB"/>
        </w:rPr>
      </w:pPr>
      <w:r w:rsidRPr="00067A42">
        <w:rPr>
          <w:rFonts w:cstheme="minorHAnsi"/>
          <w:i/>
          <w:sz w:val="20"/>
          <w:szCs w:val="20"/>
          <w:lang w:val="en-GB"/>
        </w:rPr>
        <w:t>Au cours de la phase pratique de l'examen, l'examinateur effectue généralement 2 à 10 tâches (généralement 3) en fonction de la profession.  Dans l'examen de "contrôle", ces tâches sont exécutées dans une mesure limitée, par exemple pour une technique ou u</w:t>
      </w:r>
      <w:r w:rsidRPr="00067A42">
        <w:rPr>
          <w:rFonts w:cstheme="minorHAnsi"/>
          <w:i/>
          <w:sz w:val="20"/>
          <w:szCs w:val="20"/>
          <w:lang w:val="en-GB"/>
        </w:rPr>
        <w:t>ne technologie particulière (par exemple, exécution d'un plafond d'un seul type - à choisir par Klein ou Fert).</w:t>
      </w:r>
    </w:p>
    <w:p w14:paraId="21119EFF" w14:textId="77777777" w:rsidR="006079DF" w:rsidRPr="00067A42" w:rsidRDefault="006079DF" w:rsidP="006079DF">
      <w:pPr>
        <w:spacing w:after="0"/>
        <w:jc w:val="both"/>
        <w:rPr>
          <w:rFonts w:cstheme="minorHAnsi"/>
          <w:sz w:val="20"/>
          <w:szCs w:val="20"/>
          <w:lang w:val="en-GB"/>
        </w:rPr>
      </w:pPr>
    </w:p>
    <w:p w14:paraId="3C0D57FB" w14:textId="77777777" w:rsidR="00973F21" w:rsidRDefault="00873902">
      <w:pPr>
        <w:rPr>
          <w:rFonts w:cstheme="minorHAnsi"/>
          <w:b/>
          <w:bCs/>
          <w:sz w:val="20"/>
          <w:szCs w:val="20"/>
          <w:lang w:val="en-GB"/>
        </w:rPr>
      </w:pPr>
      <w:r w:rsidRPr="00067A42">
        <w:rPr>
          <w:rFonts w:cstheme="minorHAnsi"/>
          <w:b/>
          <w:bCs/>
          <w:sz w:val="20"/>
          <w:szCs w:val="20"/>
          <w:lang w:val="en-GB"/>
        </w:rPr>
        <w:t>Pratique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5921"/>
      </w:tblGrid>
      <w:tr w:rsidR="006079DF" w:rsidRPr="00067A42" w14:paraId="273A5975" w14:textId="77777777" w:rsidTr="00312DB7">
        <w:trPr>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50CA0"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Principaux domaines d'enquête</w:t>
            </w:r>
          </w:p>
        </w:tc>
        <w:tc>
          <w:tcPr>
            <w:tcW w:w="6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4B29" w14:textId="77777777" w:rsidR="00973F21" w:rsidRDefault="00873902">
            <w:pPr>
              <w:spacing w:before="120" w:after="120" w:line="240" w:lineRule="auto"/>
              <w:ind w:right="567"/>
              <w:jc w:val="center"/>
              <w:rPr>
                <w:rFonts w:cstheme="minorHAnsi"/>
                <w:b/>
                <w:bCs/>
                <w:sz w:val="20"/>
                <w:szCs w:val="20"/>
                <w:lang w:val="en-GB"/>
              </w:rPr>
            </w:pPr>
            <w:r w:rsidRPr="00067A42">
              <w:rPr>
                <w:rFonts w:cstheme="minorHAnsi"/>
                <w:b/>
                <w:bCs/>
                <w:sz w:val="20"/>
                <w:szCs w:val="20"/>
                <w:lang w:val="en-GB"/>
              </w:rPr>
              <w:t>Synthèse des résultats de la recherche</w:t>
            </w:r>
          </w:p>
        </w:tc>
      </w:tr>
      <w:tr w:rsidR="006079DF" w:rsidRPr="00067A42" w14:paraId="195588C2" w14:textId="77777777" w:rsidTr="00312DB7">
        <w:trPr>
          <w:jc w:val="center"/>
        </w:trPr>
        <w:tc>
          <w:tcPr>
            <w:tcW w:w="2159" w:type="dxa"/>
            <w:tcBorders>
              <w:top w:val="single" w:sz="4" w:space="0" w:color="auto"/>
              <w:left w:val="single" w:sz="4" w:space="0" w:color="auto"/>
              <w:bottom w:val="single" w:sz="4" w:space="0" w:color="auto"/>
              <w:right w:val="single" w:sz="4" w:space="0" w:color="auto"/>
            </w:tcBorders>
            <w:hideMark/>
          </w:tcPr>
          <w:p w14:paraId="0486B71F" w14:textId="77777777" w:rsidR="00973F21" w:rsidRDefault="00873902">
            <w:pPr>
              <w:numPr>
                <w:ilvl w:val="0"/>
                <w:numId w:val="25"/>
              </w:numPr>
              <w:spacing w:line="256" w:lineRule="auto"/>
              <w:ind w:left="320" w:right="566" w:hanging="211"/>
              <w:contextualSpacing/>
              <w:rPr>
                <w:rFonts w:cstheme="minorHAnsi"/>
                <w:sz w:val="20"/>
                <w:szCs w:val="20"/>
                <w:lang w:val="en-GB"/>
              </w:rPr>
            </w:pPr>
            <w:r w:rsidRPr="00067A42">
              <w:rPr>
                <w:rFonts w:cstheme="minorHAnsi"/>
                <w:sz w:val="20"/>
                <w:szCs w:val="20"/>
                <w:lang w:val="en-GB"/>
              </w:rPr>
              <w:t>Définition de la pratique 3 et explication de son contexte.</w:t>
            </w:r>
          </w:p>
        </w:tc>
        <w:tc>
          <w:tcPr>
            <w:tcW w:w="6695" w:type="dxa"/>
            <w:tcBorders>
              <w:top w:val="single" w:sz="4" w:space="0" w:color="auto"/>
              <w:left w:val="single" w:sz="4" w:space="0" w:color="auto"/>
              <w:bottom w:val="single" w:sz="4" w:space="0" w:color="auto"/>
              <w:right w:val="single" w:sz="4" w:space="0" w:color="auto"/>
            </w:tcBorders>
            <w:hideMark/>
          </w:tcPr>
          <w:p w14:paraId="3F2BDD07" w14:textId="77777777" w:rsidR="00973F21" w:rsidRDefault="00873902">
            <w:pPr>
              <w:spacing w:after="0"/>
              <w:jc w:val="both"/>
              <w:rPr>
                <w:rFonts w:cstheme="minorHAnsi"/>
                <w:sz w:val="20"/>
                <w:szCs w:val="20"/>
                <w:lang w:val="en-GB"/>
              </w:rPr>
            </w:pPr>
            <w:r w:rsidRPr="00067A42">
              <w:rPr>
                <w:rFonts w:cstheme="minorHAnsi"/>
                <w:b/>
                <w:sz w:val="20"/>
                <w:szCs w:val="20"/>
                <w:lang w:val="en-GB"/>
              </w:rPr>
              <w:t xml:space="preserve">Validation des compétences permettant d'exercer des fonctions techniques indépendantes dans le secteur de la construction </w:t>
            </w:r>
            <w:r w:rsidRPr="00067A42">
              <w:rPr>
                <w:rFonts w:cstheme="minorHAnsi"/>
                <w:sz w:val="20"/>
                <w:szCs w:val="20"/>
                <w:lang w:val="en-GB"/>
              </w:rPr>
              <w:t>- une solution juridiquement encadrée</w:t>
            </w:r>
          </w:p>
          <w:p w14:paraId="10CB3B4C"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La condition pour obtenir des droits de construction est de réussir l'examen avec une connaissan</w:t>
            </w:r>
            <w:r w:rsidRPr="00067A42">
              <w:rPr>
                <w:rFonts w:cstheme="minorHAnsi"/>
                <w:sz w:val="20"/>
                <w:szCs w:val="20"/>
                <w:lang w:val="en-GB"/>
              </w:rPr>
              <w:t>ce du processus de construction et des compétences dans l'application pratique des connaissances techniques. La chambre d'autonomie professionnelle compétente reconnaît l'</w:t>
            </w:r>
            <w:r w:rsidRPr="00067A42">
              <w:rPr>
                <w:rFonts w:cstheme="minorHAnsi"/>
                <w:b/>
                <w:sz w:val="20"/>
                <w:szCs w:val="20"/>
                <w:lang w:val="en-GB"/>
              </w:rPr>
              <w:t xml:space="preserve">expérience professionnelle acquise par </w:t>
            </w:r>
            <w:r w:rsidRPr="00067A42">
              <w:rPr>
                <w:rFonts w:cstheme="minorHAnsi"/>
                <w:sz w:val="20"/>
                <w:szCs w:val="20"/>
                <w:lang w:val="en-GB"/>
              </w:rPr>
              <w:t>le candidat après l'obtention de son diplôme (</w:t>
            </w:r>
            <w:r w:rsidRPr="00067A42">
              <w:rPr>
                <w:rFonts w:cstheme="minorHAnsi"/>
                <w:sz w:val="20"/>
                <w:szCs w:val="20"/>
                <w:lang w:val="en-GB"/>
              </w:rPr>
              <w:t>elle ne peut être confirmée que par une personne inscrite dans une chambre et disposant des droits de construction appropriés). La chambre mène une procédure de qualification en deux étapes :</w:t>
            </w:r>
          </w:p>
          <w:p w14:paraId="5FAE9FB5"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(1) Vérification de la formation et de l'expérience professionne</w:t>
            </w:r>
            <w:r w:rsidRPr="00067A42">
              <w:rPr>
                <w:rFonts w:cstheme="minorHAnsi"/>
                <w:sz w:val="20"/>
                <w:szCs w:val="20"/>
                <w:lang w:val="en-GB"/>
              </w:rPr>
              <w:t>lle correspondant à la spécialité des droits de construction (vérification des documents, y compris des déclarations confirmant le stage effectué par le candidat) ;</w:t>
            </w:r>
          </w:p>
          <w:p w14:paraId="4931DF6F" w14:textId="77777777" w:rsidR="00973F21" w:rsidRDefault="00873902">
            <w:pPr>
              <w:spacing w:after="0" w:line="240" w:lineRule="auto"/>
              <w:jc w:val="both"/>
              <w:rPr>
                <w:rFonts w:cstheme="minorHAnsi"/>
                <w:b/>
                <w:sz w:val="20"/>
                <w:szCs w:val="20"/>
                <w:lang w:val="en-GB"/>
              </w:rPr>
            </w:pPr>
            <w:r w:rsidRPr="00067A42">
              <w:rPr>
                <w:rFonts w:cstheme="minorHAnsi"/>
                <w:sz w:val="20"/>
                <w:szCs w:val="20"/>
                <w:lang w:val="en-GB"/>
              </w:rPr>
              <w:t>(2) un examen portant sur la connaissance du processus de construction et l'application pra</w:t>
            </w:r>
            <w:r w:rsidRPr="00067A42">
              <w:rPr>
                <w:rFonts w:cstheme="minorHAnsi"/>
                <w:sz w:val="20"/>
                <w:szCs w:val="20"/>
                <w:lang w:val="en-GB"/>
              </w:rPr>
              <w:t>tique des connaissances techniques (l'</w:t>
            </w:r>
            <w:r w:rsidRPr="00067A42">
              <w:rPr>
                <w:rFonts w:eastAsia="Calibri" w:cstheme="minorHAnsi"/>
                <w:sz w:val="20"/>
                <w:szCs w:val="20"/>
                <w:lang w:val="en-GB" w:bidi="ar-SA"/>
              </w:rPr>
              <w:t xml:space="preserve">examen comprend une partie écrite et une partie orale ; </w:t>
            </w:r>
            <w:r w:rsidRPr="00067A42">
              <w:rPr>
                <w:rFonts w:eastAsia="Calibri" w:cstheme="minorHAnsi"/>
                <w:b/>
                <w:sz w:val="20"/>
                <w:szCs w:val="20"/>
                <w:lang w:val="en-GB" w:bidi="ar-SA"/>
              </w:rPr>
              <w:t>aucune partie distincte de l'examen ne se déroule directement sur le chantier</w:t>
            </w:r>
            <w:r w:rsidRPr="00067A42">
              <w:rPr>
                <w:rFonts w:cstheme="minorHAnsi"/>
                <w:sz w:val="20"/>
                <w:szCs w:val="20"/>
                <w:lang w:val="en-GB"/>
              </w:rPr>
              <w:t>).</w:t>
            </w:r>
          </w:p>
        </w:tc>
      </w:tr>
      <w:tr w:rsidR="006079DF" w:rsidRPr="00067A42" w14:paraId="0DF7A161" w14:textId="77777777" w:rsidTr="00312DB7">
        <w:trPr>
          <w:jc w:val="center"/>
        </w:trPr>
        <w:tc>
          <w:tcPr>
            <w:tcW w:w="2159" w:type="dxa"/>
            <w:tcBorders>
              <w:top w:val="single" w:sz="4" w:space="0" w:color="auto"/>
              <w:left w:val="single" w:sz="4" w:space="0" w:color="auto"/>
              <w:bottom w:val="single" w:sz="4" w:space="0" w:color="auto"/>
              <w:right w:val="single" w:sz="4" w:space="0" w:color="auto"/>
            </w:tcBorders>
            <w:hideMark/>
          </w:tcPr>
          <w:p w14:paraId="016C2F61" w14:textId="77777777" w:rsidR="00973F21" w:rsidRDefault="00873902">
            <w:pPr>
              <w:numPr>
                <w:ilvl w:val="0"/>
                <w:numId w:val="25"/>
              </w:numPr>
              <w:spacing w:line="256" w:lineRule="auto"/>
              <w:ind w:left="320" w:right="566" w:hanging="211"/>
              <w:contextualSpacing/>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695" w:type="dxa"/>
            <w:tcBorders>
              <w:top w:val="single" w:sz="4" w:space="0" w:color="auto"/>
              <w:left w:val="single" w:sz="4" w:space="0" w:color="auto"/>
              <w:bottom w:val="single" w:sz="4" w:space="0" w:color="auto"/>
              <w:right w:val="single" w:sz="4" w:space="0" w:color="auto"/>
            </w:tcBorders>
            <w:hideMark/>
          </w:tcPr>
          <w:p w14:paraId="2E6258DB" w14:textId="77777777" w:rsidR="00973F21" w:rsidRDefault="00873902">
            <w:pPr>
              <w:spacing w:after="0"/>
              <w:jc w:val="both"/>
              <w:rPr>
                <w:rFonts w:cstheme="minorHAnsi"/>
                <w:sz w:val="20"/>
                <w:szCs w:val="20"/>
                <w:lang w:val="en-GB"/>
              </w:rPr>
            </w:pPr>
            <w:r w:rsidRPr="00067A42">
              <w:rPr>
                <w:rFonts w:cstheme="minorHAnsi"/>
                <w:sz w:val="20"/>
                <w:szCs w:val="20"/>
                <w:lang w:val="en-GB"/>
              </w:rPr>
              <w:t xml:space="preserve">Diplômés de </w:t>
            </w:r>
            <w:r w:rsidRPr="00067A42">
              <w:rPr>
                <w:rFonts w:cstheme="minorHAnsi"/>
                <w:sz w:val="20"/>
                <w:szCs w:val="20"/>
                <w:lang w:val="en-GB"/>
              </w:rPr>
              <w:t>l'enseignement supérieur dans le domaine de la construction.</w:t>
            </w:r>
          </w:p>
        </w:tc>
      </w:tr>
      <w:tr w:rsidR="006079DF" w:rsidRPr="00067A42" w14:paraId="5947753E" w14:textId="77777777" w:rsidTr="00312DB7">
        <w:trPr>
          <w:jc w:val="center"/>
        </w:trPr>
        <w:tc>
          <w:tcPr>
            <w:tcW w:w="2159" w:type="dxa"/>
            <w:tcBorders>
              <w:top w:val="single" w:sz="4" w:space="0" w:color="auto"/>
              <w:left w:val="single" w:sz="4" w:space="0" w:color="auto"/>
              <w:bottom w:val="single" w:sz="4" w:space="0" w:color="auto"/>
              <w:right w:val="single" w:sz="4" w:space="0" w:color="auto"/>
            </w:tcBorders>
            <w:hideMark/>
          </w:tcPr>
          <w:p w14:paraId="6FF6C0B8" w14:textId="77777777" w:rsidR="00973F21" w:rsidRDefault="00873902">
            <w:pPr>
              <w:numPr>
                <w:ilvl w:val="0"/>
                <w:numId w:val="25"/>
              </w:numPr>
              <w:spacing w:line="256" w:lineRule="auto"/>
              <w:ind w:left="320" w:right="566" w:hanging="211"/>
              <w:contextualSpacing/>
              <w:rPr>
                <w:rFonts w:cstheme="minorHAnsi"/>
                <w:sz w:val="20"/>
                <w:szCs w:val="20"/>
                <w:lang w:val="en-GB"/>
              </w:rPr>
            </w:pPr>
            <w:r w:rsidRPr="00067A42">
              <w:rPr>
                <w:rFonts w:cstheme="minorHAnsi"/>
                <w:sz w:val="20"/>
                <w:szCs w:val="20"/>
                <w:lang w:val="en-GB"/>
              </w:rPr>
              <w:t>Description de la pratique 3, permettant aux organismes/centres de formation de reconnaître les connaissances, les compétences, les aptitudes, les valeurs, etc. que les apprenants ou d'autres pe</w:t>
            </w:r>
            <w:r w:rsidRPr="00067A42">
              <w:rPr>
                <w:rFonts w:cstheme="minorHAnsi"/>
                <w:sz w:val="20"/>
                <w:szCs w:val="20"/>
                <w:lang w:val="en-GB"/>
              </w:rPr>
              <w:t>rsonnes possèdent ou véhiculent.</w:t>
            </w:r>
          </w:p>
        </w:tc>
        <w:tc>
          <w:tcPr>
            <w:tcW w:w="6695" w:type="dxa"/>
            <w:tcBorders>
              <w:top w:val="single" w:sz="4" w:space="0" w:color="auto"/>
              <w:left w:val="single" w:sz="4" w:space="0" w:color="auto"/>
              <w:bottom w:val="single" w:sz="4" w:space="0" w:color="auto"/>
              <w:right w:val="single" w:sz="4" w:space="0" w:color="auto"/>
            </w:tcBorders>
            <w:hideMark/>
          </w:tcPr>
          <w:p w14:paraId="684C370F" w14:textId="77777777" w:rsidR="00973F21" w:rsidRDefault="00873902">
            <w:pPr>
              <w:spacing w:after="0"/>
              <w:jc w:val="both"/>
              <w:rPr>
                <w:rFonts w:cstheme="minorHAnsi"/>
                <w:sz w:val="20"/>
                <w:szCs w:val="20"/>
                <w:lang w:val="en-GB"/>
              </w:rPr>
            </w:pPr>
            <w:r w:rsidRPr="00067A42">
              <w:rPr>
                <w:rFonts w:cstheme="minorHAnsi"/>
                <w:sz w:val="20"/>
                <w:szCs w:val="20"/>
                <w:lang w:val="en-GB"/>
              </w:rPr>
              <w:t xml:space="preserve">Les exigences spécifiques relatives au </w:t>
            </w:r>
            <w:r w:rsidR="002574F0" w:rsidRPr="00067A42">
              <w:rPr>
                <w:rFonts w:cstheme="minorHAnsi"/>
                <w:sz w:val="20"/>
                <w:szCs w:val="20"/>
                <w:lang w:val="en-GB"/>
              </w:rPr>
              <w:t xml:space="preserve">processus de </w:t>
            </w:r>
            <w:r w:rsidRPr="00067A42">
              <w:rPr>
                <w:rFonts w:cstheme="minorHAnsi"/>
                <w:sz w:val="20"/>
                <w:szCs w:val="20"/>
                <w:lang w:val="en-GB"/>
              </w:rPr>
              <w:t xml:space="preserve">validation et aux organismes de validation sont définies par la loi </w:t>
            </w:r>
            <w:r w:rsidRPr="00067A42">
              <w:rPr>
                <w:rFonts w:cstheme="minorHAnsi"/>
                <w:sz w:val="20"/>
                <w:szCs w:val="20"/>
                <w:vertAlign w:val="superscript"/>
                <w:lang w:val="en-GB"/>
              </w:rPr>
              <w:t xml:space="preserve"> </w:t>
            </w:r>
            <w:r w:rsidRPr="00067A42">
              <w:rPr>
                <w:rFonts w:cstheme="minorHAnsi"/>
                <w:sz w:val="20"/>
                <w:szCs w:val="20"/>
                <w:vertAlign w:val="superscript"/>
                <w:lang w:val="en-GB"/>
              </w:rPr>
              <w:footnoteReference w:id="4"/>
            </w:r>
            <w:r w:rsidRPr="00067A42">
              <w:rPr>
                <w:rFonts w:cstheme="minorHAnsi"/>
                <w:sz w:val="20"/>
                <w:szCs w:val="20"/>
                <w:vertAlign w:val="superscript"/>
                <w:lang w:val="en-GB"/>
              </w:rPr>
              <w:footnoteReference w:id="5"/>
            </w:r>
            <w:r w:rsidRPr="00067A42">
              <w:rPr>
                <w:rFonts w:cstheme="minorHAnsi"/>
                <w:sz w:val="20"/>
                <w:szCs w:val="20"/>
                <w:lang w:val="en-GB"/>
              </w:rPr>
              <w:t xml:space="preserve"> .</w:t>
            </w:r>
          </w:p>
          <w:p w14:paraId="4EE9255F" w14:textId="77777777" w:rsidR="00973F21" w:rsidRDefault="00873902">
            <w:pPr>
              <w:spacing w:after="0"/>
              <w:jc w:val="both"/>
              <w:rPr>
                <w:rFonts w:cstheme="minorHAnsi"/>
                <w:sz w:val="20"/>
                <w:szCs w:val="20"/>
                <w:lang w:val="en-GB"/>
              </w:rPr>
            </w:pPr>
            <w:r w:rsidRPr="00067A42">
              <w:rPr>
                <w:rFonts w:cstheme="minorHAnsi"/>
                <w:sz w:val="20"/>
                <w:szCs w:val="20"/>
                <w:lang w:val="en-GB"/>
              </w:rPr>
              <w:t>La condition pour obtenir des droits de construction est de réussir l'examen avec des connaissances du processus de construction et des compétences dans l'application pratique des connaissances techniques. La chambre compétente de l'autonomie professionnel</w:t>
            </w:r>
            <w:r w:rsidRPr="00067A42">
              <w:rPr>
                <w:rFonts w:cstheme="minorHAnsi"/>
                <w:sz w:val="20"/>
                <w:szCs w:val="20"/>
                <w:lang w:val="en-GB"/>
              </w:rPr>
              <w:t>le mène une procédure de qualification en deux étapes : (1) vérification de la formation et de l'expérience professionnelle adaptées à la spécialité des droits de construction, (2) examen des connaissances du processus de construction et de l'application p</w:t>
            </w:r>
            <w:r w:rsidRPr="00067A42">
              <w:rPr>
                <w:rFonts w:cstheme="minorHAnsi"/>
                <w:sz w:val="20"/>
                <w:szCs w:val="20"/>
                <w:lang w:val="en-GB"/>
              </w:rPr>
              <w:t>ratique des connaissances techniques.</w:t>
            </w:r>
          </w:p>
          <w:p w14:paraId="614B8F11" w14:textId="77777777" w:rsidR="00973F21" w:rsidRDefault="00873902">
            <w:pPr>
              <w:spacing w:after="0"/>
              <w:jc w:val="both"/>
              <w:rPr>
                <w:rFonts w:cstheme="minorHAnsi"/>
                <w:sz w:val="20"/>
                <w:szCs w:val="20"/>
                <w:lang w:val="en-GB"/>
              </w:rPr>
            </w:pPr>
            <w:r w:rsidRPr="00067A42">
              <w:rPr>
                <w:rFonts w:cstheme="minorHAnsi"/>
                <w:sz w:val="20"/>
                <w:szCs w:val="20"/>
                <w:lang w:val="en-GB"/>
              </w:rPr>
              <w:t>La Chambre compétente des ingénieurs civils reconnaît une expérience professionnelle accomplie après l'obtention du diplôme si elle a été confirmée par une personne ayant des droits de construction appropriés et inscri</w:t>
            </w:r>
            <w:r w:rsidRPr="00067A42">
              <w:rPr>
                <w:rFonts w:cstheme="minorHAnsi"/>
                <w:sz w:val="20"/>
                <w:szCs w:val="20"/>
                <w:lang w:val="en-GB"/>
              </w:rPr>
              <w:t>te sur la liste des membres de la Chambre et si son champ d'application correspond à la spécialité des droits de construction. La chambre reconnaît également le stage professionnel effectué après l'achèvement de la troisième année d'études, confirmé par un</w:t>
            </w:r>
            <w:r w:rsidRPr="00067A42">
              <w:rPr>
                <w:rFonts w:cstheme="minorHAnsi"/>
                <w:sz w:val="20"/>
                <w:szCs w:val="20"/>
                <w:lang w:val="en-GB"/>
              </w:rPr>
              <w:t>e personne ayant des droits de construction appropriés et inscrite sur la liste des membres de la chambre.</w:t>
            </w:r>
          </w:p>
          <w:p w14:paraId="2ABC6C0C" w14:textId="77777777" w:rsidR="00973F21" w:rsidRDefault="00873902">
            <w:pPr>
              <w:spacing w:after="0"/>
              <w:jc w:val="both"/>
              <w:rPr>
                <w:rFonts w:cstheme="minorHAnsi"/>
                <w:sz w:val="20"/>
                <w:szCs w:val="20"/>
                <w:lang w:val="en-GB"/>
              </w:rPr>
            </w:pPr>
            <w:r w:rsidRPr="00067A42">
              <w:rPr>
                <w:rFonts w:cstheme="minorHAnsi"/>
                <w:sz w:val="20"/>
                <w:szCs w:val="20"/>
                <w:lang w:val="en-GB"/>
              </w:rPr>
              <w:t>Les documents attestant de la formation sont les suivants - une copie du diplôme ; - un supplément au diplôme ou une attestation de cours ; - une déc</w:t>
            </w:r>
            <w:r w:rsidRPr="00067A42">
              <w:rPr>
                <w:rFonts w:cstheme="minorHAnsi"/>
                <w:sz w:val="20"/>
                <w:szCs w:val="20"/>
                <w:lang w:val="en-GB"/>
              </w:rPr>
              <w:t>laration confirmant que le stage a été effectué. L'examen se compose d'une partie écrite, réalisée sous forme d'épreuve, et d'une partie orale (</w:t>
            </w:r>
            <w:r w:rsidRPr="00067A42">
              <w:rPr>
                <w:rFonts w:cstheme="minorHAnsi"/>
                <w:b/>
                <w:sz w:val="20"/>
                <w:szCs w:val="20"/>
                <w:lang w:val="en-GB"/>
              </w:rPr>
              <w:t>aucune partie distincte de l'examen ne se déroulant directement sur le chantier</w:t>
            </w:r>
            <w:r w:rsidRPr="00067A42">
              <w:rPr>
                <w:rFonts w:cstheme="minorHAnsi"/>
                <w:sz w:val="20"/>
                <w:szCs w:val="20"/>
                <w:lang w:val="en-GB"/>
              </w:rPr>
              <w:t>).</w:t>
            </w:r>
          </w:p>
          <w:p w14:paraId="1989DF47" w14:textId="77777777" w:rsidR="00973F21" w:rsidRDefault="00873902">
            <w:pPr>
              <w:spacing w:after="0"/>
              <w:jc w:val="both"/>
              <w:rPr>
                <w:rFonts w:cstheme="minorHAnsi"/>
                <w:sz w:val="20"/>
                <w:szCs w:val="20"/>
                <w:lang w:val="en-GB"/>
              </w:rPr>
            </w:pPr>
            <w:r w:rsidRPr="00067A42">
              <w:rPr>
                <w:rFonts w:cstheme="minorHAnsi"/>
                <w:sz w:val="20"/>
                <w:szCs w:val="20"/>
                <w:lang w:val="en-GB"/>
              </w:rPr>
              <w:t>La partie écrite de l'examen c</w:t>
            </w:r>
            <w:r w:rsidRPr="00067A42">
              <w:rPr>
                <w:rFonts w:cstheme="minorHAnsi"/>
                <w:sz w:val="20"/>
                <w:szCs w:val="20"/>
                <w:lang w:val="en-GB"/>
              </w:rPr>
              <w:t xml:space="preserve">onsiste en 30 à 90 questions et porte sur les connaissances suivantes : 1) la loi et les lois correspondant au champ d'application de la spécialité des droits de construction, ainsi que les actes d'exécution pris sur leur base - 70% des questions ; 2) les </w:t>
            </w:r>
            <w:r w:rsidRPr="00067A42">
              <w:rPr>
                <w:rFonts w:cstheme="minorHAnsi"/>
                <w:sz w:val="20"/>
                <w:szCs w:val="20"/>
                <w:lang w:val="en-GB"/>
              </w:rPr>
              <w:t xml:space="preserve">conditions d'hygiène et de sécurité dans l'exécution des travaux de construction - 20% des questions ; 3) la procédure administrative - 10% des questions. La partie orale de l'examen consiste à répondre aux questions d'une série de 5 à 10 questions tirées </w:t>
            </w:r>
            <w:r w:rsidRPr="00067A42">
              <w:rPr>
                <w:rFonts w:cstheme="minorHAnsi"/>
                <w:sz w:val="20"/>
                <w:szCs w:val="20"/>
                <w:lang w:val="en-GB"/>
              </w:rPr>
              <w:t>au sort.  Les unités organisationnelles des autonomies professionnelles responsables de l'organisation des examens sont les suivantes : Chambre polonaise des ingénieurs civils ; Chambres de district des ingénieurs civils.</w:t>
            </w:r>
          </w:p>
        </w:tc>
      </w:tr>
      <w:tr w:rsidR="006079DF" w:rsidRPr="00067A42" w14:paraId="542A20BD" w14:textId="77777777" w:rsidTr="00312DB7">
        <w:trPr>
          <w:jc w:val="center"/>
        </w:trPr>
        <w:tc>
          <w:tcPr>
            <w:tcW w:w="2159" w:type="dxa"/>
            <w:tcBorders>
              <w:top w:val="single" w:sz="4" w:space="0" w:color="auto"/>
              <w:left w:val="single" w:sz="4" w:space="0" w:color="auto"/>
              <w:bottom w:val="single" w:sz="4" w:space="0" w:color="auto"/>
              <w:right w:val="single" w:sz="4" w:space="0" w:color="auto"/>
            </w:tcBorders>
            <w:hideMark/>
          </w:tcPr>
          <w:p w14:paraId="2569AC2F" w14:textId="77777777" w:rsidR="00973F21" w:rsidRDefault="00873902">
            <w:pPr>
              <w:numPr>
                <w:ilvl w:val="0"/>
                <w:numId w:val="25"/>
              </w:numPr>
              <w:spacing w:line="256" w:lineRule="auto"/>
              <w:ind w:left="320" w:right="566" w:hanging="211"/>
              <w:contextualSpacing/>
              <w:rPr>
                <w:rFonts w:cstheme="minorHAnsi"/>
                <w:sz w:val="20"/>
                <w:szCs w:val="20"/>
                <w:lang w:val="en-GB"/>
              </w:rPr>
            </w:pPr>
            <w:r w:rsidRPr="00067A42">
              <w:rPr>
                <w:rFonts w:cstheme="minorHAnsi"/>
                <w:sz w:val="20"/>
                <w:szCs w:val="20"/>
                <w:lang w:val="en-GB"/>
              </w:rPr>
              <w:t>Utilité potentielle de la pratiqu</w:t>
            </w:r>
            <w:r w:rsidRPr="00067A42">
              <w:rPr>
                <w:rFonts w:cstheme="minorHAnsi"/>
                <w:sz w:val="20"/>
                <w:szCs w:val="20"/>
                <w:lang w:val="en-GB"/>
              </w:rPr>
              <w:t>e 3 pour la validation et la reconnaissance formelle/non formelle des résultats d'apprentissage visés par RenovUp.</w:t>
            </w:r>
          </w:p>
        </w:tc>
        <w:tc>
          <w:tcPr>
            <w:tcW w:w="6695" w:type="dxa"/>
            <w:tcBorders>
              <w:top w:val="single" w:sz="4" w:space="0" w:color="auto"/>
              <w:left w:val="single" w:sz="4" w:space="0" w:color="auto"/>
              <w:bottom w:val="single" w:sz="4" w:space="0" w:color="auto"/>
              <w:right w:val="single" w:sz="4" w:space="0" w:color="auto"/>
            </w:tcBorders>
          </w:tcPr>
          <w:p w14:paraId="61FF46B0" w14:textId="77777777" w:rsidR="00973F21" w:rsidRDefault="00873902">
            <w:pPr>
              <w:spacing w:after="0" w:line="240" w:lineRule="auto"/>
              <w:jc w:val="both"/>
              <w:rPr>
                <w:rFonts w:cstheme="minorHAnsi"/>
                <w:bCs/>
                <w:iCs/>
                <w:sz w:val="20"/>
                <w:szCs w:val="20"/>
                <w:lang w:val="en-GB"/>
              </w:rPr>
            </w:pPr>
            <w:r w:rsidRPr="00067A42">
              <w:rPr>
                <w:rFonts w:cstheme="minorHAnsi"/>
                <w:bCs/>
                <w:iCs/>
                <w:sz w:val="20"/>
                <w:szCs w:val="20"/>
                <w:lang w:val="en-GB"/>
              </w:rPr>
              <w:t>Cette pratique repose sur l'hypothèse que la preuve la plus fiable de la possession des compétences requises (en l'occurrence le droit d'exer</w:t>
            </w:r>
            <w:r w:rsidRPr="00067A42">
              <w:rPr>
                <w:rFonts w:cstheme="minorHAnsi"/>
                <w:bCs/>
                <w:iCs/>
                <w:sz w:val="20"/>
                <w:szCs w:val="20"/>
                <w:lang w:val="en-GB"/>
              </w:rPr>
              <w:t>cer des fonctions techniques indépendantes dans le domaine de la construction) est la durée appropriée de la pratique professionnelle.</w:t>
            </w:r>
          </w:p>
          <w:p w14:paraId="1947AFF2" w14:textId="77777777" w:rsidR="00973F21" w:rsidRDefault="00873902">
            <w:pPr>
              <w:spacing w:after="0" w:line="240" w:lineRule="auto"/>
              <w:jc w:val="both"/>
              <w:rPr>
                <w:rFonts w:cstheme="minorHAnsi"/>
                <w:bCs/>
                <w:iCs/>
                <w:sz w:val="20"/>
                <w:szCs w:val="20"/>
                <w:lang w:val="en-GB"/>
              </w:rPr>
            </w:pPr>
            <w:r w:rsidRPr="00067A42">
              <w:rPr>
                <w:rFonts w:cstheme="minorHAnsi"/>
                <w:bCs/>
                <w:iCs/>
                <w:sz w:val="20"/>
                <w:szCs w:val="20"/>
                <w:lang w:val="en-GB"/>
              </w:rPr>
              <w:t>Les fonctions du directeur de la construction sont si complexes, elles concernent des activités à si long terme qu'il est</w:t>
            </w:r>
            <w:r w:rsidRPr="00067A42">
              <w:rPr>
                <w:rFonts w:cstheme="minorHAnsi"/>
                <w:bCs/>
                <w:iCs/>
                <w:sz w:val="20"/>
                <w:szCs w:val="20"/>
                <w:lang w:val="en-GB"/>
              </w:rPr>
              <w:t xml:space="preserve"> difficile d'imaginer un examen pratique (directement sur le site de construction) délivrant des permis/droits de construire (il devrait durer de nombreux mois). L'évaluation sur le lieu de travail peut plutôt porter sur des aptitudes ou des compétences sp</w:t>
            </w:r>
            <w:r w:rsidRPr="00067A42">
              <w:rPr>
                <w:rFonts w:cstheme="minorHAnsi"/>
                <w:bCs/>
                <w:iCs/>
                <w:sz w:val="20"/>
                <w:szCs w:val="20"/>
                <w:lang w:val="en-GB"/>
              </w:rPr>
              <w:t>écifiques (ce qui serait plus facile pour un contremaître que pour un directeur).</w:t>
            </w:r>
          </w:p>
          <w:p w14:paraId="6E35A0DE" w14:textId="77777777" w:rsidR="00973F21" w:rsidRDefault="00873902">
            <w:pPr>
              <w:spacing w:after="0" w:line="240" w:lineRule="auto"/>
              <w:jc w:val="both"/>
              <w:rPr>
                <w:rFonts w:cstheme="minorHAnsi"/>
                <w:bCs/>
                <w:iCs/>
                <w:sz w:val="20"/>
                <w:szCs w:val="20"/>
                <w:lang w:val="en-GB"/>
              </w:rPr>
            </w:pPr>
            <w:r w:rsidRPr="00067A42">
              <w:rPr>
                <w:rFonts w:cstheme="minorHAnsi"/>
                <w:bCs/>
                <w:iCs/>
                <w:sz w:val="20"/>
                <w:szCs w:val="20"/>
                <w:lang w:val="en-GB"/>
              </w:rPr>
              <w:t>Il s'agit d'une pratique basée sur les opinions/déclarations d'autres personnes du secteur disposant des autorisations appropriées à cette fin (l'</w:t>
            </w:r>
            <w:r w:rsidRPr="00067A42">
              <w:rPr>
                <w:rFonts w:cstheme="minorHAnsi"/>
                <w:sz w:val="20"/>
                <w:szCs w:val="20"/>
                <w:lang w:val="en-GB"/>
              </w:rPr>
              <w:t>expérience professionnelle d</w:t>
            </w:r>
            <w:r w:rsidRPr="00067A42">
              <w:rPr>
                <w:rFonts w:cstheme="minorHAnsi"/>
                <w:sz w:val="20"/>
                <w:szCs w:val="20"/>
                <w:lang w:val="en-GB"/>
              </w:rPr>
              <w:t>u candidat ne peut être confirmée que par une personne disposant des droits de construction appropriés et inscrite sur la liste des membres de la Chambre</w:t>
            </w:r>
            <w:r w:rsidRPr="00067A42">
              <w:rPr>
                <w:rFonts w:cstheme="minorHAnsi"/>
                <w:bCs/>
                <w:iCs/>
                <w:sz w:val="20"/>
                <w:szCs w:val="20"/>
                <w:lang w:val="en-GB"/>
              </w:rPr>
              <w:t>). Cette approche pourrait également être utilisée dans le cadre du projet RenovUp pour la validation d</w:t>
            </w:r>
            <w:r w:rsidRPr="00067A42">
              <w:rPr>
                <w:rFonts w:cstheme="minorHAnsi"/>
                <w:bCs/>
                <w:iCs/>
                <w:sz w:val="20"/>
                <w:szCs w:val="20"/>
                <w:lang w:val="en-GB"/>
              </w:rPr>
              <w:t xml:space="preserve">es compétences des chefs de chantier ou des contremaîtres dans le secteur de la construction (évaluation par des experts plus expérimentés - la définition du terme "expert" est bien entendu nécessaire). </w:t>
            </w:r>
          </w:p>
          <w:p w14:paraId="1A694934" w14:textId="77777777" w:rsidR="00973F21" w:rsidRDefault="00873902">
            <w:pPr>
              <w:spacing w:after="0" w:line="240" w:lineRule="auto"/>
              <w:jc w:val="both"/>
              <w:rPr>
                <w:rFonts w:cstheme="minorHAnsi"/>
                <w:bCs/>
                <w:iCs/>
                <w:sz w:val="20"/>
                <w:szCs w:val="20"/>
                <w:lang w:val="en-GB"/>
              </w:rPr>
            </w:pPr>
            <w:r w:rsidRPr="00067A42">
              <w:rPr>
                <w:rFonts w:cstheme="minorHAnsi"/>
                <w:bCs/>
                <w:iCs/>
                <w:sz w:val="20"/>
                <w:szCs w:val="20"/>
                <w:lang w:val="en-GB"/>
              </w:rPr>
              <w:t>Aujourd'hui, en Pologne, il n'existe pas de moyen de</w:t>
            </w:r>
            <w:r w:rsidRPr="00067A42">
              <w:rPr>
                <w:rFonts w:cstheme="minorHAnsi"/>
                <w:bCs/>
                <w:iCs/>
                <w:sz w:val="20"/>
                <w:szCs w:val="20"/>
                <w:lang w:val="en-GB"/>
              </w:rPr>
              <w:t xml:space="preserve"> confirmer les compétences des contremaîtres, que ce soit sur le chantier ou ailleurs. RenovUp pourrait nous aider à développer un profil de compétences pour les contremaîtres dans le secteur de la construction et des méthodes de validation qui tiendraient</w:t>
            </w:r>
            <w:r w:rsidRPr="00067A42">
              <w:rPr>
                <w:rFonts w:cstheme="minorHAnsi"/>
                <w:bCs/>
                <w:iCs/>
                <w:sz w:val="20"/>
                <w:szCs w:val="20"/>
                <w:lang w:val="en-GB"/>
              </w:rPr>
              <w:t xml:space="preserve"> compte des expériences des artisans.</w:t>
            </w:r>
          </w:p>
        </w:tc>
      </w:tr>
      <w:tr w:rsidR="006079DF" w:rsidRPr="00067A42" w14:paraId="157AF83F" w14:textId="77777777" w:rsidTr="00312DB7">
        <w:trPr>
          <w:jc w:val="center"/>
        </w:trPr>
        <w:tc>
          <w:tcPr>
            <w:tcW w:w="8854" w:type="dxa"/>
            <w:gridSpan w:val="2"/>
            <w:tcBorders>
              <w:top w:val="single" w:sz="4" w:space="0" w:color="auto"/>
              <w:left w:val="single" w:sz="4" w:space="0" w:color="auto"/>
              <w:bottom w:val="single" w:sz="4" w:space="0" w:color="auto"/>
              <w:right w:val="single" w:sz="4" w:space="0" w:color="auto"/>
            </w:tcBorders>
            <w:hideMark/>
          </w:tcPr>
          <w:p w14:paraId="6F36CC1F" w14:textId="77777777" w:rsidR="00973F21" w:rsidRDefault="00873902">
            <w:pPr>
              <w:spacing w:after="0"/>
              <w:rPr>
                <w:rFonts w:cstheme="minorHAnsi"/>
                <w:sz w:val="20"/>
                <w:szCs w:val="20"/>
                <w:lang w:val="en-GB"/>
              </w:rPr>
            </w:pPr>
            <w:r w:rsidRPr="00067A42">
              <w:rPr>
                <w:rFonts w:cstheme="minorHAnsi"/>
                <w:sz w:val="20"/>
                <w:szCs w:val="20"/>
                <w:lang w:val="en-GB"/>
              </w:rPr>
              <w:t>Ressources :</w:t>
            </w:r>
          </w:p>
          <w:p w14:paraId="2441BCD2" w14:textId="77777777" w:rsidR="00973F21" w:rsidRDefault="00873902">
            <w:pPr>
              <w:numPr>
                <w:ilvl w:val="0"/>
                <w:numId w:val="26"/>
              </w:numPr>
              <w:spacing w:after="0" w:line="276" w:lineRule="auto"/>
              <w:ind w:left="209" w:hanging="209"/>
              <w:rPr>
                <w:rFonts w:cstheme="minorHAnsi"/>
                <w:sz w:val="20"/>
                <w:szCs w:val="20"/>
                <w:lang w:val="en-GB"/>
              </w:rPr>
            </w:pPr>
            <w:r w:rsidRPr="00067A42">
              <w:rPr>
                <w:rFonts w:cstheme="minorHAnsi"/>
                <w:sz w:val="20"/>
                <w:szCs w:val="20"/>
                <w:lang w:val="en-GB"/>
              </w:rPr>
              <w:t>Ustawa z dnia 7 lipca 1994 Prawo budowlane (t.j. Dz.U. z 2019 r. poz. 1186)</w:t>
            </w:r>
          </w:p>
          <w:p w14:paraId="08F58C00" w14:textId="77777777" w:rsidR="00973F21" w:rsidRDefault="00873902">
            <w:pPr>
              <w:numPr>
                <w:ilvl w:val="0"/>
                <w:numId w:val="26"/>
              </w:numPr>
              <w:spacing w:after="0" w:line="276" w:lineRule="auto"/>
              <w:ind w:left="209" w:hanging="209"/>
              <w:rPr>
                <w:rFonts w:cstheme="minorHAnsi"/>
                <w:sz w:val="20"/>
                <w:szCs w:val="20"/>
                <w:lang w:val="en-GB"/>
              </w:rPr>
            </w:pPr>
            <w:r w:rsidRPr="00067A42">
              <w:rPr>
                <w:rFonts w:cstheme="minorHAnsi"/>
                <w:sz w:val="20"/>
                <w:szCs w:val="20"/>
                <w:lang w:val="en-GB"/>
              </w:rPr>
              <w:t>Rozporządzenie Ministra Inwestycji i Rozwoju z dnia 29 kwietnia 2019 r. w sprawie przygotowania zawodowego do wykonywania samodzielnych funkji technicznych w budownictwie (Dz.U., poz. 831)</w:t>
            </w:r>
          </w:p>
          <w:p w14:paraId="4F0888F5" w14:textId="77777777" w:rsidR="00973F21" w:rsidRDefault="00873902">
            <w:pPr>
              <w:numPr>
                <w:ilvl w:val="0"/>
                <w:numId w:val="26"/>
              </w:numPr>
              <w:spacing w:after="0" w:line="276" w:lineRule="auto"/>
              <w:ind w:left="209" w:hanging="209"/>
              <w:rPr>
                <w:rFonts w:cstheme="minorHAnsi"/>
                <w:sz w:val="20"/>
                <w:szCs w:val="20"/>
                <w:lang w:val="en-GB"/>
              </w:rPr>
            </w:pPr>
            <w:r w:rsidRPr="00067A42">
              <w:rPr>
                <w:rFonts w:cstheme="minorHAnsi"/>
                <w:sz w:val="20"/>
                <w:szCs w:val="20"/>
                <w:lang w:val="en-GB"/>
              </w:rPr>
              <w:t>Ustawa z dnia 15 grudnia 2000 r. o samorządach zawodowych architekt</w:t>
            </w:r>
            <w:r w:rsidRPr="00067A42">
              <w:rPr>
                <w:rFonts w:cstheme="minorHAnsi"/>
                <w:sz w:val="20"/>
                <w:szCs w:val="20"/>
                <w:lang w:val="en-GB"/>
              </w:rPr>
              <w:t>ów oraz inżynierów budownictwa (t.j. Dz. U. z 2019 r. poz. 1117).</w:t>
            </w:r>
          </w:p>
        </w:tc>
      </w:tr>
    </w:tbl>
    <w:p w14:paraId="2992492D" w14:textId="77777777" w:rsidR="006079DF" w:rsidRPr="00067A42" w:rsidRDefault="006079DF" w:rsidP="006079DF">
      <w:pPr>
        <w:spacing w:after="0"/>
        <w:jc w:val="both"/>
        <w:rPr>
          <w:rFonts w:cstheme="minorHAnsi"/>
          <w:sz w:val="20"/>
          <w:szCs w:val="20"/>
          <w:lang w:val="en-GB"/>
        </w:rPr>
      </w:pPr>
    </w:p>
    <w:p w14:paraId="6C0E1757" w14:textId="77777777" w:rsidR="002F561D" w:rsidRDefault="002F561D" w:rsidP="006079DF">
      <w:pPr>
        <w:rPr>
          <w:rFonts w:cstheme="minorHAnsi"/>
          <w:b/>
          <w:bCs/>
          <w:lang w:val="en-GB"/>
        </w:rPr>
      </w:pPr>
    </w:p>
    <w:p w14:paraId="73A25632" w14:textId="77777777" w:rsidR="00973F21" w:rsidRDefault="00873902">
      <w:pPr>
        <w:rPr>
          <w:rFonts w:cstheme="minorHAnsi"/>
          <w:lang w:val="en-GB"/>
        </w:rPr>
      </w:pPr>
      <w:r w:rsidRPr="002F561D">
        <w:rPr>
          <w:rFonts w:cstheme="minorHAnsi"/>
          <w:b/>
          <w:bCs/>
          <w:lang w:val="en-GB"/>
        </w:rPr>
        <w:t>INFORMATIONS COMPLÉMENTAIRES</w:t>
      </w:r>
    </w:p>
    <w:p w14:paraId="35D1A417" w14:textId="77777777" w:rsidR="00973F21" w:rsidRDefault="00873902">
      <w:pPr>
        <w:spacing w:after="0" w:line="240" w:lineRule="auto"/>
        <w:jc w:val="both"/>
        <w:rPr>
          <w:rFonts w:eastAsia="Times New Roman" w:cstheme="minorHAnsi"/>
          <w:sz w:val="20"/>
          <w:szCs w:val="20"/>
          <w:lang w:val="en-GB"/>
        </w:rPr>
      </w:pPr>
      <w:r w:rsidRPr="00067A42">
        <w:rPr>
          <w:rFonts w:eastAsia="Times New Roman" w:cstheme="minorHAnsi"/>
          <w:sz w:val="20"/>
          <w:szCs w:val="20"/>
          <w:lang w:val="en-GB"/>
        </w:rPr>
        <w:t>Malheureusement, l'expérience polonaise en matière d'</w:t>
      </w:r>
      <w:r w:rsidRPr="00067A42">
        <w:rPr>
          <w:rFonts w:eastAsia="Times New Roman" w:cstheme="minorHAnsi"/>
          <w:b/>
          <w:bCs/>
          <w:sz w:val="20"/>
          <w:szCs w:val="20"/>
          <w:lang w:val="en-GB"/>
        </w:rPr>
        <w:t xml:space="preserve">apprentissage en milieu professionnel </w:t>
      </w:r>
      <w:r w:rsidRPr="00067A42">
        <w:rPr>
          <w:rFonts w:eastAsia="Times New Roman" w:cstheme="minorHAnsi"/>
          <w:sz w:val="20"/>
          <w:szCs w:val="20"/>
          <w:lang w:val="en-GB"/>
        </w:rPr>
        <w:t xml:space="preserve">n'est pas très riche. En fait, seul le système d'éducation artisanale le met en œuvre de manière réaliste et organise le processus de validation des compétences acquises sur le lieu de travail. Le point de référence dans ce cas est ce que l'on appelle les </w:t>
      </w:r>
      <w:r w:rsidRPr="00067A42">
        <w:rPr>
          <w:rFonts w:eastAsia="Times New Roman" w:cstheme="minorHAnsi"/>
          <w:sz w:val="20"/>
          <w:szCs w:val="20"/>
          <w:lang w:val="en-GB"/>
        </w:rPr>
        <w:t>normes des exigences d'examen (également pour les professions de la construction) préparées par l'Association polonaise de l'artisanat.</w:t>
      </w:r>
    </w:p>
    <w:p w14:paraId="4690DDCC" w14:textId="77777777" w:rsidR="00973F21" w:rsidRDefault="00873902">
      <w:pPr>
        <w:spacing w:after="0" w:line="240" w:lineRule="auto"/>
        <w:jc w:val="both"/>
        <w:rPr>
          <w:rFonts w:eastAsia="Times New Roman" w:cstheme="minorHAnsi"/>
          <w:sz w:val="20"/>
          <w:szCs w:val="20"/>
          <w:lang w:val="en-GB"/>
        </w:rPr>
      </w:pPr>
      <w:r w:rsidRPr="00067A42">
        <w:rPr>
          <w:rFonts w:eastAsia="Times New Roman" w:cstheme="minorHAnsi"/>
          <w:sz w:val="20"/>
          <w:szCs w:val="20"/>
          <w:lang w:val="en-GB"/>
        </w:rPr>
        <w:t xml:space="preserve">Concernant l'expérience </w:t>
      </w:r>
      <w:r w:rsidRPr="00067A42">
        <w:rPr>
          <w:rFonts w:eastAsia="Times New Roman" w:cstheme="minorHAnsi"/>
          <w:b/>
          <w:bCs/>
          <w:sz w:val="20"/>
          <w:szCs w:val="20"/>
          <w:lang w:val="en-GB"/>
        </w:rPr>
        <w:t>Open Badge :</w:t>
      </w:r>
      <w:r w:rsidRPr="00067A42">
        <w:rPr>
          <w:rFonts w:eastAsia="Times New Roman" w:cstheme="minorHAnsi"/>
          <w:sz w:val="20"/>
          <w:szCs w:val="20"/>
          <w:lang w:val="en-GB"/>
        </w:rPr>
        <w:t xml:space="preserve"> L'Institut Lukasiewicz a participé au projet du réseau Open Badge en (2014-2017). I</w:t>
      </w:r>
      <w:r w:rsidRPr="00067A42">
        <w:rPr>
          <w:rFonts w:eastAsia="Times New Roman" w:cstheme="minorHAnsi"/>
          <w:sz w:val="20"/>
          <w:szCs w:val="20"/>
          <w:lang w:val="en-GB"/>
        </w:rPr>
        <w:t>l s'agissait d'une initiative prise par des institutions de huit pays européens. L'objectif était de promouvoir un système ouvert de reconnaissance des acquis des processus d'apprentissage dans les pays de l'Union européenne sur la base du concept Open Bad</w:t>
      </w:r>
      <w:r w:rsidRPr="00067A42">
        <w:rPr>
          <w:rFonts w:eastAsia="Times New Roman" w:cstheme="minorHAnsi"/>
          <w:sz w:val="20"/>
          <w:szCs w:val="20"/>
          <w:lang w:val="en-GB"/>
        </w:rPr>
        <w:t xml:space="preserve">ge. À cette fin, les résultats suivants ont été développés : </w:t>
      </w:r>
    </w:p>
    <w:p w14:paraId="3E99B3FA" w14:textId="77777777" w:rsidR="00973F21" w:rsidRDefault="00873902">
      <w:pPr>
        <w:spacing w:after="0" w:line="240" w:lineRule="auto"/>
        <w:ind w:left="709" w:hanging="425"/>
        <w:rPr>
          <w:rFonts w:eastAsia="Times New Roman" w:cstheme="minorHAnsi"/>
          <w:sz w:val="20"/>
          <w:szCs w:val="20"/>
          <w:lang w:val="en-GB"/>
        </w:rPr>
      </w:pPr>
      <w:r w:rsidRPr="00067A42">
        <w:rPr>
          <w:rFonts w:eastAsia="Times New Roman" w:cstheme="minorHAnsi"/>
          <w:sz w:val="20"/>
          <w:szCs w:val="20"/>
          <w:lang w:val="en-GB"/>
        </w:rPr>
        <w:t xml:space="preserve">-Des guides </w:t>
      </w:r>
      <w:r w:rsidRPr="00067A42">
        <w:rPr>
          <w:rFonts w:eastAsia="Times New Roman" w:cstheme="minorHAnsi"/>
          <w:sz w:val="20"/>
          <w:szCs w:val="20"/>
          <w:lang w:val="en-GB"/>
        </w:rPr>
        <w:tab/>
        <w:t>pour les individus, les organisations et les régions qui souhaitent accroître leur compétitivité en mettant en œuvre un caractère numérique de badges ouverts en même temps,</w:t>
      </w:r>
    </w:p>
    <w:p w14:paraId="299A41A2" w14:textId="77777777" w:rsidR="00973F21" w:rsidRDefault="00873902">
      <w:pPr>
        <w:spacing w:after="0" w:line="240" w:lineRule="auto"/>
        <w:ind w:left="709" w:hanging="425"/>
        <w:rPr>
          <w:rFonts w:eastAsia="Times New Roman" w:cstheme="minorHAnsi"/>
          <w:sz w:val="20"/>
          <w:szCs w:val="20"/>
          <w:lang w:val="en-GB"/>
        </w:rPr>
      </w:pPr>
      <w:r w:rsidRPr="00067A42">
        <w:rPr>
          <w:rFonts w:eastAsia="Times New Roman" w:cstheme="minorHAnsi"/>
          <w:sz w:val="20"/>
          <w:szCs w:val="20"/>
          <w:lang w:val="en-GB"/>
        </w:rPr>
        <w:tab/>
        <w:t>- des c</w:t>
      </w:r>
      <w:r w:rsidRPr="00067A42">
        <w:rPr>
          <w:rFonts w:eastAsia="Times New Roman" w:cstheme="minorHAnsi"/>
          <w:sz w:val="20"/>
          <w:szCs w:val="20"/>
          <w:lang w:val="en-GB"/>
        </w:rPr>
        <w:t>onseils sur l'infrastructure informatique requise,</w:t>
      </w:r>
    </w:p>
    <w:p w14:paraId="1DD4A617" w14:textId="77777777" w:rsidR="00973F21" w:rsidRDefault="00873902">
      <w:pPr>
        <w:spacing w:after="0" w:line="240" w:lineRule="auto"/>
        <w:ind w:left="709" w:hanging="425"/>
        <w:rPr>
          <w:rFonts w:eastAsia="Times New Roman" w:cstheme="minorHAnsi"/>
          <w:sz w:val="20"/>
          <w:szCs w:val="20"/>
          <w:lang w:val="en-GB"/>
        </w:rPr>
      </w:pPr>
      <w:r w:rsidRPr="00067A42">
        <w:rPr>
          <w:rFonts w:eastAsia="Times New Roman" w:cstheme="minorHAnsi"/>
          <w:sz w:val="20"/>
          <w:szCs w:val="20"/>
          <w:lang w:val="en-GB"/>
        </w:rPr>
        <w:t xml:space="preserve">-un </w:t>
      </w:r>
      <w:r w:rsidRPr="00067A42">
        <w:rPr>
          <w:rFonts w:eastAsia="Times New Roman" w:cstheme="minorHAnsi"/>
          <w:sz w:val="20"/>
          <w:szCs w:val="20"/>
          <w:lang w:val="en-GB"/>
        </w:rPr>
        <w:tab/>
        <w:t>cours en ligne (MOOC) présentant le concept d'insigne ouvert et fournissant des conseils pratiques sur la manière de générer des signes de réussite.</w:t>
      </w:r>
    </w:p>
    <w:p w14:paraId="01F489B7" w14:textId="77777777" w:rsidR="002F561D" w:rsidRDefault="002F561D" w:rsidP="002F561D">
      <w:pPr>
        <w:spacing w:after="0" w:line="240" w:lineRule="auto"/>
        <w:rPr>
          <w:rFonts w:eastAsia="Times New Roman" w:cstheme="minorHAnsi"/>
          <w:sz w:val="20"/>
          <w:szCs w:val="20"/>
          <w:lang w:val="en-GB"/>
        </w:rPr>
      </w:pPr>
    </w:p>
    <w:p w14:paraId="1D53DE4A" w14:textId="77777777" w:rsidR="00973F21" w:rsidRDefault="00873902">
      <w:pPr>
        <w:spacing w:after="0" w:line="240" w:lineRule="auto"/>
        <w:rPr>
          <w:rFonts w:eastAsia="Times New Roman" w:cstheme="minorHAnsi"/>
          <w:sz w:val="20"/>
          <w:szCs w:val="20"/>
          <w:lang w:val="en-GB"/>
        </w:rPr>
      </w:pPr>
      <w:r w:rsidRPr="00067A42">
        <w:rPr>
          <w:rFonts w:eastAsia="Times New Roman" w:cstheme="minorHAnsi"/>
          <w:sz w:val="20"/>
          <w:szCs w:val="20"/>
          <w:lang w:val="en-GB"/>
        </w:rPr>
        <w:t>Tous les résultats répertoriés sont disponibles su</w:t>
      </w:r>
      <w:r w:rsidRPr="00067A42">
        <w:rPr>
          <w:rFonts w:eastAsia="Times New Roman" w:cstheme="minorHAnsi"/>
          <w:sz w:val="20"/>
          <w:szCs w:val="20"/>
          <w:lang w:val="en-GB"/>
        </w:rPr>
        <w:t xml:space="preserve">r le site web du réseau Open Badge </w:t>
      </w:r>
      <w:hyperlink r:id="rId32" w:history="1">
        <w:r w:rsidRPr="00067A42">
          <w:rPr>
            <w:rFonts w:eastAsia="Times New Roman" w:cstheme="minorHAnsi"/>
            <w:color w:val="0000FF"/>
            <w:sz w:val="20"/>
            <w:szCs w:val="20"/>
            <w:u w:val="single"/>
            <w:lang w:val="en-GB"/>
          </w:rPr>
          <w:t>:</w:t>
        </w:r>
      </w:hyperlink>
      <w:r w:rsidRPr="00067A42">
        <w:rPr>
          <w:rFonts w:eastAsia="Times New Roman" w:cstheme="minorHAnsi"/>
          <w:sz w:val="20"/>
          <w:szCs w:val="20"/>
          <w:lang w:val="en-GB"/>
        </w:rPr>
        <w:t xml:space="preserve"> http://www.openbadgenetwork.com </w:t>
      </w:r>
    </w:p>
    <w:p w14:paraId="35838830" w14:textId="77777777" w:rsidR="00973F21" w:rsidRDefault="00873902">
      <w:pPr>
        <w:spacing w:after="0" w:line="240" w:lineRule="auto"/>
        <w:rPr>
          <w:rFonts w:eastAsia="Times New Roman" w:cstheme="minorHAnsi"/>
          <w:sz w:val="20"/>
          <w:szCs w:val="20"/>
          <w:lang w:val="en-GB"/>
        </w:rPr>
      </w:pPr>
      <w:r w:rsidRPr="00067A42">
        <w:rPr>
          <w:rFonts w:eastAsia="Times New Roman" w:cstheme="minorHAnsi"/>
          <w:sz w:val="20"/>
          <w:szCs w:val="20"/>
          <w:lang w:val="en-GB"/>
        </w:rPr>
        <w:t xml:space="preserve">Malheureusement, la mise en œuvre du concept d'insigne ouvert n'a pas eu lieu en Pologne. D'après ce que </w:t>
      </w:r>
      <w:r w:rsidRPr="00067A42">
        <w:rPr>
          <w:rFonts w:eastAsia="Times New Roman" w:cstheme="minorHAnsi"/>
          <w:sz w:val="20"/>
          <w:szCs w:val="20"/>
          <w:lang w:val="en-GB"/>
        </w:rPr>
        <w:t>nous savons officieusement à l'Institut de recherche pédagogique, des travaux sont en cours pour intégrer le CONCEPT d'OB dans le système intégré de qualifications en vigueur en Pologne depuis 2017.</w:t>
      </w:r>
    </w:p>
    <w:p w14:paraId="120C78F9" w14:textId="77777777" w:rsidR="00973F21" w:rsidRDefault="00873902">
      <w:pPr>
        <w:spacing w:after="0" w:line="240" w:lineRule="auto"/>
        <w:rPr>
          <w:rFonts w:eastAsia="Times New Roman" w:cstheme="minorHAnsi"/>
          <w:sz w:val="20"/>
          <w:szCs w:val="20"/>
          <w:lang w:val="en-GB"/>
        </w:rPr>
      </w:pPr>
      <w:r w:rsidRPr="00067A42">
        <w:rPr>
          <w:rFonts w:eastAsia="Times New Roman" w:cstheme="minorHAnsi"/>
          <w:sz w:val="20"/>
          <w:szCs w:val="20"/>
          <w:lang w:val="en-GB"/>
        </w:rPr>
        <w:t>Des informations utiles et actualisées relatives à une ap</w:t>
      </w:r>
      <w:r w:rsidRPr="00067A42">
        <w:rPr>
          <w:rFonts w:eastAsia="Times New Roman" w:cstheme="minorHAnsi"/>
          <w:sz w:val="20"/>
          <w:szCs w:val="20"/>
          <w:lang w:val="en-GB"/>
        </w:rPr>
        <w:t>proche européenne des micro-crédits (petits résultats d'apprentissage) sont accessibles ici (un webinaire) :</w:t>
      </w:r>
    </w:p>
    <w:p w14:paraId="0389B2A4" w14:textId="77777777" w:rsidR="00973F21" w:rsidRDefault="00873902">
      <w:pPr>
        <w:numPr>
          <w:ilvl w:val="0"/>
          <w:numId w:val="27"/>
        </w:numPr>
        <w:spacing w:after="0" w:line="240" w:lineRule="auto"/>
        <w:rPr>
          <w:rFonts w:eastAsia="Times New Roman" w:cstheme="minorHAnsi"/>
          <w:sz w:val="20"/>
          <w:szCs w:val="20"/>
          <w:lang w:val="en-GB"/>
        </w:rPr>
      </w:pPr>
      <w:hyperlink r:id="rId33" w:tgtFrame="_blank" w:history="1">
        <w:r w:rsidR="006079DF" w:rsidRPr="00067A42">
          <w:rPr>
            <w:rFonts w:eastAsia="Times New Roman" w:cstheme="minorHAnsi"/>
            <w:color w:val="0000FF"/>
            <w:sz w:val="20"/>
            <w:szCs w:val="20"/>
            <w:u w:val="single"/>
            <w:lang w:val="en-GB"/>
          </w:rPr>
          <w:t>https://hub.vet4eu2.eu/webinar/micro-credentials-in-vet-challenges-and-opportunities-at-european-level/?fbclid=IwAR09fV_ToO9jek-zhh_XOpRHqgO3RHe1Eh6UIana4M1-Kt6ZTFOuP0pxXV4</w:t>
        </w:r>
      </w:hyperlink>
    </w:p>
    <w:p w14:paraId="5496EA4F" w14:textId="77777777" w:rsidR="00973F21" w:rsidRDefault="00873902">
      <w:pPr>
        <w:numPr>
          <w:ilvl w:val="0"/>
          <w:numId w:val="27"/>
        </w:numPr>
        <w:spacing w:after="0" w:line="240" w:lineRule="auto"/>
        <w:rPr>
          <w:rFonts w:eastAsia="Times New Roman" w:cstheme="minorHAnsi"/>
          <w:sz w:val="20"/>
          <w:szCs w:val="20"/>
          <w:lang w:val="en-GB"/>
        </w:rPr>
      </w:pPr>
      <w:hyperlink r:id="rId34" w:tgtFrame="_blank" w:history="1">
        <w:r w:rsidR="006079DF" w:rsidRPr="00067A42">
          <w:rPr>
            <w:rFonts w:eastAsia="Times New Roman" w:cstheme="minorHAnsi"/>
            <w:color w:val="0563C1"/>
            <w:sz w:val="20"/>
            <w:szCs w:val="20"/>
            <w:u w:val="single"/>
            <w:lang w:val="en-GB"/>
          </w:rPr>
          <w:t>https://ec.europa.eu/education/education-in-the-eu/european-education-area/a-european-approach-to-micro-credentials_en</w:t>
        </w:r>
      </w:hyperlink>
    </w:p>
    <w:p w14:paraId="3CA7C366" w14:textId="77777777" w:rsidR="0063363D" w:rsidRDefault="0063363D" w:rsidP="00DC2E83">
      <w:pPr>
        <w:rPr>
          <w:rFonts w:cstheme="minorHAnsi"/>
          <w:lang w:val="en-GB"/>
        </w:rPr>
      </w:pPr>
    </w:p>
    <w:p w14:paraId="0AFFECB6" w14:textId="77777777" w:rsidR="002F561D" w:rsidRDefault="002F561D">
      <w:pPr>
        <w:rPr>
          <w:rFonts w:cstheme="minorHAnsi"/>
          <w:lang w:val="en-GB"/>
        </w:rPr>
      </w:pPr>
      <w:r>
        <w:rPr>
          <w:rFonts w:cstheme="minorHAnsi"/>
          <w:lang w:val="en-GB"/>
        </w:rPr>
        <w:br w:type="page"/>
      </w:r>
    </w:p>
    <w:p w14:paraId="1728AEA1" w14:textId="77777777" w:rsidR="002F561D" w:rsidRPr="00067A42" w:rsidRDefault="002F561D" w:rsidP="00DC2E83">
      <w:pPr>
        <w:rPr>
          <w:rFonts w:cstheme="minorHAnsi"/>
          <w:lang w:val="en-GB"/>
        </w:rPr>
      </w:pPr>
    </w:p>
    <w:p w14:paraId="0EC005EC" w14:textId="77777777" w:rsidR="00973F21" w:rsidRDefault="00873902">
      <w:pPr>
        <w:pStyle w:val="Titre3"/>
        <w:rPr>
          <w:rFonts w:asciiTheme="minorHAnsi" w:hAnsiTheme="minorHAnsi" w:cstheme="minorHAnsi"/>
          <w:lang w:val="en-GB"/>
        </w:rPr>
      </w:pPr>
      <w:bookmarkStart w:id="38" w:name="_Toc82773446"/>
      <w:r w:rsidRPr="00067A42">
        <w:rPr>
          <w:rFonts w:asciiTheme="minorHAnsi" w:hAnsiTheme="minorHAnsi" w:cstheme="minorHAnsi"/>
          <w:lang w:val="en-GB"/>
        </w:rPr>
        <w:t>Pedmede (Grèce)</w:t>
      </w:r>
      <w:bookmarkEnd w:id="38"/>
    </w:p>
    <w:p w14:paraId="77AFE162" w14:textId="77777777" w:rsidR="00DC2E83" w:rsidRPr="00067A42" w:rsidRDefault="00DC2E83" w:rsidP="00DC2E83">
      <w:pPr>
        <w:rPr>
          <w:rFonts w:cstheme="minorHAnsi"/>
          <w:lang w:val="en-GB"/>
        </w:rPr>
      </w:pPr>
    </w:p>
    <w:p w14:paraId="316664B6" w14:textId="77777777" w:rsidR="009E2630" w:rsidRPr="00067A42" w:rsidRDefault="009E2630" w:rsidP="009E2630">
      <w:pPr>
        <w:spacing w:after="0" w:line="240" w:lineRule="auto"/>
        <w:rPr>
          <w:rFonts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E2630" w:rsidRPr="00067A42" w14:paraId="4A84754C" w14:textId="77777777" w:rsidTr="00312DB7">
        <w:trPr>
          <w:jc w:val="center"/>
        </w:trPr>
        <w:tc>
          <w:tcPr>
            <w:tcW w:w="9634" w:type="dxa"/>
            <w:tcBorders>
              <w:top w:val="single" w:sz="4" w:space="0" w:color="auto"/>
              <w:left w:val="single" w:sz="4" w:space="0" w:color="auto"/>
              <w:bottom w:val="single" w:sz="4" w:space="0" w:color="auto"/>
              <w:right w:val="single" w:sz="4" w:space="0" w:color="auto"/>
            </w:tcBorders>
          </w:tcPr>
          <w:p w14:paraId="40327A8D" w14:textId="77777777" w:rsidR="0091116E" w:rsidRPr="00067A42" w:rsidRDefault="0091116E" w:rsidP="009E2630">
            <w:pPr>
              <w:pStyle w:val="Sansinterligne"/>
              <w:ind w:right="566"/>
              <w:jc w:val="center"/>
              <w:rPr>
                <w:rFonts w:cstheme="minorHAnsi"/>
                <w:b/>
                <w:color w:val="4AB5C4" w:themeColor="accent5"/>
                <w:sz w:val="20"/>
                <w:szCs w:val="20"/>
                <w:lang w:val="en-GB"/>
              </w:rPr>
            </w:pPr>
          </w:p>
          <w:p w14:paraId="6B94444B" w14:textId="77777777" w:rsidR="00973F21" w:rsidRDefault="00873902">
            <w:pPr>
              <w:pStyle w:val="Sansinterligne"/>
              <w:ind w:right="566"/>
              <w:jc w:val="center"/>
              <w:rPr>
                <w:rFonts w:cstheme="minorHAnsi"/>
                <w:b/>
                <w:color w:val="4AB5C4" w:themeColor="accent5"/>
                <w:sz w:val="20"/>
                <w:szCs w:val="20"/>
                <w:lang w:val="en-GB"/>
              </w:rPr>
            </w:pPr>
            <w:r w:rsidRPr="00067A42">
              <w:rPr>
                <w:rFonts w:cstheme="minorHAnsi"/>
                <w:b/>
                <w:color w:val="4AB5C4" w:themeColor="accent5"/>
                <w:sz w:val="20"/>
                <w:szCs w:val="20"/>
                <w:lang w:val="en-GB"/>
              </w:rPr>
              <w:t>Résumé</w:t>
            </w:r>
          </w:p>
          <w:p w14:paraId="320CDF9E" w14:textId="77777777" w:rsidR="009E2630" w:rsidRPr="00067A42" w:rsidRDefault="009E2630" w:rsidP="009E2630">
            <w:pPr>
              <w:pStyle w:val="Sansinterligne"/>
              <w:ind w:right="566"/>
              <w:jc w:val="center"/>
              <w:rPr>
                <w:rFonts w:cstheme="minorHAnsi"/>
                <w:b/>
                <w:color w:val="4AB5C4" w:themeColor="accent5"/>
                <w:sz w:val="20"/>
                <w:szCs w:val="20"/>
                <w:lang w:val="en-GB"/>
              </w:rPr>
            </w:pPr>
          </w:p>
          <w:p w14:paraId="32EB794E" w14:textId="77777777" w:rsidR="00973F21" w:rsidRDefault="00873902">
            <w:pPr>
              <w:pStyle w:val="Sansinterligne"/>
              <w:ind w:right="567"/>
              <w:jc w:val="both"/>
              <w:rPr>
                <w:rFonts w:cstheme="minorHAnsi"/>
                <w:bCs/>
                <w:sz w:val="20"/>
                <w:szCs w:val="20"/>
                <w:lang w:val="en-GB"/>
              </w:rPr>
            </w:pPr>
            <w:r w:rsidRPr="00067A42">
              <w:rPr>
                <w:rFonts w:eastAsiaTheme="minorHAnsi" w:cstheme="minorHAnsi"/>
                <w:sz w:val="20"/>
                <w:szCs w:val="20"/>
                <w:lang w:val="en-GB" w:bidi="ar-SA"/>
              </w:rPr>
              <w:t>La Grèce est un pays qui compte de nombreuses petites entreprises, qui emploient peu de salariés par unité et se distinguent par une productivité relativement faible. En général, les grandes entreprises investissent davantage dans l'apprentissage que les p</w:t>
            </w:r>
            <w:r w:rsidRPr="00067A42">
              <w:rPr>
                <w:rFonts w:eastAsiaTheme="minorHAnsi" w:cstheme="minorHAnsi"/>
                <w:sz w:val="20"/>
                <w:szCs w:val="20"/>
                <w:lang w:val="en-GB" w:bidi="ar-SA"/>
              </w:rPr>
              <w:t>etites. Cela s'explique naturellement par une plus grande échelle, davantage de ressources et une meilleure organisation interne. Les grandes entreprises sont très peu nombreuses et ne couvrent qu'une petite partie des besoins de formation sur le lieu de t</w:t>
            </w:r>
            <w:r w:rsidRPr="00067A42">
              <w:rPr>
                <w:rFonts w:eastAsiaTheme="minorHAnsi" w:cstheme="minorHAnsi"/>
                <w:sz w:val="20"/>
                <w:szCs w:val="20"/>
                <w:lang w:val="en-GB" w:bidi="ar-SA"/>
              </w:rPr>
              <w:t>ravail. Par conséquent, le pays n'est pas considéré comme un "cas facile" pour les apprentissages et les stages</w:t>
            </w:r>
            <w:r w:rsidRPr="00067A42">
              <w:rPr>
                <w:rFonts w:cstheme="minorHAnsi"/>
                <w:bCs/>
                <w:sz w:val="20"/>
                <w:szCs w:val="20"/>
                <w:lang w:val="en-GB"/>
              </w:rPr>
              <w:t>.</w:t>
            </w:r>
          </w:p>
          <w:p w14:paraId="0E997510" w14:textId="77777777" w:rsidR="00973F21" w:rsidRDefault="00873902">
            <w:pPr>
              <w:pStyle w:val="Sansinterligne"/>
              <w:ind w:right="567"/>
              <w:jc w:val="both"/>
              <w:rPr>
                <w:rFonts w:cstheme="minorHAnsi"/>
                <w:bCs/>
                <w:sz w:val="20"/>
                <w:szCs w:val="20"/>
                <w:lang w:val="en-GB"/>
              </w:rPr>
            </w:pPr>
            <w:r w:rsidRPr="00067A42">
              <w:rPr>
                <w:rFonts w:cstheme="minorHAnsi"/>
                <w:bCs/>
                <w:sz w:val="20"/>
                <w:szCs w:val="20"/>
                <w:lang w:val="en-GB"/>
              </w:rPr>
              <w:t>Au cours des deux dernières années, les politiques éducatives et les efforts du secteur privé en matière d'éducation ont été réorientés pour mieux intégrer ces approches. L'apprentissage professionnel, qui implique une période d'apprentissage dans un envir</w:t>
            </w:r>
            <w:r w:rsidRPr="00067A42">
              <w:rPr>
                <w:rFonts w:cstheme="minorHAnsi"/>
                <w:bCs/>
                <w:sz w:val="20"/>
                <w:szCs w:val="20"/>
                <w:lang w:val="en-GB"/>
              </w:rPr>
              <w:t>onnement de travail ou un laboratoire de stage en plus de l'instruction dans des établissements d'enseignement organisés, est considéré comme un environnement d'apprentissage approprié pour l'acquisition réussie de connaissances.</w:t>
            </w:r>
          </w:p>
          <w:p w14:paraId="302CA47B" w14:textId="77777777" w:rsidR="009E2630" w:rsidRPr="00067A42" w:rsidRDefault="009E2630" w:rsidP="009E2630">
            <w:pPr>
              <w:pStyle w:val="Sansinterligne"/>
              <w:ind w:right="567"/>
              <w:jc w:val="both"/>
              <w:rPr>
                <w:rFonts w:cstheme="minorHAnsi"/>
                <w:bCs/>
                <w:sz w:val="20"/>
                <w:szCs w:val="20"/>
                <w:lang w:val="en-GB"/>
              </w:rPr>
            </w:pPr>
          </w:p>
          <w:p w14:paraId="3BAEC8F8" w14:textId="77777777" w:rsidR="00973F21" w:rsidRDefault="00873902">
            <w:pPr>
              <w:pStyle w:val="Sansinterligne"/>
              <w:ind w:right="567"/>
              <w:jc w:val="both"/>
              <w:rPr>
                <w:rFonts w:cstheme="minorHAnsi"/>
                <w:bCs/>
                <w:sz w:val="20"/>
                <w:szCs w:val="20"/>
                <w:lang w:val="en-GB"/>
              </w:rPr>
            </w:pPr>
            <w:r w:rsidRPr="00067A42">
              <w:rPr>
                <w:rFonts w:cstheme="minorHAnsi"/>
                <w:bCs/>
                <w:sz w:val="20"/>
                <w:szCs w:val="20"/>
                <w:lang w:val="en-GB"/>
              </w:rPr>
              <w:t>L'industrie grecque sembl</w:t>
            </w:r>
            <w:r w:rsidRPr="00067A42">
              <w:rPr>
                <w:rFonts w:cstheme="minorHAnsi"/>
                <w:bCs/>
                <w:sz w:val="20"/>
                <w:szCs w:val="20"/>
                <w:lang w:val="en-GB"/>
              </w:rPr>
              <w:t xml:space="preserve">e être en faveur de cette connaissance "expérientielle" et directe, car l'apprenant a besoin de faire face à des situations et des circonstances directement plutôt que par le biais de multiples représentations verbales.  </w:t>
            </w:r>
            <w:r w:rsidRPr="00067A42">
              <w:rPr>
                <w:rFonts w:eastAsiaTheme="minorHAnsi" w:cstheme="minorHAnsi"/>
                <w:sz w:val="20"/>
                <w:szCs w:val="20"/>
                <w:lang w:val="en-GB" w:bidi="ar-SA"/>
              </w:rPr>
              <w:t>En termes de reconnaissance de l'ap</w:t>
            </w:r>
            <w:r w:rsidRPr="00067A42">
              <w:rPr>
                <w:rFonts w:eastAsiaTheme="minorHAnsi" w:cstheme="minorHAnsi"/>
                <w:sz w:val="20"/>
                <w:szCs w:val="20"/>
                <w:lang w:val="en-GB" w:bidi="ar-SA"/>
              </w:rPr>
              <w:t>prentissage, en comparaison avec d'autres pays de l'Union européenne, la stratégie nationale de la Grèce pour la validation de l'apprentissage non formel et informel n'est pas aussi avancée. Le système d'éducation formelle a prédominé, en partant du princi</w:t>
            </w:r>
            <w:r w:rsidRPr="00067A42">
              <w:rPr>
                <w:rFonts w:eastAsiaTheme="minorHAnsi" w:cstheme="minorHAnsi"/>
                <w:sz w:val="20"/>
                <w:szCs w:val="20"/>
                <w:lang w:val="en-GB" w:bidi="ar-SA"/>
              </w:rPr>
              <w:t xml:space="preserve">pe que les autres voies d'apprentissage sont un "second choix" pour les personnes issues de milieux socio-économiques défavorisés et dont les capacités d'apprentissage sont insuffisantes. </w:t>
            </w:r>
          </w:p>
          <w:p w14:paraId="3B60941B" w14:textId="77777777" w:rsidR="0091116E" w:rsidRPr="00067A42" w:rsidRDefault="0091116E" w:rsidP="009E2630">
            <w:pPr>
              <w:pStyle w:val="Sansinterligne"/>
              <w:ind w:right="567"/>
              <w:jc w:val="both"/>
              <w:rPr>
                <w:rFonts w:eastAsiaTheme="minorHAnsi" w:cstheme="minorHAnsi"/>
                <w:sz w:val="20"/>
                <w:szCs w:val="20"/>
                <w:lang w:val="en-GB" w:bidi="ar-SA"/>
              </w:rPr>
            </w:pPr>
          </w:p>
          <w:p w14:paraId="031EAAA0" w14:textId="77777777" w:rsidR="00973F21" w:rsidRDefault="00873902">
            <w:pPr>
              <w:pStyle w:val="Sansinterligne"/>
              <w:ind w:right="567"/>
              <w:jc w:val="both"/>
              <w:rPr>
                <w:rFonts w:cstheme="minorHAnsi"/>
                <w:b/>
                <w:color w:val="2E74B5"/>
                <w:sz w:val="20"/>
                <w:szCs w:val="20"/>
                <w:lang w:val="en-GB"/>
              </w:rPr>
            </w:pPr>
            <w:r w:rsidRPr="00067A42">
              <w:rPr>
                <w:rFonts w:eastAsiaTheme="minorHAnsi" w:cstheme="minorHAnsi"/>
                <w:sz w:val="20"/>
                <w:szCs w:val="20"/>
                <w:lang w:val="en-GB" w:bidi="ar-SA"/>
              </w:rPr>
              <w:t>Néanmoins, la promulgation des lois 3879/2010 sur le développement</w:t>
            </w:r>
            <w:r w:rsidRPr="00067A42">
              <w:rPr>
                <w:rFonts w:eastAsiaTheme="minorHAnsi" w:cstheme="minorHAnsi"/>
                <w:sz w:val="20"/>
                <w:szCs w:val="20"/>
                <w:lang w:val="en-GB" w:bidi="ar-SA"/>
              </w:rPr>
              <w:t xml:space="preserve"> de l'apprentissage tout au long de la vie et 4115/2013, l'organisation et le fonctionnement de l'Organisation nationale de certification des qualifications et de l'orientation professionnelle (EOPPEP), ainsi que l'élaboration de systèmes de certification </w:t>
            </w:r>
            <w:r w:rsidRPr="00067A42">
              <w:rPr>
                <w:rFonts w:eastAsiaTheme="minorHAnsi" w:cstheme="minorHAnsi"/>
                <w:sz w:val="20"/>
                <w:szCs w:val="20"/>
                <w:lang w:val="en-GB" w:bidi="ar-SA"/>
              </w:rPr>
              <w:t>dans de nombreuses professions dans le cadre de la norme ISO 17024, témoignent d'un changement d'attitude et d'un intérêt croissant pour la promotion de l'apprentissage tout au long de la vie par la reconnaissance de formes alternatives d'apprentissage.</w:t>
            </w:r>
          </w:p>
        </w:tc>
      </w:tr>
    </w:tbl>
    <w:p w14:paraId="5694AECA" w14:textId="77777777" w:rsidR="009E2630" w:rsidRPr="00067A42" w:rsidRDefault="009E2630" w:rsidP="009E2630">
      <w:pPr>
        <w:spacing w:after="0" w:line="240" w:lineRule="auto"/>
        <w:rPr>
          <w:rFonts w:cstheme="minorHAnsi"/>
          <w:lang w:val="en-GB"/>
        </w:rPr>
      </w:pPr>
    </w:p>
    <w:p w14:paraId="2102657C" w14:textId="77777777" w:rsidR="009E2630" w:rsidRPr="00067A42" w:rsidRDefault="009E2630" w:rsidP="009E2630">
      <w:pPr>
        <w:spacing w:after="0" w:line="240" w:lineRule="auto"/>
        <w:rPr>
          <w:rFonts w:cstheme="minorHAnsi"/>
          <w:lang w:val="en-GB"/>
        </w:rPr>
      </w:pPr>
    </w:p>
    <w:p w14:paraId="73FC0150" w14:textId="77777777" w:rsidR="00973F21" w:rsidRDefault="00873902">
      <w:pPr>
        <w:spacing w:after="0" w:line="240" w:lineRule="auto"/>
        <w:ind w:right="566"/>
        <w:rPr>
          <w:rFonts w:cstheme="minorHAnsi"/>
          <w:lang w:val="en-GB"/>
        </w:rPr>
      </w:pPr>
      <w:r w:rsidRPr="00067A42">
        <w:rPr>
          <w:rFonts w:cstheme="minorHAnsi"/>
          <w:lang w:val="en-GB"/>
        </w:rPr>
        <w:t xml:space="preserve">1a : </w:t>
      </w:r>
      <w:r w:rsidRPr="00067A42">
        <w:rPr>
          <w:rFonts w:cstheme="minorHAnsi"/>
          <w:b/>
          <w:lang w:val="en-GB"/>
        </w:rPr>
        <w:t xml:space="preserve">Méthodes existantes </w:t>
      </w:r>
      <w:r w:rsidRPr="00067A42">
        <w:rPr>
          <w:rFonts w:cstheme="minorHAnsi"/>
          <w:lang w:val="en-GB"/>
        </w:rPr>
        <w:t>d'observation et d'analyse des situations de travail susceptibles d'être exploitées pour l'apprentissage en milieu professionnel (dans le secteur de la construction ou ailleurs).</w:t>
      </w:r>
    </w:p>
    <w:p w14:paraId="25CB4DE7" w14:textId="77777777" w:rsidR="009E2630" w:rsidRPr="00067A42" w:rsidRDefault="009E2630" w:rsidP="009E2630">
      <w:pPr>
        <w:spacing w:after="0" w:line="240" w:lineRule="auto"/>
        <w:ind w:right="566"/>
        <w:rPr>
          <w:rFonts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5519"/>
      </w:tblGrid>
      <w:tr w:rsidR="009E2630" w:rsidRPr="00067A42" w14:paraId="44144141" w14:textId="77777777" w:rsidTr="00312DB7">
        <w:trPr>
          <w:tblHeader/>
          <w:jc w:val="center"/>
        </w:trPr>
        <w:tc>
          <w:tcPr>
            <w:tcW w:w="3199" w:type="dxa"/>
            <w:tcBorders>
              <w:top w:val="single" w:sz="4" w:space="0" w:color="auto"/>
              <w:left w:val="single" w:sz="4" w:space="0" w:color="auto"/>
              <w:bottom w:val="single" w:sz="4" w:space="0" w:color="auto"/>
              <w:right w:val="single" w:sz="4" w:space="0" w:color="auto"/>
            </w:tcBorders>
            <w:hideMark/>
          </w:tcPr>
          <w:p w14:paraId="037869DE"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Principaux domaines d'enquête</w:t>
            </w:r>
          </w:p>
        </w:tc>
        <w:tc>
          <w:tcPr>
            <w:tcW w:w="5863" w:type="dxa"/>
            <w:tcBorders>
              <w:top w:val="single" w:sz="4" w:space="0" w:color="auto"/>
              <w:left w:val="single" w:sz="4" w:space="0" w:color="auto"/>
              <w:bottom w:val="single" w:sz="4" w:space="0" w:color="auto"/>
              <w:right w:val="single" w:sz="4" w:space="0" w:color="auto"/>
            </w:tcBorders>
            <w:hideMark/>
          </w:tcPr>
          <w:p w14:paraId="3D82200C" w14:textId="77777777" w:rsidR="00973F21" w:rsidRDefault="00873902">
            <w:pPr>
              <w:spacing w:after="0" w:line="240" w:lineRule="auto"/>
              <w:ind w:right="566"/>
              <w:jc w:val="center"/>
              <w:rPr>
                <w:rFonts w:cstheme="minorHAnsi"/>
                <w:b/>
                <w:color w:val="4AB5C4" w:themeColor="accent5"/>
                <w:sz w:val="20"/>
                <w:szCs w:val="20"/>
                <w:lang w:val="en-GB"/>
              </w:rPr>
            </w:pPr>
            <w:r w:rsidRPr="00067A42">
              <w:rPr>
                <w:rFonts w:cstheme="minorHAnsi"/>
                <w:b/>
                <w:color w:val="4AB5C4" w:themeColor="accent5"/>
                <w:sz w:val="20"/>
                <w:szCs w:val="20"/>
                <w:lang w:val="en-GB"/>
              </w:rPr>
              <w:t>Synthèse des résultats de la recherche</w:t>
            </w:r>
          </w:p>
        </w:tc>
      </w:tr>
      <w:tr w:rsidR="009E2630" w:rsidRPr="00067A42" w14:paraId="1BB917AB"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hideMark/>
          </w:tcPr>
          <w:p w14:paraId="58182CBC"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Définition de la méthode et explication de son contexte.</w:t>
            </w:r>
          </w:p>
        </w:tc>
        <w:tc>
          <w:tcPr>
            <w:tcW w:w="5863" w:type="dxa"/>
            <w:tcBorders>
              <w:top w:val="single" w:sz="4" w:space="0" w:color="auto"/>
              <w:left w:val="single" w:sz="4" w:space="0" w:color="auto"/>
              <w:bottom w:val="single" w:sz="4" w:space="0" w:color="auto"/>
              <w:right w:val="single" w:sz="4" w:space="0" w:color="auto"/>
            </w:tcBorders>
            <w:hideMark/>
          </w:tcPr>
          <w:p w14:paraId="32790522"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"Mise en œuvre de tâches dans un contexte professionnel réel", ce qui implique : </w:t>
            </w:r>
          </w:p>
          <w:p w14:paraId="67C6C536" w14:textId="77777777" w:rsidR="00973F21" w:rsidRDefault="00873902">
            <w:pPr>
              <w:pStyle w:val="Paragraphedeliste"/>
              <w:numPr>
                <w:ilvl w:val="1"/>
                <w:numId w:val="28"/>
              </w:numPr>
              <w:spacing w:after="0" w:line="240" w:lineRule="auto"/>
              <w:ind w:left="314" w:right="566" w:hanging="284"/>
              <w:jc w:val="both"/>
              <w:rPr>
                <w:rFonts w:cstheme="minorHAnsi"/>
                <w:sz w:val="20"/>
                <w:szCs w:val="20"/>
                <w:lang w:val="en-GB"/>
              </w:rPr>
            </w:pPr>
            <w:r w:rsidRPr="00067A42">
              <w:rPr>
                <w:rFonts w:cstheme="minorHAnsi"/>
                <w:sz w:val="20"/>
                <w:szCs w:val="20"/>
                <w:lang w:val="en-GB"/>
              </w:rPr>
              <w:t xml:space="preserve">la dimension pratique du processus éducatif, y compris le choix de la "tâche" nécessaire (qui se caractérise par la capacité de l'employé à effectuer des tâches définies par le superviseur de l'entreprise ou l'organisation en général) et </w:t>
            </w:r>
          </w:p>
          <w:p w14:paraId="4F889CFB" w14:textId="77777777" w:rsidR="00973F21" w:rsidRDefault="00873902">
            <w:pPr>
              <w:pStyle w:val="Paragraphedeliste"/>
              <w:numPr>
                <w:ilvl w:val="1"/>
                <w:numId w:val="28"/>
              </w:numPr>
              <w:spacing w:after="0" w:line="240" w:lineRule="auto"/>
              <w:ind w:left="314" w:right="566" w:hanging="284"/>
              <w:jc w:val="both"/>
              <w:rPr>
                <w:rFonts w:cstheme="minorHAnsi"/>
                <w:b/>
                <w:bCs/>
                <w:sz w:val="20"/>
                <w:szCs w:val="20"/>
                <w:lang w:val="en-GB"/>
              </w:rPr>
            </w:pPr>
            <w:r w:rsidRPr="00067A42">
              <w:rPr>
                <w:rFonts w:cstheme="minorHAnsi"/>
                <w:sz w:val="20"/>
                <w:szCs w:val="20"/>
                <w:lang w:val="en-GB"/>
              </w:rPr>
              <w:t>l'inclusion des t</w:t>
            </w:r>
            <w:r w:rsidRPr="00067A42">
              <w:rPr>
                <w:rFonts w:cstheme="minorHAnsi"/>
                <w:sz w:val="20"/>
                <w:szCs w:val="20"/>
                <w:lang w:val="en-GB"/>
              </w:rPr>
              <w:t>rois dimensions de l'apprentissage, à savoir cognitive (contenu), émotionnelle (motivation) et sociale (interaction), avec une référence à l'aspect cognitif critique et évaluatif (méditation).</w:t>
            </w:r>
          </w:p>
          <w:p w14:paraId="46FB2665" w14:textId="77777777" w:rsidR="009574AF" w:rsidRPr="00067A42" w:rsidRDefault="009574AF" w:rsidP="009574AF">
            <w:pPr>
              <w:rPr>
                <w:rFonts w:cstheme="minorHAnsi"/>
                <w:sz w:val="20"/>
                <w:szCs w:val="20"/>
                <w:lang w:val="en-GB"/>
              </w:rPr>
            </w:pPr>
          </w:p>
          <w:p w14:paraId="2BFCC909" w14:textId="77777777" w:rsidR="00973F21" w:rsidRDefault="00873902">
            <w:pPr>
              <w:jc w:val="both"/>
              <w:rPr>
                <w:rFonts w:cstheme="minorHAnsi"/>
                <w:sz w:val="20"/>
                <w:szCs w:val="20"/>
                <w:lang w:val="en-GB"/>
              </w:rPr>
            </w:pPr>
            <w:r w:rsidRPr="00067A42">
              <w:rPr>
                <w:rFonts w:cstheme="minorHAnsi"/>
                <w:sz w:val="20"/>
                <w:szCs w:val="20"/>
                <w:lang w:val="en-GB"/>
              </w:rPr>
              <w:t>Exemple : L'apprentissage par défi, basé sur un cadre collabor</w:t>
            </w:r>
            <w:r w:rsidRPr="00067A42">
              <w:rPr>
                <w:rFonts w:cstheme="minorHAnsi"/>
                <w:sz w:val="20"/>
                <w:szCs w:val="20"/>
                <w:lang w:val="en-GB"/>
              </w:rPr>
              <w:t>atif, où les apprenants, tout en essayant de relever des défis, acquièrent des connaissances approfondies et développent en même temps des compétences qui améliorent leurs aptitudes professionnelles. Face à un défi, les équipes ou les individus utilisent l</w:t>
            </w:r>
            <w:r w:rsidRPr="00067A42">
              <w:rPr>
                <w:rFonts w:cstheme="minorHAnsi"/>
                <w:sz w:val="20"/>
                <w:szCs w:val="20"/>
                <w:lang w:val="en-GB"/>
              </w:rPr>
              <w:t>eur expérience, les ressources internes et externes, conçoivent un plan d'action et s'efforcent de trouver la meilleure solution possible. Le formateur de l'entreprise, après avoir discuté avec tous les départements concernés, prépare une liste de tâches d</w:t>
            </w:r>
            <w:r w:rsidRPr="00067A42">
              <w:rPr>
                <w:rFonts w:cstheme="minorHAnsi"/>
                <w:sz w:val="20"/>
                <w:szCs w:val="20"/>
                <w:lang w:val="en-GB"/>
              </w:rPr>
              <w:t>étaillées qui incluent toutes les dimensions de l'apprentissage et établit ensuite un plan de formation individuel en fonction du profil des stagiaires.</w:t>
            </w:r>
          </w:p>
        </w:tc>
      </w:tr>
      <w:tr w:rsidR="009E2630" w:rsidRPr="00067A42" w14:paraId="571A4C70"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hideMark/>
          </w:tcPr>
          <w:p w14:paraId="26CDB3D8"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5863" w:type="dxa"/>
            <w:tcBorders>
              <w:top w:val="single" w:sz="4" w:space="0" w:color="auto"/>
              <w:left w:val="single" w:sz="4" w:space="0" w:color="auto"/>
              <w:bottom w:val="single" w:sz="4" w:space="0" w:color="auto"/>
              <w:right w:val="single" w:sz="4" w:space="0" w:color="auto"/>
            </w:tcBorders>
            <w:hideMark/>
          </w:tcPr>
          <w:p w14:paraId="3C792C34" w14:textId="77777777" w:rsidR="00973F21" w:rsidRDefault="00873902">
            <w:pPr>
              <w:pStyle w:val="Paragraphedeliste"/>
              <w:numPr>
                <w:ilvl w:val="2"/>
                <w:numId w:val="28"/>
              </w:numPr>
              <w:spacing w:after="0" w:line="240" w:lineRule="auto"/>
              <w:ind w:left="172" w:right="566" w:hanging="156"/>
              <w:jc w:val="both"/>
              <w:rPr>
                <w:rFonts w:cstheme="minorHAnsi"/>
                <w:sz w:val="20"/>
                <w:szCs w:val="20"/>
                <w:lang w:val="en-GB"/>
              </w:rPr>
            </w:pPr>
            <w:r w:rsidRPr="00067A42">
              <w:rPr>
                <w:rFonts w:cstheme="minorHAnsi"/>
                <w:sz w:val="20"/>
                <w:szCs w:val="20"/>
                <w:lang w:val="en-GB"/>
              </w:rPr>
              <w:t>L'instructeur (mentor, consultant) qui doit combiner des connaissances constamment mises à jour dans la spécialité professionnelle technique ainsi que des compétences pédagogiques suffisantes (en particulier des connaissances, de l'expérience et un engagem</w:t>
            </w:r>
            <w:r w:rsidRPr="00067A42">
              <w:rPr>
                <w:rFonts w:cstheme="minorHAnsi"/>
                <w:sz w:val="20"/>
                <w:szCs w:val="20"/>
                <w:lang w:val="en-GB"/>
              </w:rPr>
              <w:t>ent fort dans l'application des principes de l'éducation des adultes).</w:t>
            </w:r>
          </w:p>
          <w:p w14:paraId="0FA18C5A" w14:textId="77777777" w:rsidR="00973F21" w:rsidRDefault="00873902">
            <w:pPr>
              <w:pStyle w:val="Paragraphedeliste"/>
              <w:numPr>
                <w:ilvl w:val="2"/>
                <w:numId w:val="28"/>
              </w:numPr>
              <w:spacing w:after="0" w:line="240" w:lineRule="auto"/>
              <w:ind w:left="172" w:right="566" w:hanging="156"/>
              <w:jc w:val="both"/>
              <w:rPr>
                <w:rFonts w:cstheme="minorHAnsi"/>
                <w:sz w:val="20"/>
                <w:szCs w:val="20"/>
                <w:lang w:val="en-GB"/>
              </w:rPr>
            </w:pPr>
            <w:r w:rsidRPr="00067A42">
              <w:rPr>
                <w:rFonts w:cstheme="minorHAnsi"/>
                <w:sz w:val="20"/>
                <w:szCs w:val="20"/>
                <w:lang w:val="en-GB"/>
              </w:rPr>
              <w:t xml:space="preserve">L'apprenant est initié à des méthodes spécifiques de gestion de situations complexes et rejoint progressivement la "communauté de pratique" de la profession avec l'adoption pratique de </w:t>
            </w:r>
            <w:r w:rsidRPr="00067A42">
              <w:rPr>
                <w:rFonts w:cstheme="minorHAnsi"/>
                <w:sz w:val="20"/>
                <w:szCs w:val="20"/>
                <w:lang w:val="en-GB"/>
              </w:rPr>
              <w:t>règles de coopération et de codes de conduite. Outre l'apprentissage des techniques spécifiques à chaque profession, cette méthode permet à l'apprenant/au praticien de se familiariser avec la culture, les processus d'adaptation et de résolution de l'entrep</w:t>
            </w:r>
            <w:r w:rsidRPr="00067A42">
              <w:rPr>
                <w:rFonts w:cstheme="minorHAnsi"/>
                <w:sz w:val="20"/>
                <w:szCs w:val="20"/>
                <w:lang w:val="en-GB"/>
              </w:rPr>
              <w:t>rise, de développer des compétences générales (non techniques/sociales) telles que le travail d'équipe, la gestion des relations, l'évaluation des situations et la prise de décision, etc.</w:t>
            </w:r>
          </w:p>
          <w:p w14:paraId="43921AC8" w14:textId="77777777" w:rsidR="00973F21" w:rsidRDefault="00873902">
            <w:pPr>
              <w:pStyle w:val="Paragraphedeliste"/>
              <w:numPr>
                <w:ilvl w:val="2"/>
                <w:numId w:val="28"/>
              </w:numPr>
              <w:spacing w:after="0" w:line="240" w:lineRule="auto"/>
              <w:ind w:left="172" w:right="566" w:hanging="156"/>
              <w:jc w:val="both"/>
              <w:rPr>
                <w:rFonts w:cstheme="minorHAnsi"/>
                <w:sz w:val="20"/>
                <w:szCs w:val="20"/>
                <w:lang w:val="en-GB"/>
              </w:rPr>
            </w:pPr>
            <w:r w:rsidRPr="00067A42">
              <w:rPr>
                <w:rFonts w:cstheme="minorHAnsi"/>
                <w:sz w:val="20"/>
                <w:szCs w:val="20"/>
                <w:lang w:val="en-GB"/>
              </w:rPr>
              <w:t>L'entreprise qui a intérêt à travailler avec des prestataires de ser</w:t>
            </w:r>
            <w:r w:rsidRPr="00067A42">
              <w:rPr>
                <w:rFonts w:cstheme="minorHAnsi"/>
                <w:sz w:val="20"/>
                <w:szCs w:val="20"/>
                <w:lang w:val="en-GB"/>
              </w:rPr>
              <w:t>vices éducatifs en tant qu'organisation apprenante, c'est-à-dire en tant qu'organisation qui apprend et évolue en permanence. Dans ce contexte, l'apprentissage est un processus continu, utilisé de manière stratégique, qui est lié et mis en œuvre parallèlem</w:t>
            </w:r>
            <w:r w:rsidRPr="00067A42">
              <w:rPr>
                <w:rFonts w:cstheme="minorHAnsi"/>
                <w:sz w:val="20"/>
                <w:szCs w:val="20"/>
                <w:lang w:val="en-GB"/>
              </w:rPr>
              <w:t>ent au travail quotidien et qui est intégré dans la planification du travail, le parcours de carrière et la récompense des performances.</w:t>
            </w:r>
          </w:p>
        </w:tc>
      </w:tr>
      <w:tr w:rsidR="009E2630" w:rsidRPr="00067A42" w14:paraId="459D7905"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tcPr>
          <w:p w14:paraId="26F3401A"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Description de la méthode.</w:t>
            </w:r>
          </w:p>
          <w:p w14:paraId="5CEEEFFF" w14:textId="77777777" w:rsidR="009E2630" w:rsidRPr="00067A42" w:rsidRDefault="009E2630" w:rsidP="009E2630">
            <w:pPr>
              <w:spacing w:after="0" w:line="240" w:lineRule="auto"/>
              <w:ind w:right="566"/>
              <w:jc w:val="both"/>
              <w:rPr>
                <w:rFonts w:cstheme="minorHAnsi"/>
                <w:sz w:val="20"/>
                <w:szCs w:val="20"/>
                <w:lang w:val="en-GB"/>
              </w:rPr>
            </w:pPr>
          </w:p>
          <w:p w14:paraId="5579FF93" w14:textId="77777777" w:rsidR="009E2630" w:rsidRPr="00067A42" w:rsidRDefault="009E2630" w:rsidP="009E2630">
            <w:pPr>
              <w:spacing w:after="0" w:line="240" w:lineRule="auto"/>
              <w:ind w:right="566"/>
              <w:jc w:val="both"/>
              <w:rPr>
                <w:rFonts w:cstheme="minorHAnsi"/>
                <w:sz w:val="20"/>
                <w:szCs w:val="20"/>
                <w:lang w:val="en-GB"/>
              </w:rPr>
            </w:pPr>
          </w:p>
        </w:tc>
        <w:tc>
          <w:tcPr>
            <w:tcW w:w="5863" w:type="dxa"/>
            <w:tcBorders>
              <w:top w:val="single" w:sz="4" w:space="0" w:color="auto"/>
              <w:left w:val="single" w:sz="4" w:space="0" w:color="auto"/>
              <w:bottom w:val="single" w:sz="4" w:space="0" w:color="auto"/>
              <w:right w:val="single" w:sz="4" w:space="0" w:color="auto"/>
            </w:tcBorders>
            <w:hideMark/>
          </w:tcPr>
          <w:p w14:paraId="444E807F"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Dans le prolongement de la section précédente, la méthode consiste en l'acquisition de co</w:t>
            </w:r>
            <w:r w:rsidRPr="00067A42">
              <w:rPr>
                <w:rFonts w:cstheme="minorHAnsi"/>
                <w:sz w:val="20"/>
                <w:szCs w:val="20"/>
                <w:lang w:val="en-GB"/>
              </w:rPr>
              <w:t>nnaissances et de compétences par l'exécution de tâches (et la réflexion sur celles-ci) dans un environnement de travail, ou sur le lieu de travail (comme la formation en alternance). La possibilité d'expérimentation pratique et d'évaluation du résultat es</w:t>
            </w:r>
            <w:r w:rsidRPr="00067A42">
              <w:rPr>
                <w:rFonts w:cstheme="minorHAnsi"/>
                <w:sz w:val="20"/>
                <w:szCs w:val="20"/>
                <w:lang w:val="en-GB"/>
              </w:rPr>
              <w:t>t une source importante d'apprentissage par l'expérience directe. Dans ce contexte, les risques de prendre un risque en pratiquant sur le lieu de travail et de commettre une erreur varient de limités à inexistants.</w:t>
            </w:r>
          </w:p>
          <w:p w14:paraId="12A456AA"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En général, l'apprentissage par défi est </w:t>
            </w:r>
            <w:r w:rsidRPr="00067A42">
              <w:rPr>
                <w:rFonts w:cstheme="minorHAnsi"/>
                <w:sz w:val="20"/>
                <w:szCs w:val="20"/>
                <w:lang w:val="en-GB"/>
              </w:rPr>
              <w:t xml:space="preserve">basé sur un cadre collaboratif, où les apprenants, tout en essayant de surmonter les défis, acquièrent des connaissances approfondies et développent en même temps des compétences qui améliorent leurs aptitudes professionnelles. Face à un défi, les équipes </w:t>
            </w:r>
            <w:r w:rsidRPr="00067A42">
              <w:rPr>
                <w:rFonts w:cstheme="minorHAnsi"/>
                <w:sz w:val="20"/>
                <w:szCs w:val="20"/>
                <w:lang w:val="en-GB"/>
              </w:rPr>
              <w:t>ou les individus utilisent leur expérience, leurs ressources internes et externes, conçoivent un plan d'action et s'efforcent de trouver la meilleure solution possible.</w:t>
            </w:r>
          </w:p>
        </w:tc>
      </w:tr>
      <w:tr w:rsidR="009E2630" w:rsidRPr="00067A42" w14:paraId="5C695D86"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hideMark/>
          </w:tcPr>
          <w:p w14:paraId="453896AC"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Comment la compétence, résultant d'un apprentissage en milieu professionnel, est définie et comprise au sein de la méthode.</w:t>
            </w:r>
          </w:p>
        </w:tc>
        <w:tc>
          <w:tcPr>
            <w:tcW w:w="5863" w:type="dxa"/>
            <w:tcBorders>
              <w:top w:val="single" w:sz="4" w:space="0" w:color="auto"/>
              <w:left w:val="single" w:sz="4" w:space="0" w:color="auto"/>
              <w:bottom w:val="single" w:sz="4" w:space="0" w:color="auto"/>
              <w:right w:val="single" w:sz="4" w:space="0" w:color="auto"/>
            </w:tcBorders>
          </w:tcPr>
          <w:p w14:paraId="26F926DE"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L'apprentissage sur le lieu de travail, contrairement à l'apprentissage sur le lieu de travail dans le domaine de l'éducation, se dé</w:t>
            </w:r>
            <w:r w:rsidRPr="00067A42">
              <w:rPr>
                <w:rFonts w:cstheme="minorHAnsi"/>
                <w:sz w:val="20"/>
                <w:szCs w:val="20"/>
                <w:lang w:val="en-GB"/>
              </w:rPr>
              <w:t>roule généralement dans le cadre de processus directement liés aux conditions de travail spécifiques de chaque entreprise et est considéré comme contribuant à la fois à l'amélioration des connaissances et des compétences des individus et des groupes de tra</w:t>
            </w:r>
            <w:r w:rsidRPr="00067A42">
              <w:rPr>
                <w:rFonts w:cstheme="minorHAnsi"/>
                <w:sz w:val="20"/>
                <w:szCs w:val="20"/>
                <w:lang w:val="en-GB"/>
              </w:rPr>
              <w:t>vail au sein de l'entreprise.</w:t>
            </w:r>
          </w:p>
          <w:p w14:paraId="3F54D915"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Il convient de noter que l'apprentissage sur le lieu de travail comprend de nombreux éléments d'apprentissage non formel et non formel et qu'il est fortement lié aux interactions sociales et aux pratiques de la vie professionn</w:t>
            </w:r>
            <w:r w:rsidRPr="00067A42">
              <w:rPr>
                <w:rFonts w:cstheme="minorHAnsi"/>
                <w:sz w:val="20"/>
                <w:szCs w:val="20"/>
                <w:lang w:val="en-GB"/>
              </w:rPr>
              <w:t>elle quotidienne.</w:t>
            </w:r>
          </w:p>
          <w:p w14:paraId="3518CA94"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L'élément empirique et surtout la nature implicite (ou tacite) de l'apprentissage (connaissance tacite) et l'aspect pratique-expérientiel de la connaissance qui existe dans les organisations ont, dans ce cas, un effet très important sur l</w:t>
            </w:r>
            <w:r w:rsidRPr="00067A42">
              <w:rPr>
                <w:rFonts w:cstheme="minorHAnsi"/>
                <w:sz w:val="20"/>
                <w:szCs w:val="20"/>
                <w:lang w:val="en-GB"/>
              </w:rPr>
              <w:t xml:space="preserve">e contenu, les processus et les formes de l'apprentissage. </w:t>
            </w:r>
          </w:p>
          <w:p w14:paraId="13206257" w14:textId="77777777" w:rsidR="009E2630" w:rsidRPr="00067A42" w:rsidRDefault="009E2630" w:rsidP="009E2630">
            <w:pPr>
              <w:spacing w:after="0" w:line="240" w:lineRule="auto"/>
              <w:ind w:right="566"/>
              <w:jc w:val="both"/>
              <w:rPr>
                <w:rFonts w:cstheme="minorHAnsi"/>
                <w:sz w:val="20"/>
                <w:szCs w:val="20"/>
                <w:lang w:val="en-GB"/>
              </w:rPr>
            </w:pPr>
          </w:p>
        </w:tc>
      </w:tr>
      <w:tr w:rsidR="009E2630" w:rsidRPr="00067A42" w14:paraId="1E757967" w14:textId="77777777" w:rsidTr="00312DB7">
        <w:trPr>
          <w:jc w:val="center"/>
        </w:trPr>
        <w:tc>
          <w:tcPr>
            <w:tcW w:w="3199" w:type="dxa"/>
            <w:tcBorders>
              <w:top w:val="single" w:sz="4" w:space="0" w:color="auto"/>
              <w:left w:val="single" w:sz="4" w:space="0" w:color="auto"/>
              <w:bottom w:val="single" w:sz="4" w:space="0" w:color="auto"/>
              <w:right w:val="single" w:sz="4" w:space="0" w:color="auto"/>
            </w:tcBorders>
            <w:hideMark/>
          </w:tcPr>
          <w:p w14:paraId="5135C72E"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Utilité potentielle de la méthode pour la conception de programmes de professionnalisation destinés aux chefs d'équipe et aux chefs de chantier pour la rénovation. (Comment les situations de travail identifiées et analysées avec la méthode peuvent être com</w:t>
            </w:r>
            <w:r w:rsidRPr="00067A42">
              <w:rPr>
                <w:rFonts w:cstheme="minorHAnsi"/>
                <w:sz w:val="20"/>
                <w:szCs w:val="20"/>
                <w:lang w:val="en-GB"/>
              </w:rPr>
              <w:t>binées/croisées avec les modules de formation/résultats d'apprentissage).</w:t>
            </w:r>
          </w:p>
        </w:tc>
        <w:tc>
          <w:tcPr>
            <w:tcW w:w="5863" w:type="dxa"/>
            <w:tcBorders>
              <w:top w:val="single" w:sz="4" w:space="0" w:color="auto"/>
              <w:left w:val="single" w:sz="4" w:space="0" w:color="auto"/>
              <w:bottom w:val="single" w:sz="4" w:space="0" w:color="auto"/>
              <w:right w:val="single" w:sz="4" w:space="0" w:color="auto"/>
            </w:tcBorders>
            <w:hideMark/>
          </w:tcPr>
          <w:p w14:paraId="1726FFF6" w14:textId="77777777" w:rsidR="00973F21" w:rsidRDefault="00873902">
            <w:pPr>
              <w:pStyle w:val="Sous-titre"/>
              <w:numPr>
                <w:ilvl w:val="0"/>
                <w:numId w:val="2"/>
              </w:numPr>
              <w:ind w:left="315" w:hanging="284"/>
              <w:jc w:val="both"/>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 xml:space="preserve">L'apprentissage sur le lieu de travail favorise, par rapport à l'apprentissage dans des structures de formation organisées, les personnes qui ont un meilleur bagage éducatif, car il s'appuie sur une base de connaissances déjà existante. À cette fin, cette </w:t>
            </w:r>
            <w:r w:rsidRPr="00067A42">
              <w:rPr>
                <w:rFonts w:asciiTheme="minorHAnsi" w:eastAsiaTheme="minorEastAsia" w:hAnsiTheme="minorHAnsi" w:cstheme="minorHAnsi"/>
                <w:sz w:val="20"/>
                <w:szCs w:val="20"/>
                <w:lang w:val="en-GB"/>
              </w:rPr>
              <w:t>méthode permet de développer des compétences professionnelles liées à une activité et peut faire partie d'un programme de formation plus large dispensé par un prestataire de services éducatifs ou une entreprise.</w:t>
            </w:r>
          </w:p>
          <w:p w14:paraId="4E364873" w14:textId="77777777" w:rsidR="00973F21" w:rsidRDefault="00873902">
            <w:pPr>
              <w:pStyle w:val="Sous-titre"/>
              <w:numPr>
                <w:ilvl w:val="0"/>
                <w:numId w:val="2"/>
              </w:numPr>
              <w:ind w:left="319" w:hanging="284"/>
              <w:jc w:val="both"/>
              <w:rPr>
                <w:rFonts w:asciiTheme="minorHAnsi" w:eastAsiaTheme="minorEastAsia" w:hAnsiTheme="minorHAnsi" w:cstheme="minorHAnsi"/>
                <w:sz w:val="20"/>
                <w:szCs w:val="20"/>
                <w:lang w:val="en-GB"/>
              </w:rPr>
            </w:pPr>
            <w:r w:rsidRPr="00067A42">
              <w:rPr>
                <w:rFonts w:asciiTheme="minorHAnsi" w:eastAsiaTheme="minorEastAsia" w:hAnsiTheme="minorHAnsi" w:cstheme="minorHAnsi"/>
                <w:sz w:val="20"/>
                <w:szCs w:val="20"/>
                <w:lang w:val="en-GB"/>
              </w:rPr>
              <w:t>Le travail sur l'objectif principal de l'ent</w:t>
            </w:r>
            <w:r w:rsidRPr="00067A42">
              <w:rPr>
                <w:rFonts w:asciiTheme="minorHAnsi" w:eastAsiaTheme="minorEastAsia" w:hAnsiTheme="minorHAnsi" w:cstheme="minorHAnsi"/>
                <w:sz w:val="20"/>
                <w:szCs w:val="20"/>
                <w:lang w:val="en-GB"/>
              </w:rPr>
              <w:t>reprise prend toujours le pas sur les actions d'apprentissage prévues, car les travailleurs se trouvent dans des situations réelles où les lacunes de compétences existantes deviennent évidentes et signalent la nécessité d'une éventuelle formation. En d'aut</w:t>
            </w:r>
            <w:r w:rsidRPr="00067A42">
              <w:rPr>
                <w:rFonts w:asciiTheme="minorHAnsi" w:eastAsiaTheme="minorEastAsia" w:hAnsiTheme="minorHAnsi" w:cstheme="minorHAnsi"/>
                <w:sz w:val="20"/>
                <w:szCs w:val="20"/>
                <w:lang w:val="en-GB"/>
              </w:rPr>
              <w:t xml:space="preserve">res termes, le travailleur se trouve d'abord dans une situation où il comprend ses lacunes en matière de compétences et s'engage ensuite dans de nouvelles voies d'apprentissage. </w:t>
            </w:r>
          </w:p>
          <w:p w14:paraId="13863394" w14:textId="77777777" w:rsidR="00973F21" w:rsidRDefault="00873902">
            <w:pPr>
              <w:pStyle w:val="Sous-titre"/>
              <w:numPr>
                <w:ilvl w:val="0"/>
                <w:numId w:val="2"/>
              </w:numPr>
              <w:ind w:left="319" w:hanging="284"/>
              <w:jc w:val="both"/>
              <w:rPr>
                <w:rFonts w:asciiTheme="minorHAnsi" w:eastAsiaTheme="minorEastAsia" w:hAnsiTheme="minorHAnsi" w:cstheme="minorHAnsi"/>
                <w:sz w:val="20"/>
                <w:szCs w:val="20"/>
                <w:lang w:val="en-GB"/>
              </w:rPr>
            </w:pPr>
            <w:r w:rsidRPr="00067A42">
              <w:rPr>
                <w:rFonts w:asciiTheme="minorHAnsi" w:hAnsiTheme="minorHAnsi" w:cstheme="minorHAnsi"/>
                <w:sz w:val="20"/>
                <w:szCs w:val="20"/>
                <w:lang w:val="en-GB"/>
              </w:rPr>
              <w:t>Une méthode d'apprentissage efficace consiste à combiner la formation profess</w:t>
            </w:r>
            <w:r w:rsidRPr="00067A42">
              <w:rPr>
                <w:rFonts w:asciiTheme="minorHAnsi" w:hAnsiTheme="minorHAnsi" w:cstheme="minorHAnsi"/>
                <w:sz w:val="20"/>
                <w:szCs w:val="20"/>
                <w:lang w:val="en-GB"/>
              </w:rPr>
              <w:t>ionnelle dans les structures éducatives et les stages/travaux en entreprise, tels que l'apprentissage de type dual. Le premier élément structurel d'efficacité et de qualité est donc la combinaison de l'apprentissage "pratique" en entreprise et de l'apprent</w:t>
            </w:r>
            <w:r w:rsidRPr="00067A42">
              <w:rPr>
                <w:rFonts w:asciiTheme="minorHAnsi" w:hAnsiTheme="minorHAnsi" w:cstheme="minorHAnsi"/>
                <w:sz w:val="20"/>
                <w:szCs w:val="20"/>
                <w:lang w:val="en-GB"/>
              </w:rPr>
              <w:t>issage "théorique" à l'école professionnelle. La combinaison - la mieux conçue possible en termes éducatifs - de ces aspects est nécessaire pour garantir un apprentissage intégré, mais aussi pour résoudre les différents problèmes qui peuvent survenir au co</w:t>
            </w:r>
            <w:r w:rsidRPr="00067A42">
              <w:rPr>
                <w:rFonts w:asciiTheme="minorHAnsi" w:hAnsiTheme="minorHAnsi" w:cstheme="minorHAnsi"/>
                <w:sz w:val="20"/>
                <w:szCs w:val="20"/>
                <w:lang w:val="en-GB"/>
              </w:rPr>
              <w:t xml:space="preserve">urs de l'expérience professionnelle. Dans le cas de l'apprentissage basé sur les défis, les </w:t>
            </w:r>
            <w:r w:rsidR="009574AF" w:rsidRPr="00067A42">
              <w:rPr>
                <w:rFonts w:asciiTheme="minorHAnsi" w:hAnsiTheme="minorHAnsi" w:cstheme="minorHAnsi"/>
                <w:sz w:val="20"/>
                <w:szCs w:val="20"/>
                <w:lang w:val="en-GB"/>
              </w:rPr>
              <w:t xml:space="preserve">défis </w:t>
            </w:r>
            <w:r w:rsidRPr="00067A42">
              <w:rPr>
                <w:rFonts w:asciiTheme="minorHAnsi" w:hAnsiTheme="minorHAnsi" w:cstheme="minorHAnsi"/>
                <w:sz w:val="20"/>
                <w:szCs w:val="20"/>
                <w:lang w:val="en-GB"/>
              </w:rPr>
              <w:t>améliorent les environnements d'apprentissage en ajoutant l'apprentissage par l'expérience, l'apprentissage autorégulé et la pensée critique. Cette approche c</w:t>
            </w:r>
            <w:r w:rsidRPr="00067A42">
              <w:rPr>
                <w:rFonts w:asciiTheme="minorHAnsi" w:hAnsiTheme="minorHAnsi" w:cstheme="minorHAnsi"/>
                <w:sz w:val="20"/>
                <w:szCs w:val="20"/>
                <w:lang w:val="en-GB"/>
              </w:rPr>
              <w:t>entrée sur l'apprenant permet à ce dernier de s'attaquer aux problèmes qui se posent sur le lieu de travail et dans le monde réel, améliorant ainsi les compétences transférables telles que le travail en équipe, la résolution de problèmes, la prise de risqu</w:t>
            </w:r>
            <w:r w:rsidRPr="00067A42">
              <w:rPr>
                <w:rFonts w:asciiTheme="minorHAnsi" w:hAnsiTheme="minorHAnsi" w:cstheme="minorHAnsi"/>
                <w:sz w:val="20"/>
                <w:szCs w:val="20"/>
                <w:lang w:val="en-GB"/>
              </w:rPr>
              <w:t>es, la prise de parole en public, la confiance en soi, la motivation individuelle et la créativité.</w:t>
            </w:r>
          </w:p>
        </w:tc>
      </w:tr>
      <w:tr w:rsidR="009E2630" w:rsidRPr="00067A42" w14:paraId="1FC002D1" w14:textId="77777777" w:rsidTr="00312DB7">
        <w:trPr>
          <w:jc w:val="center"/>
        </w:trPr>
        <w:tc>
          <w:tcPr>
            <w:tcW w:w="9062" w:type="dxa"/>
            <w:gridSpan w:val="2"/>
            <w:tcBorders>
              <w:top w:val="single" w:sz="4" w:space="0" w:color="auto"/>
              <w:left w:val="single" w:sz="4" w:space="0" w:color="auto"/>
              <w:bottom w:val="single" w:sz="4" w:space="0" w:color="auto"/>
              <w:right w:val="single" w:sz="4" w:space="0" w:color="auto"/>
            </w:tcBorders>
            <w:hideMark/>
          </w:tcPr>
          <w:p w14:paraId="1BBF2695" w14:textId="77777777" w:rsidR="00973F21" w:rsidRDefault="00873902">
            <w:pPr>
              <w:spacing w:after="0" w:line="240" w:lineRule="auto"/>
              <w:ind w:right="566"/>
              <w:jc w:val="both"/>
              <w:rPr>
                <w:rFonts w:cstheme="minorHAnsi"/>
                <w:sz w:val="20"/>
                <w:szCs w:val="20"/>
                <w:lang w:val="en-GB"/>
              </w:rPr>
            </w:pPr>
            <w:r w:rsidRPr="00067A42">
              <w:rPr>
                <w:rFonts w:cstheme="minorHAnsi"/>
                <w:sz w:val="20"/>
                <w:szCs w:val="20"/>
                <w:lang w:val="en-GB"/>
              </w:rPr>
              <w:t xml:space="preserve">Références : </w:t>
            </w:r>
          </w:p>
          <w:p w14:paraId="0F37E485" w14:textId="77777777" w:rsidR="00973F21" w:rsidRDefault="00873902">
            <w:pPr>
              <w:pStyle w:val="Paragraphedeliste"/>
              <w:numPr>
                <w:ilvl w:val="0"/>
                <w:numId w:val="30"/>
              </w:numPr>
              <w:spacing w:after="0" w:line="240" w:lineRule="auto"/>
              <w:jc w:val="both"/>
              <w:rPr>
                <w:rFonts w:eastAsia="Times New Roman" w:cstheme="minorHAnsi"/>
                <w:sz w:val="20"/>
                <w:szCs w:val="20"/>
                <w:lang w:val="en-GB"/>
              </w:rPr>
            </w:pPr>
            <w:r w:rsidRPr="00067A42">
              <w:rPr>
                <w:rFonts w:eastAsia="Times New Roman" w:cstheme="minorHAnsi"/>
                <w:sz w:val="20"/>
                <w:szCs w:val="20"/>
                <w:lang w:val="en-GB"/>
              </w:rPr>
              <w:t xml:space="preserve">Lintzeris P. (2020), "Theoretical and practical dimensions of work-based learning", Research Texts IME GSEVEE 9/2020, Athènes : IME GSEVEE, p. 44. </w:t>
            </w:r>
          </w:p>
          <w:p w14:paraId="6E46733E" w14:textId="77777777" w:rsidR="00973F21" w:rsidRDefault="00873902">
            <w:pPr>
              <w:pStyle w:val="Paragraphedeliste"/>
              <w:numPr>
                <w:ilvl w:val="0"/>
                <w:numId w:val="30"/>
              </w:numPr>
              <w:spacing w:after="0" w:line="240" w:lineRule="auto"/>
              <w:jc w:val="both"/>
              <w:rPr>
                <w:rFonts w:eastAsia="Times New Roman" w:cstheme="minorHAnsi"/>
                <w:b/>
                <w:bCs/>
                <w:i/>
                <w:iCs/>
                <w:sz w:val="20"/>
                <w:szCs w:val="20"/>
                <w:u w:val="single"/>
                <w:lang w:val="en-GB"/>
              </w:rPr>
            </w:pPr>
            <w:r w:rsidRPr="00067A42">
              <w:rPr>
                <w:rFonts w:eastAsia="Times New Roman" w:cstheme="minorHAnsi"/>
                <w:sz w:val="20"/>
                <w:szCs w:val="20"/>
                <w:lang w:val="en-GB"/>
              </w:rPr>
              <w:t xml:space="preserve">Nichols, M., Cator, K., et Torres, M. (2016) Challenge Based Learner User Guide. Redwood City, CA : Digital </w:t>
            </w:r>
            <w:r w:rsidRPr="00067A42">
              <w:rPr>
                <w:rFonts w:eastAsia="Times New Roman" w:cstheme="minorHAnsi"/>
                <w:sz w:val="20"/>
                <w:szCs w:val="20"/>
                <w:lang w:val="en-GB"/>
              </w:rPr>
              <w:t>Promise.</w:t>
            </w:r>
          </w:p>
        </w:tc>
      </w:tr>
    </w:tbl>
    <w:p w14:paraId="2438D7FB" w14:textId="77777777" w:rsidR="009E2630" w:rsidRPr="00067A42" w:rsidRDefault="009E2630" w:rsidP="009E2630">
      <w:pPr>
        <w:spacing w:after="0" w:line="240" w:lineRule="auto"/>
        <w:rPr>
          <w:rFonts w:eastAsiaTheme="minorHAnsi" w:cstheme="minorHAnsi"/>
          <w:lang w:val="en-GB" w:bidi="ar-SA"/>
        </w:rPr>
      </w:pPr>
    </w:p>
    <w:p w14:paraId="33C279AC" w14:textId="77777777" w:rsidR="009E2630" w:rsidRPr="00067A42" w:rsidRDefault="009E2630" w:rsidP="009E2630">
      <w:pPr>
        <w:spacing w:after="0" w:line="240" w:lineRule="auto"/>
        <w:jc w:val="both"/>
        <w:rPr>
          <w:rFonts w:cstheme="minorHAnsi"/>
          <w:b/>
          <w:color w:val="FF0000"/>
          <w:sz w:val="20"/>
          <w:szCs w:val="20"/>
          <w:lang w:val="en-GB"/>
        </w:rPr>
      </w:pPr>
    </w:p>
    <w:p w14:paraId="46C28BE2" w14:textId="77777777" w:rsidR="00973F21" w:rsidRDefault="00873902">
      <w:pPr>
        <w:spacing w:after="0" w:line="240" w:lineRule="auto"/>
        <w:jc w:val="both"/>
        <w:rPr>
          <w:rFonts w:cstheme="minorHAnsi"/>
          <w:lang w:val="en-GB"/>
        </w:rPr>
      </w:pPr>
      <w:r w:rsidRPr="00067A42">
        <w:rPr>
          <w:rFonts w:cstheme="minorHAnsi"/>
          <w:lang w:val="en-GB"/>
        </w:rPr>
        <w:t xml:space="preserve">1b : </w:t>
      </w:r>
      <w:r w:rsidRPr="00067A42">
        <w:rPr>
          <w:rFonts w:cstheme="minorHAnsi"/>
          <w:b/>
          <w:lang w:val="en-GB"/>
        </w:rPr>
        <w:t xml:space="preserve">Pratiques permettant aux organismes de formation d'évaluer et de positionner les stagiaires dans leur processus de professionnalisation </w:t>
      </w:r>
      <w:r w:rsidRPr="00067A42">
        <w:rPr>
          <w:rFonts w:cstheme="minorHAnsi"/>
          <w:lang w:val="en-GB"/>
        </w:rPr>
        <w:t>(formation modulaire) : dans le secteur de la construction ou ailleurs</w:t>
      </w:r>
    </w:p>
    <w:p w14:paraId="307D331F" w14:textId="77777777" w:rsidR="009E2630" w:rsidRPr="00067A42" w:rsidRDefault="009E2630" w:rsidP="009E2630">
      <w:pPr>
        <w:spacing w:after="0" w:line="240" w:lineRule="auto"/>
        <w:jc w:val="both"/>
        <w:rPr>
          <w:rFonts w:cstheme="minorHAnsi"/>
          <w:b/>
          <w:color w:val="FF000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5745"/>
      </w:tblGrid>
      <w:tr w:rsidR="009E2630" w:rsidRPr="00067A42" w14:paraId="07FA9BF8" w14:textId="77777777" w:rsidTr="00312DB7">
        <w:trPr>
          <w:tblHeader/>
          <w:jc w:val="center"/>
        </w:trPr>
        <w:tc>
          <w:tcPr>
            <w:tcW w:w="2943" w:type="dxa"/>
            <w:tcBorders>
              <w:top w:val="single" w:sz="4" w:space="0" w:color="auto"/>
              <w:left w:val="single" w:sz="4" w:space="0" w:color="auto"/>
              <w:bottom w:val="single" w:sz="4" w:space="0" w:color="auto"/>
              <w:right w:val="single" w:sz="4" w:space="0" w:color="auto"/>
            </w:tcBorders>
            <w:hideMark/>
          </w:tcPr>
          <w:p w14:paraId="4E1EF3D1"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Principaux domaines d'enquête</w:t>
            </w:r>
          </w:p>
        </w:tc>
        <w:tc>
          <w:tcPr>
            <w:tcW w:w="6119" w:type="dxa"/>
            <w:tcBorders>
              <w:top w:val="single" w:sz="4" w:space="0" w:color="auto"/>
              <w:left w:val="single" w:sz="4" w:space="0" w:color="auto"/>
              <w:bottom w:val="single" w:sz="4" w:space="0" w:color="auto"/>
              <w:right w:val="single" w:sz="4" w:space="0" w:color="auto"/>
            </w:tcBorders>
            <w:hideMark/>
          </w:tcPr>
          <w:p w14:paraId="147C84AD" w14:textId="77777777" w:rsidR="00973F21" w:rsidRDefault="00873902">
            <w:pPr>
              <w:spacing w:after="0" w:line="240" w:lineRule="auto"/>
              <w:ind w:right="566"/>
              <w:jc w:val="center"/>
              <w:rPr>
                <w:rFonts w:cstheme="minorHAnsi"/>
                <w:b/>
                <w:bCs/>
                <w:sz w:val="20"/>
                <w:szCs w:val="20"/>
                <w:lang w:val="en-GB"/>
              </w:rPr>
            </w:pPr>
            <w:r w:rsidRPr="00067A42">
              <w:rPr>
                <w:rFonts w:cstheme="minorHAnsi"/>
                <w:b/>
                <w:color w:val="4AB5C4" w:themeColor="accent5"/>
                <w:sz w:val="20"/>
                <w:szCs w:val="20"/>
                <w:lang w:val="en-GB"/>
              </w:rPr>
              <w:t>Synthèse des résultats de la recherche</w:t>
            </w:r>
          </w:p>
        </w:tc>
      </w:tr>
      <w:tr w:rsidR="009E2630" w:rsidRPr="00067A42" w14:paraId="158A9B1A"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343E38A2"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Définition de la pratique 1 et explication de son contexte.</w:t>
            </w:r>
          </w:p>
        </w:tc>
        <w:tc>
          <w:tcPr>
            <w:tcW w:w="6119" w:type="dxa"/>
            <w:tcBorders>
              <w:top w:val="single" w:sz="4" w:space="0" w:color="auto"/>
              <w:left w:val="single" w:sz="4" w:space="0" w:color="auto"/>
              <w:bottom w:val="single" w:sz="4" w:space="0" w:color="auto"/>
              <w:right w:val="single" w:sz="4" w:space="0" w:color="auto"/>
            </w:tcBorders>
          </w:tcPr>
          <w:p w14:paraId="520F79E3" w14:textId="77777777" w:rsidR="00973F21" w:rsidRDefault="00873902">
            <w:pPr>
              <w:tabs>
                <w:tab w:val="left" w:pos="6129"/>
              </w:tabs>
              <w:spacing w:after="0" w:line="240" w:lineRule="auto"/>
              <w:jc w:val="center"/>
              <w:rPr>
                <w:rFonts w:cstheme="minorHAnsi"/>
                <w:bCs/>
                <w:sz w:val="20"/>
                <w:szCs w:val="20"/>
                <w:lang w:val="en-GB"/>
              </w:rPr>
            </w:pPr>
            <w:r w:rsidRPr="00067A42">
              <w:rPr>
                <w:rFonts w:cstheme="minorHAnsi"/>
                <w:bCs/>
                <w:sz w:val="20"/>
                <w:szCs w:val="20"/>
                <w:lang w:val="en-GB"/>
              </w:rPr>
              <w:t>Cours de spécialisation pour les professionnels des musées et de la culture</w:t>
            </w:r>
          </w:p>
          <w:p w14:paraId="36C3EDE7" w14:textId="77777777" w:rsidR="009E2630" w:rsidRPr="00067A42" w:rsidRDefault="009E2630" w:rsidP="009E2630">
            <w:pPr>
              <w:tabs>
                <w:tab w:val="left" w:pos="6129"/>
              </w:tabs>
              <w:spacing w:after="0" w:line="240" w:lineRule="auto"/>
              <w:jc w:val="center"/>
              <w:rPr>
                <w:rFonts w:cstheme="minorHAnsi"/>
                <w:bCs/>
                <w:sz w:val="20"/>
                <w:szCs w:val="20"/>
                <w:lang w:val="en-GB"/>
              </w:rPr>
            </w:pPr>
          </w:p>
        </w:tc>
      </w:tr>
      <w:tr w:rsidR="009E2630" w:rsidRPr="00067A42" w14:paraId="3FA64DE9"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016CE24E"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6119" w:type="dxa"/>
            <w:tcBorders>
              <w:top w:val="single" w:sz="4" w:space="0" w:color="auto"/>
              <w:left w:val="single" w:sz="4" w:space="0" w:color="auto"/>
              <w:bottom w:val="single" w:sz="4" w:space="0" w:color="auto"/>
              <w:right w:val="single" w:sz="4" w:space="0" w:color="auto"/>
            </w:tcBorders>
            <w:hideMark/>
          </w:tcPr>
          <w:p w14:paraId="4932841B" w14:textId="77777777" w:rsidR="00973F21" w:rsidRDefault="00873902">
            <w:pPr>
              <w:pStyle w:val="Paragraphedeliste"/>
              <w:numPr>
                <w:ilvl w:val="0"/>
                <w:numId w:val="29"/>
              </w:numPr>
              <w:tabs>
                <w:tab w:val="left" w:pos="6129"/>
              </w:tabs>
              <w:spacing w:after="0" w:line="240" w:lineRule="auto"/>
              <w:ind w:left="372"/>
              <w:jc w:val="both"/>
              <w:rPr>
                <w:rFonts w:cstheme="minorHAnsi"/>
                <w:sz w:val="20"/>
                <w:szCs w:val="20"/>
                <w:lang w:val="en-GB"/>
              </w:rPr>
            </w:pPr>
            <w:r w:rsidRPr="00067A42">
              <w:rPr>
                <w:rFonts w:cstheme="minorHAnsi"/>
                <w:sz w:val="20"/>
                <w:szCs w:val="20"/>
                <w:lang w:val="en-GB"/>
              </w:rPr>
              <w:t>Apprenants : professionnels des musées et des organisations</w:t>
            </w:r>
          </w:p>
          <w:p w14:paraId="3202DB60" w14:textId="77777777" w:rsidR="00973F21" w:rsidRDefault="00873902">
            <w:pPr>
              <w:pStyle w:val="Paragraphedeliste"/>
              <w:numPr>
                <w:ilvl w:val="0"/>
                <w:numId w:val="29"/>
              </w:numPr>
              <w:tabs>
                <w:tab w:val="left" w:pos="6129"/>
              </w:tabs>
              <w:spacing w:after="0" w:line="240" w:lineRule="auto"/>
              <w:ind w:left="372"/>
              <w:jc w:val="both"/>
              <w:rPr>
                <w:rFonts w:cstheme="minorHAnsi"/>
                <w:sz w:val="20"/>
                <w:szCs w:val="20"/>
                <w:lang w:val="en-GB"/>
              </w:rPr>
            </w:pPr>
            <w:r w:rsidRPr="00067A42">
              <w:rPr>
                <w:rFonts w:cstheme="minorHAnsi"/>
                <w:sz w:val="20"/>
                <w:szCs w:val="20"/>
                <w:lang w:val="en-GB"/>
              </w:rPr>
              <w:t>Superviseurs : personnel des musées/organisations</w:t>
            </w:r>
            <w:r w:rsidRPr="00067A42">
              <w:rPr>
                <w:rFonts w:cstheme="minorHAnsi"/>
                <w:sz w:val="20"/>
                <w:szCs w:val="20"/>
                <w:lang w:val="en-GB"/>
              </w:rPr>
              <w:t xml:space="preserve"> culturelles où le stage a eu lieu et qui a suivi les apprenants pendant leur stage.</w:t>
            </w:r>
          </w:p>
          <w:p w14:paraId="32A6AF78" w14:textId="77777777" w:rsidR="00973F21" w:rsidRDefault="00873902">
            <w:pPr>
              <w:pStyle w:val="Paragraphedeliste"/>
              <w:numPr>
                <w:ilvl w:val="0"/>
                <w:numId w:val="29"/>
              </w:numPr>
              <w:tabs>
                <w:tab w:val="left" w:pos="6129"/>
              </w:tabs>
              <w:spacing w:after="0" w:line="240" w:lineRule="auto"/>
              <w:ind w:left="372"/>
              <w:jc w:val="both"/>
              <w:rPr>
                <w:rFonts w:cstheme="minorHAnsi"/>
                <w:sz w:val="20"/>
                <w:szCs w:val="20"/>
                <w:lang w:val="en-GB"/>
              </w:rPr>
            </w:pPr>
            <w:r w:rsidRPr="00067A42">
              <w:rPr>
                <w:rFonts w:cstheme="minorHAnsi"/>
                <w:sz w:val="20"/>
                <w:szCs w:val="20"/>
                <w:lang w:val="en-GB"/>
              </w:rPr>
              <w:t>Superviseurs de formation : personnel des partenaires qui a suivi l'ensemble de la procédure de placement et noté les apprenants.</w:t>
            </w:r>
          </w:p>
        </w:tc>
      </w:tr>
      <w:tr w:rsidR="009E2630" w:rsidRPr="00067A42" w14:paraId="6CF155CD"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6A07A9C6"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Description de la pratique 1, permettant aux organismes/centres de formation d'identifier les connaissances et les compétences que les futurs apprenants possèdent déjà et de leur proposer des cursus individualisés correspondant à leurs propres objectifs et</w:t>
            </w:r>
            <w:r w:rsidRPr="00067A42">
              <w:rPr>
                <w:rFonts w:cstheme="minorHAnsi"/>
                <w:sz w:val="20"/>
                <w:szCs w:val="20"/>
                <w:lang w:val="en-GB"/>
              </w:rPr>
              <w:t xml:space="preserve"> besoins d'apprentissage.</w:t>
            </w:r>
          </w:p>
        </w:tc>
        <w:tc>
          <w:tcPr>
            <w:tcW w:w="6119" w:type="dxa"/>
            <w:tcBorders>
              <w:top w:val="single" w:sz="4" w:space="0" w:color="auto"/>
              <w:left w:val="single" w:sz="4" w:space="0" w:color="auto"/>
              <w:bottom w:val="single" w:sz="4" w:space="0" w:color="auto"/>
              <w:right w:val="single" w:sz="4" w:space="0" w:color="auto"/>
            </w:tcBorders>
            <w:hideMark/>
          </w:tcPr>
          <w:p w14:paraId="430911BB" w14:textId="77777777" w:rsidR="00973F21" w:rsidRDefault="00873902">
            <w:pPr>
              <w:tabs>
                <w:tab w:val="left" w:pos="6129"/>
              </w:tabs>
              <w:spacing w:after="0" w:line="240" w:lineRule="auto"/>
              <w:jc w:val="both"/>
              <w:rPr>
                <w:rFonts w:cstheme="minorHAnsi"/>
                <w:sz w:val="20"/>
                <w:szCs w:val="20"/>
                <w:lang w:val="en-GB"/>
              </w:rPr>
            </w:pPr>
            <w:r w:rsidRPr="00067A42">
              <w:rPr>
                <w:rFonts w:cstheme="minorHAnsi"/>
                <w:sz w:val="20"/>
                <w:szCs w:val="20"/>
                <w:lang w:val="en-GB"/>
              </w:rPr>
              <w:t>Après avoir suivi un certain nombre de modules basés sur les profils professionnels qu'ils avaient sélectionnés, les apprenants du projet ont entamé 205 heures d'apprentissage en milieu professionnel, dont 200 heures d'apprentissa</w:t>
            </w:r>
            <w:r w:rsidRPr="00067A42">
              <w:rPr>
                <w:rFonts w:cstheme="minorHAnsi"/>
                <w:sz w:val="20"/>
                <w:szCs w:val="20"/>
                <w:lang w:val="en-GB"/>
              </w:rPr>
              <w:t>ge pratique dans un environnement de travail réel et 5 heures d'évaluation.</w:t>
            </w:r>
          </w:p>
          <w:p w14:paraId="4DFA15FD" w14:textId="77777777" w:rsidR="00973F21" w:rsidRDefault="00873902">
            <w:pPr>
              <w:tabs>
                <w:tab w:val="left" w:pos="6129"/>
              </w:tabs>
              <w:spacing w:after="0" w:line="240" w:lineRule="auto"/>
              <w:jc w:val="both"/>
              <w:rPr>
                <w:rFonts w:cstheme="minorHAnsi"/>
                <w:sz w:val="20"/>
                <w:szCs w:val="20"/>
                <w:lang w:val="en-GB"/>
              </w:rPr>
            </w:pPr>
            <w:r w:rsidRPr="00067A42">
              <w:rPr>
                <w:rFonts w:cstheme="minorHAnsi"/>
                <w:sz w:val="20"/>
                <w:szCs w:val="20"/>
                <w:lang w:val="en-GB"/>
              </w:rPr>
              <w:t>Les partenaires sectoriels ont entrepris de contacter les musées et les organisations culturelles et de leur demander leurs besoins en termes d'activités de numérisation. Ils ont o</w:t>
            </w:r>
            <w:r w:rsidRPr="00067A42">
              <w:rPr>
                <w:rFonts w:cstheme="minorHAnsi"/>
                <w:sz w:val="20"/>
                <w:szCs w:val="20"/>
                <w:lang w:val="en-GB"/>
              </w:rPr>
              <w:t>rganisé des événements afin de les informer des modules exacts que les apprenants avaient formés et, ensemble, ils ont dressé une liste de projets possibles - des activités que l'apprenant pourrait mettre en œuvre pendant son stage et qui répondraient réel</w:t>
            </w:r>
            <w:r w:rsidRPr="00067A42">
              <w:rPr>
                <w:rFonts w:cstheme="minorHAnsi"/>
                <w:sz w:val="20"/>
                <w:szCs w:val="20"/>
                <w:lang w:val="en-GB"/>
              </w:rPr>
              <w:t>lement aux besoins du musée.</w:t>
            </w:r>
          </w:p>
          <w:p w14:paraId="0E2A69B3" w14:textId="77777777" w:rsidR="00973F21" w:rsidRDefault="00873902">
            <w:pPr>
              <w:tabs>
                <w:tab w:val="left" w:pos="6129"/>
              </w:tabs>
              <w:spacing w:after="0" w:line="240" w:lineRule="auto"/>
              <w:jc w:val="both"/>
              <w:rPr>
                <w:rFonts w:cstheme="minorHAnsi"/>
                <w:sz w:val="20"/>
                <w:szCs w:val="20"/>
                <w:lang w:val="en-GB"/>
              </w:rPr>
            </w:pPr>
            <w:r w:rsidRPr="00067A42">
              <w:rPr>
                <w:rFonts w:cstheme="minorHAnsi"/>
                <w:sz w:val="20"/>
                <w:szCs w:val="20"/>
                <w:lang w:val="en-GB"/>
              </w:rPr>
              <w:t xml:space="preserve">Les partenaires ont pris la responsabilité d'aligner ces activités sur les modules du projet et ont fourni une durée indicative en heures afin que l'apprenant et son superviseur au musée choisissent ensemble une ou plusieurs activités à mettre en œuvre. </w:t>
            </w:r>
          </w:p>
          <w:p w14:paraId="0C25A2E4" w14:textId="77777777" w:rsidR="00973F21" w:rsidRDefault="00873902">
            <w:pPr>
              <w:tabs>
                <w:tab w:val="left" w:pos="6129"/>
              </w:tabs>
              <w:spacing w:after="0" w:line="240" w:lineRule="auto"/>
              <w:jc w:val="both"/>
              <w:rPr>
                <w:rFonts w:cstheme="minorHAnsi"/>
                <w:sz w:val="20"/>
                <w:szCs w:val="20"/>
                <w:lang w:val="en-GB"/>
              </w:rPr>
            </w:pPr>
            <w:r w:rsidRPr="00067A42">
              <w:rPr>
                <w:rFonts w:cstheme="minorHAnsi"/>
                <w:sz w:val="20"/>
                <w:szCs w:val="20"/>
                <w:lang w:val="en-GB"/>
              </w:rPr>
              <w:t>L</w:t>
            </w:r>
            <w:r w:rsidRPr="00067A42">
              <w:rPr>
                <w:rFonts w:cstheme="minorHAnsi"/>
                <w:sz w:val="20"/>
                <w:szCs w:val="20"/>
                <w:lang w:val="en-GB"/>
              </w:rPr>
              <w:t xml:space="preserve">e superviseur des partenaires a organisé une discussion hebdomadaire avec les apprenants sur tous les problèmes auxquels les apprenants ou les superviseurs étaient confrontés et a même procédé à des visites dans les stages, le cas échéant. </w:t>
            </w:r>
          </w:p>
          <w:p w14:paraId="1AE6B469" w14:textId="77777777" w:rsidR="00973F21" w:rsidRDefault="00873902">
            <w:pPr>
              <w:tabs>
                <w:tab w:val="left" w:pos="6129"/>
              </w:tabs>
              <w:spacing w:after="0" w:line="240" w:lineRule="auto"/>
              <w:jc w:val="both"/>
              <w:rPr>
                <w:rFonts w:cstheme="minorHAnsi"/>
                <w:sz w:val="20"/>
                <w:szCs w:val="20"/>
                <w:lang w:val="en-GB"/>
              </w:rPr>
            </w:pPr>
            <w:r w:rsidRPr="00067A42">
              <w:rPr>
                <w:rFonts w:cstheme="minorHAnsi"/>
                <w:sz w:val="20"/>
                <w:szCs w:val="20"/>
                <w:lang w:val="en-GB"/>
              </w:rPr>
              <w:t>Enfin, tous les</w:t>
            </w:r>
            <w:r w:rsidRPr="00067A42">
              <w:rPr>
                <w:rFonts w:cstheme="minorHAnsi"/>
                <w:sz w:val="20"/>
                <w:szCs w:val="20"/>
                <w:lang w:val="en-GB"/>
              </w:rPr>
              <w:t xml:space="preserve"> apprenants ont dû rédiger un rapport sur les activités sélectionnées et préparer une présentation qui a été notée dans le cadre de la procédure de certification du projet. Plus précisément, ce rapport comptait pour 30 % de leur note finale (les 70 % resta</w:t>
            </w:r>
            <w:r w:rsidRPr="00067A42">
              <w:rPr>
                <w:rFonts w:cstheme="minorHAnsi"/>
                <w:sz w:val="20"/>
                <w:szCs w:val="20"/>
                <w:lang w:val="en-GB"/>
              </w:rPr>
              <w:t>nts provenaient de la réussite de l'apprentissage mixte)</w:t>
            </w:r>
            <w:r w:rsidR="00185E7D" w:rsidRPr="00067A42">
              <w:rPr>
                <w:rFonts w:cstheme="minorHAnsi"/>
                <w:sz w:val="20"/>
                <w:szCs w:val="20"/>
                <w:lang w:val="en-GB"/>
              </w:rPr>
              <w:t>.</w:t>
            </w:r>
          </w:p>
          <w:p w14:paraId="1FA3E0BC" w14:textId="77777777" w:rsidR="00973F21" w:rsidRDefault="00873902">
            <w:pPr>
              <w:tabs>
                <w:tab w:val="left" w:pos="6129"/>
              </w:tabs>
              <w:spacing w:after="0" w:line="240" w:lineRule="auto"/>
              <w:jc w:val="both"/>
              <w:rPr>
                <w:rFonts w:cstheme="minorHAnsi"/>
                <w:sz w:val="20"/>
                <w:szCs w:val="20"/>
                <w:lang w:val="en-GB"/>
              </w:rPr>
            </w:pPr>
            <w:r w:rsidRPr="00067A42">
              <w:rPr>
                <w:rFonts w:cstheme="minorHAnsi"/>
                <w:sz w:val="20"/>
                <w:szCs w:val="20"/>
                <w:lang w:val="en-GB"/>
              </w:rPr>
              <w:t>Les compétences nécessaires ont été identifiées par le biais d'études quantitatives et qualitatives qui ont abouti à un index des compétences. À l'issue de l'apprentissage mixte, les responsables de</w:t>
            </w:r>
            <w:r w:rsidRPr="00067A42">
              <w:rPr>
                <w:rFonts w:cstheme="minorHAnsi"/>
                <w:sz w:val="20"/>
                <w:szCs w:val="20"/>
                <w:lang w:val="en-GB"/>
              </w:rPr>
              <w:t xml:space="preserve"> la mise en œuvre (centres de formation et entreprises) ont dressé une liste d'activités pratiques dans le cadre desquelles certaines des compétences identifiées ont été mises en pratique. Par conséquent, chaque stagiaire a été évalué en fonction de l'effi</w:t>
            </w:r>
            <w:r w:rsidRPr="00067A42">
              <w:rPr>
                <w:rFonts w:cstheme="minorHAnsi"/>
                <w:sz w:val="20"/>
                <w:szCs w:val="20"/>
                <w:lang w:val="en-GB"/>
              </w:rPr>
              <w:t>cacité de l'exercice pratique qu'il avait choisi de réaliser.</w:t>
            </w:r>
          </w:p>
        </w:tc>
      </w:tr>
      <w:tr w:rsidR="009E2630" w:rsidRPr="00067A42" w14:paraId="43AB312A" w14:textId="77777777" w:rsidTr="00312DB7">
        <w:trPr>
          <w:jc w:val="center"/>
        </w:trPr>
        <w:tc>
          <w:tcPr>
            <w:tcW w:w="2943" w:type="dxa"/>
            <w:tcBorders>
              <w:top w:val="single" w:sz="4" w:space="0" w:color="auto"/>
              <w:left w:val="single" w:sz="4" w:space="0" w:color="auto"/>
              <w:bottom w:val="single" w:sz="4" w:space="0" w:color="auto"/>
              <w:right w:val="single" w:sz="4" w:space="0" w:color="auto"/>
            </w:tcBorders>
            <w:hideMark/>
          </w:tcPr>
          <w:p w14:paraId="01757A95"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Utilité potentielle de la pratique 1 pour la conception de programmes de professionnalisation destinés aux chefs d'équipe et aux chefs de chantier pour la rénovation.</w:t>
            </w:r>
          </w:p>
        </w:tc>
        <w:tc>
          <w:tcPr>
            <w:tcW w:w="6119" w:type="dxa"/>
            <w:tcBorders>
              <w:top w:val="single" w:sz="4" w:space="0" w:color="auto"/>
              <w:left w:val="single" w:sz="4" w:space="0" w:color="auto"/>
              <w:bottom w:val="single" w:sz="4" w:space="0" w:color="auto"/>
              <w:right w:val="single" w:sz="4" w:space="0" w:color="auto"/>
            </w:tcBorders>
            <w:hideMark/>
          </w:tcPr>
          <w:p w14:paraId="12EC6931" w14:textId="77777777" w:rsidR="00973F21" w:rsidRDefault="00873902">
            <w:pPr>
              <w:spacing w:after="0" w:line="240" w:lineRule="auto"/>
              <w:ind w:right="25"/>
              <w:jc w:val="both"/>
              <w:rPr>
                <w:rFonts w:cstheme="minorHAnsi"/>
                <w:bCs/>
                <w:sz w:val="20"/>
                <w:szCs w:val="20"/>
                <w:lang w:val="en-GB"/>
              </w:rPr>
            </w:pPr>
            <w:r w:rsidRPr="00067A42">
              <w:rPr>
                <w:rFonts w:cstheme="minorHAnsi"/>
                <w:bCs/>
                <w:sz w:val="20"/>
                <w:szCs w:val="20"/>
                <w:lang w:val="en-GB"/>
              </w:rPr>
              <w:t>Cette méthode pourrait aid</w:t>
            </w:r>
            <w:r w:rsidRPr="00067A42">
              <w:rPr>
                <w:rFonts w:cstheme="minorHAnsi"/>
                <w:bCs/>
                <w:sz w:val="20"/>
                <w:szCs w:val="20"/>
                <w:lang w:val="en-GB"/>
              </w:rPr>
              <w:t xml:space="preserve">er le projet </w:t>
            </w:r>
            <w:r w:rsidR="0091116E" w:rsidRPr="00067A42">
              <w:rPr>
                <w:rFonts w:cstheme="minorHAnsi"/>
                <w:bCs/>
                <w:sz w:val="20"/>
                <w:szCs w:val="20"/>
                <w:lang w:val="en-GB"/>
              </w:rPr>
              <w:t xml:space="preserve">RenovUp </w:t>
            </w:r>
            <w:r w:rsidRPr="00067A42">
              <w:rPr>
                <w:rFonts w:cstheme="minorHAnsi"/>
                <w:bCs/>
                <w:sz w:val="20"/>
                <w:szCs w:val="20"/>
                <w:lang w:val="en-GB"/>
              </w:rPr>
              <w:t xml:space="preserve">car elle offre une expérience immersive à l'apprenant où il peut apprendre de première main, en appliquant ses connaissances et son expérience à une situation de travail prédéfinie mais réelle. Cette méthode est élaborée conjointement </w:t>
            </w:r>
            <w:r w:rsidRPr="00067A42">
              <w:rPr>
                <w:rFonts w:cstheme="minorHAnsi"/>
                <w:bCs/>
                <w:sz w:val="20"/>
                <w:szCs w:val="20"/>
                <w:lang w:val="en-GB"/>
              </w:rPr>
              <w:t>par l'employeur (superviseur) et les prestataires de formation du projet, qui identifient les activités spécifiques à réaliser sur le lieu de travail pendant le stage, les objectifs d'apprentissage et les tâches associées, les mécanismes de rapport et de r</w:t>
            </w:r>
            <w:r w:rsidRPr="00067A42">
              <w:rPr>
                <w:rFonts w:cstheme="minorHAnsi"/>
                <w:bCs/>
                <w:sz w:val="20"/>
                <w:szCs w:val="20"/>
                <w:lang w:val="en-GB"/>
              </w:rPr>
              <w:t>etour d'information, ainsi que le soutien du mentorat.</w:t>
            </w:r>
          </w:p>
          <w:p w14:paraId="128C4616" w14:textId="77777777" w:rsidR="00973F21" w:rsidRDefault="00873902">
            <w:pPr>
              <w:pStyle w:val="Paragraphedeliste"/>
              <w:numPr>
                <w:ilvl w:val="0"/>
                <w:numId w:val="7"/>
              </w:numPr>
              <w:ind w:left="247" w:right="567" w:hanging="190"/>
              <w:jc w:val="both"/>
              <w:rPr>
                <w:rFonts w:cstheme="minorHAnsi"/>
                <w:sz w:val="20"/>
                <w:szCs w:val="20"/>
                <w:lang w:val="en-GB"/>
              </w:rPr>
            </w:pPr>
            <w:r w:rsidRPr="00067A42">
              <w:rPr>
                <w:rFonts w:cstheme="minorHAnsi"/>
                <w:sz w:val="20"/>
                <w:szCs w:val="20"/>
                <w:lang w:val="en-GB"/>
              </w:rPr>
              <w:t>Expression des besoins actuels de l'entreprise en termes d'activités pratiques qu'un stagiaire pourrait réaliser</w:t>
            </w:r>
          </w:p>
          <w:p w14:paraId="2A696B56" w14:textId="77777777" w:rsidR="00973F21" w:rsidRDefault="00873902">
            <w:pPr>
              <w:pStyle w:val="Paragraphedeliste"/>
              <w:numPr>
                <w:ilvl w:val="0"/>
                <w:numId w:val="7"/>
              </w:numPr>
              <w:ind w:left="247" w:right="567" w:hanging="190"/>
              <w:jc w:val="both"/>
              <w:rPr>
                <w:rFonts w:cstheme="minorHAnsi"/>
                <w:sz w:val="20"/>
                <w:szCs w:val="20"/>
                <w:lang w:val="en-GB"/>
              </w:rPr>
            </w:pPr>
            <w:r w:rsidRPr="00067A42">
              <w:rPr>
                <w:rFonts w:cstheme="minorHAnsi"/>
                <w:sz w:val="20"/>
                <w:szCs w:val="20"/>
                <w:lang w:val="en-GB"/>
              </w:rPr>
              <w:t>Identification de tous les résultats d'apprentissage liés à chacune des activités pratiques proposées</w:t>
            </w:r>
          </w:p>
          <w:p w14:paraId="294779F4" w14:textId="77777777" w:rsidR="00973F21" w:rsidRDefault="00873902">
            <w:pPr>
              <w:pStyle w:val="Paragraphedeliste"/>
              <w:numPr>
                <w:ilvl w:val="0"/>
                <w:numId w:val="7"/>
              </w:numPr>
              <w:ind w:left="247" w:right="567" w:hanging="190"/>
              <w:jc w:val="both"/>
              <w:rPr>
                <w:rFonts w:cstheme="minorHAnsi"/>
                <w:sz w:val="20"/>
                <w:szCs w:val="20"/>
                <w:lang w:val="en-GB"/>
              </w:rPr>
            </w:pPr>
            <w:r w:rsidRPr="00067A42">
              <w:rPr>
                <w:rFonts w:cstheme="minorHAnsi"/>
                <w:sz w:val="20"/>
                <w:szCs w:val="20"/>
                <w:lang w:val="en-GB"/>
              </w:rPr>
              <w:t xml:space="preserve">Mise en place des procédures de suivi et </w:t>
            </w:r>
            <w:r w:rsidRPr="00067A42">
              <w:rPr>
                <w:rFonts w:cstheme="minorHAnsi"/>
                <w:sz w:val="20"/>
                <w:szCs w:val="20"/>
                <w:lang w:val="en-GB"/>
              </w:rPr>
              <w:t>des rôles : 1. le maître de stage, 2. le maître de stage externe, 3. l'union des employeurs a suivi le maître de stage pour toute assistance nécessaire.</w:t>
            </w:r>
          </w:p>
          <w:p w14:paraId="361E4E36" w14:textId="77777777" w:rsidR="009574AF" w:rsidRPr="00067A42" w:rsidRDefault="009574AF" w:rsidP="009E2630">
            <w:pPr>
              <w:spacing w:after="0" w:line="240" w:lineRule="auto"/>
              <w:ind w:right="25"/>
              <w:jc w:val="both"/>
              <w:rPr>
                <w:rFonts w:cstheme="minorHAnsi"/>
                <w:bCs/>
                <w:sz w:val="20"/>
                <w:szCs w:val="20"/>
                <w:lang w:val="en-GB"/>
              </w:rPr>
            </w:pPr>
          </w:p>
        </w:tc>
      </w:tr>
      <w:tr w:rsidR="009E2630" w:rsidRPr="00067A42" w14:paraId="5D868A54" w14:textId="77777777" w:rsidTr="00312DB7">
        <w:trPr>
          <w:jc w:val="center"/>
        </w:trPr>
        <w:tc>
          <w:tcPr>
            <w:tcW w:w="9062" w:type="dxa"/>
            <w:gridSpan w:val="2"/>
            <w:tcBorders>
              <w:top w:val="single" w:sz="4" w:space="0" w:color="auto"/>
              <w:left w:val="single" w:sz="4" w:space="0" w:color="auto"/>
              <w:bottom w:val="single" w:sz="4" w:space="0" w:color="auto"/>
              <w:right w:val="single" w:sz="4" w:space="0" w:color="auto"/>
            </w:tcBorders>
            <w:hideMark/>
          </w:tcPr>
          <w:p w14:paraId="1989FB9E" w14:textId="77777777" w:rsidR="00973F21" w:rsidRDefault="00873902">
            <w:pPr>
              <w:spacing w:after="0" w:line="240" w:lineRule="auto"/>
              <w:ind w:right="567"/>
              <w:rPr>
                <w:rFonts w:cstheme="minorHAnsi"/>
                <w:sz w:val="20"/>
                <w:szCs w:val="20"/>
                <w:lang w:val="en-GB"/>
              </w:rPr>
            </w:pPr>
            <w:r w:rsidRPr="00067A42">
              <w:rPr>
                <w:rFonts w:cstheme="minorHAnsi"/>
                <w:sz w:val="20"/>
                <w:szCs w:val="20"/>
                <w:lang w:val="en-GB"/>
              </w:rPr>
              <w:t xml:space="preserve">Références : http://www.project-musa.eu/ </w:t>
            </w:r>
          </w:p>
        </w:tc>
      </w:tr>
    </w:tbl>
    <w:p w14:paraId="0D759F9F" w14:textId="77777777" w:rsidR="0091116E" w:rsidRPr="00067A42" w:rsidRDefault="0091116E" w:rsidP="0091116E">
      <w:pPr>
        <w:tabs>
          <w:tab w:val="left" w:pos="1628"/>
        </w:tabs>
        <w:rPr>
          <w:rFonts w:cstheme="minorHAnsi"/>
          <w:color w:val="FF0000"/>
          <w:lang w:val="en-GB"/>
        </w:rPr>
      </w:pPr>
    </w:p>
    <w:p w14:paraId="747947D6" w14:textId="77777777" w:rsidR="00973F21" w:rsidRDefault="00873902">
      <w:pPr>
        <w:rPr>
          <w:rFonts w:cstheme="minorHAnsi"/>
          <w:color w:val="FF0000"/>
          <w:lang w:val="en-GB"/>
        </w:rPr>
      </w:pPr>
      <w:r w:rsidRPr="00067A42">
        <w:rPr>
          <w:rFonts w:cstheme="minorHAnsi"/>
          <w:lang w:val="en-GB"/>
        </w:rPr>
        <w:t xml:space="preserve">1c : </w:t>
      </w:r>
      <w:r w:rsidRPr="00067A42">
        <w:rPr>
          <w:rFonts w:cstheme="minorHAnsi"/>
          <w:b/>
          <w:lang w:val="en-GB"/>
        </w:rPr>
        <w:t xml:space="preserve">Pratiques de validation </w:t>
      </w:r>
      <w:r w:rsidRPr="00067A42">
        <w:rPr>
          <w:rFonts w:cstheme="minorHAnsi"/>
          <w:b/>
          <w:lang w:val="en-GB"/>
        </w:rPr>
        <w:t xml:space="preserve">et de reconnaissance formelle/non formelle </w:t>
      </w:r>
      <w:r w:rsidRPr="00067A42">
        <w:rPr>
          <w:rFonts w:cstheme="minorHAnsi"/>
          <w:lang w:val="en-GB"/>
        </w:rPr>
        <w:t>des acquis de l'apprentissage dans les situations de travail (utiles pour les futurs Open Badges) : dans le secteur de la construction ou ailleurs)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909"/>
      </w:tblGrid>
      <w:tr w:rsidR="009E2630" w:rsidRPr="00067A42" w14:paraId="014E1020" w14:textId="77777777" w:rsidTr="00312DB7">
        <w:trPr>
          <w:tblHeader/>
          <w:jc w:val="center"/>
        </w:trPr>
        <w:tc>
          <w:tcPr>
            <w:tcW w:w="3158" w:type="dxa"/>
            <w:tcBorders>
              <w:top w:val="single" w:sz="4" w:space="0" w:color="auto"/>
              <w:left w:val="single" w:sz="4" w:space="0" w:color="auto"/>
              <w:bottom w:val="single" w:sz="4" w:space="0" w:color="auto"/>
              <w:right w:val="single" w:sz="4" w:space="0" w:color="auto"/>
            </w:tcBorders>
            <w:hideMark/>
          </w:tcPr>
          <w:p w14:paraId="6BC5DBF8" w14:textId="77777777" w:rsidR="00973F21" w:rsidRDefault="00873902">
            <w:pPr>
              <w:spacing w:after="0" w:line="240" w:lineRule="auto"/>
              <w:ind w:right="566"/>
              <w:jc w:val="center"/>
              <w:rPr>
                <w:rFonts w:cstheme="minorHAnsi"/>
                <w:b/>
                <w:bCs/>
                <w:sz w:val="20"/>
                <w:szCs w:val="20"/>
                <w:lang w:val="en-GB"/>
              </w:rPr>
            </w:pPr>
            <w:r w:rsidRPr="00067A42">
              <w:rPr>
                <w:rFonts w:cstheme="minorHAnsi"/>
                <w:b/>
                <w:bCs/>
                <w:sz w:val="20"/>
                <w:szCs w:val="20"/>
                <w:lang w:val="en-GB"/>
              </w:rPr>
              <w:t>Principaux domaines d'enquête</w:t>
            </w:r>
          </w:p>
        </w:tc>
        <w:tc>
          <w:tcPr>
            <w:tcW w:w="5909" w:type="dxa"/>
            <w:tcBorders>
              <w:top w:val="single" w:sz="4" w:space="0" w:color="auto"/>
              <w:left w:val="single" w:sz="4" w:space="0" w:color="auto"/>
              <w:bottom w:val="single" w:sz="4" w:space="0" w:color="auto"/>
              <w:right w:val="single" w:sz="4" w:space="0" w:color="auto"/>
            </w:tcBorders>
            <w:hideMark/>
          </w:tcPr>
          <w:p w14:paraId="2094A36B" w14:textId="77777777" w:rsidR="00973F21" w:rsidRDefault="00873902">
            <w:pPr>
              <w:spacing w:after="0" w:line="240" w:lineRule="auto"/>
              <w:ind w:right="566"/>
              <w:jc w:val="center"/>
              <w:rPr>
                <w:rFonts w:cstheme="minorHAnsi"/>
                <w:b/>
                <w:bCs/>
                <w:sz w:val="20"/>
                <w:szCs w:val="20"/>
                <w:lang w:val="en-GB"/>
              </w:rPr>
            </w:pPr>
            <w:r w:rsidRPr="00067A42">
              <w:rPr>
                <w:rFonts w:cstheme="minorHAnsi"/>
                <w:b/>
                <w:color w:val="4AB5C4" w:themeColor="accent5"/>
                <w:sz w:val="20"/>
                <w:szCs w:val="20"/>
                <w:lang w:val="en-GB"/>
              </w:rPr>
              <w:t>Synthèse des résultats de la recherche</w:t>
            </w:r>
          </w:p>
        </w:tc>
      </w:tr>
      <w:tr w:rsidR="009E2630" w:rsidRPr="00067A42" w14:paraId="095674CE" w14:textId="77777777" w:rsidTr="00312DB7">
        <w:trPr>
          <w:jc w:val="center"/>
        </w:trPr>
        <w:tc>
          <w:tcPr>
            <w:tcW w:w="3158" w:type="dxa"/>
            <w:tcBorders>
              <w:top w:val="single" w:sz="4" w:space="0" w:color="auto"/>
              <w:left w:val="single" w:sz="4" w:space="0" w:color="auto"/>
              <w:bottom w:val="single" w:sz="4" w:space="0" w:color="auto"/>
              <w:right w:val="single" w:sz="4" w:space="0" w:color="auto"/>
            </w:tcBorders>
            <w:hideMark/>
          </w:tcPr>
          <w:p w14:paraId="2ACD3D58"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Définition de la pratique 1 et explication de son contexte.</w:t>
            </w:r>
          </w:p>
        </w:tc>
        <w:tc>
          <w:tcPr>
            <w:tcW w:w="5909" w:type="dxa"/>
            <w:tcBorders>
              <w:top w:val="single" w:sz="4" w:space="0" w:color="auto"/>
              <w:left w:val="single" w:sz="4" w:space="0" w:color="auto"/>
              <w:bottom w:val="single" w:sz="4" w:space="0" w:color="auto"/>
              <w:right w:val="single" w:sz="4" w:space="0" w:color="auto"/>
            </w:tcBorders>
            <w:hideMark/>
          </w:tcPr>
          <w:p w14:paraId="1EB728C5" w14:textId="77777777" w:rsidR="00973F21" w:rsidRDefault="00873902">
            <w:pPr>
              <w:spacing w:after="0" w:line="240" w:lineRule="auto"/>
              <w:jc w:val="both"/>
              <w:rPr>
                <w:rFonts w:cstheme="minorHAnsi"/>
                <w:bCs/>
                <w:sz w:val="20"/>
                <w:szCs w:val="20"/>
                <w:lang w:val="en-GB"/>
              </w:rPr>
            </w:pPr>
            <w:r w:rsidRPr="00067A42">
              <w:rPr>
                <w:rFonts w:cstheme="minorHAnsi"/>
                <w:bCs/>
                <w:sz w:val="20"/>
                <w:szCs w:val="20"/>
                <w:lang w:val="en-GB"/>
              </w:rPr>
              <w:t>Validation des qualifications du marché dans le système intégré des qualifications - ISO 17024</w:t>
            </w:r>
          </w:p>
          <w:p w14:paraId="73A3DDB3" w14:textId="77777777" w:rsidR="00973F21" w:rsidRDefault="00873902">
            <w:pPr>
              <w:spacing w:after="0" w:line="240" w:lineRule="auto"/>
              <w:jc w:val="both"/>
              <w:rPr>
                <w:rFonts w:cstheme="minorHAnsi"/>
                <w:bCs/>
                <w:sz w:val="20"/>
                <w:szCs w:val="20"/>
                <w:lang w:val="en-GB"/>
              </w:rPr>
            </w:pPr>
            <w:r w:rsidRPr="00067A42">
              <w:rPr>
                <w:rFonts w:cstheme="minorHAnsi"/>
                <w:bCs/>
                <w:sz w:val="20"/>
                <w:szCs w:val="20"/>
                <w:lang w:val="en-GB"/>
              </w:rPr>
              <w:t>Exemple : Formation et certification des employés du secteur de la construction et des matériaux / BIM Expert - PEDMEDE</w:t>
            </w:r>
          </w:p>
          <w:p w14:paraId="707D1333" w14:textId="77777777" w:rsidR="00973F21" w:rsidRDefault="00873902">
            <w:pPr>
              <w:spacing w:after="0" w:line="240" w:lineRule="auto"/>
              <w:jc w:val="both"/>
              <w:rPr>
                <w:rFonts w:cstheme="minorHAnsi"/>
                <w:bCs/>
                <w:sz w:val="20"/>
                <w:szCs w:val="20"/>
                <w:lang w:val="en-GB"/>
              </w:rPr>
            </w:pPr>
            <w:r w:rsidRPr="00067A42">
              <w:rPr>
                <w:rFonts w:cstheme="minorHAnsi"/>
                <w:bCs/>
                <w:sz w:val="20"/>
                <w:szCs w:val="20"/>
                <w:lang w:val="en-GB"/>
              </w:rPr>
              <w:t>https://pedmede.gr/epanek-2/#154340880416</w:t>
            </w:r>
            <w:r w:rsidRPr="00067A42">
              <w:rPr>
                <w:rFonts w:cstheme="minorHAnsi"/>
                <w:bCs/>
                <w:sz w:val="20"/>
                <w:szCs w:val="20"/>
                <w:lang w:val="en-GB"/>
              </w:rPr>
              <w:t xml:space="preserve">5-097bf8d6-7873 </w:t>
            </w:r>
          </w:p>
        </w:tc>
      </w:tr>
      <w:tr w:rsidR="009E2630" w:rsidRPr="00067A42" w14:paraId="0E379A1A" w14:textId="77777777" w:rsidTr="00312DB7">
        <w:trPr>
          <w:jc w:val="center"/>
        </w:trPr>
        <w:tc>
          <w:tcPr>
            <w:tcW w:w="3158" w:type="dxa"/>
            <w:tcBorders>
              <w:top w:val="single" w:sz="4" w:space="0" w:color="auto"/>
              <w:left w:val="single" w:sz="4" w:space="0" w:color="auto"/>
              <w:bottom w:val="single" w:sz="4" w:space="0" w:color="auto"/>
              <w:right w:val="single" w:sz="4" w:space="0" w:color="auto"/>
            </w:tcBorders>
            <w:hideMark/>
          </w:tcPr>
          <w:p w14:paraId="54CBBE41"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 xml:space="preserve">Principaux acteurs (prescripteurs, utilisateurs, évaluateurs, etc.) </w:t>
            </w:r>
          </w:p>
        </w:tc>
        <w:tc>
          <w:tcPr>
            <w:tcW w:w="5909" w:type="dxa"/>
            <w:tcBorders>
              <w:top w:val="single" w:sz="4" w:space="0" w:color="auto"/>
              <w:left w:val="single" w:sz="4" w:space="0" w:color="auto"/>
              <w:bottom w:val="single" w:sz="4" w:space="0" w:color="auto"/>
              <w:right w:val="single" w:sz="4" w:space="0" w:color="auto"/>
            </w:tcBorders>
            <w:hideMark/>
          </w:tcPr>
          <w:p w14:paraId="274E9F07"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Dans le cadre du projet, PEDMEDE, en tant que chef de file du projet, a conclu un accord avec un centre de formation pour la prestation de la formation BIM ainsi qu'avec</w:t>
            </w:r>
            <w:r w:rsidRPr="00067A42">
              <w:rPr>
                <w:rFonts w:cstheme="minorHAnsi"/>
                <w:sz w:val="20"/>
                <w:szCs w:val="20"/>
                <w:lang w:val="en-GB"/>
              </w:rPr>
              <w:t xml:space="preserve"> un centre de certification accrédité (par l'organisme d'accréditation hellénique) pour la procédure de certification. </w:t>
            </w:r>
          </w:p>
        </w:tc>
      </w:tr>
      <w:tr w:rsidR="009E2630" w:rsidRPr="00067A42" w14:paraId="1B8E5BA5" w14:textId="77777777" w:rsidTr="00312DB7">
        <w:trPr>
          <w:jc w:val="center"/>
        </w:trPr>
        <w:tc>
          <w:tcPr>
            <w:tcW w:w="3158" w:type="dxa"/>
            <w:tcBorders>
              <w:top w:val="single" w:sz="4" w:space="0" w:color="auto"/>
              <w:left w:val="single" w:sz="4" w:space="0" w:color="auto"/>
              <w:bottom w:val="single" w:sz="4" w:space="0" w:color="auto"/>
              <w:right w:val="single" w:sz="4" w:space="0" w:color="auto"/>
            </w:tcBorders>
            <w:hideMark/>
          </w:tcPr>
          <w:p w14:paraId="061F80A9" w14:textId="77777777" w:rsidR="00973F21" w:rsidRDefault="00873902">
            <w:pPr>
              <w:spacing w:after="0" w:line="240" w:lineRule="auto"/>
              <w:ind w:right="566"/>
              <w:rPr>
                <w:rFonts w:cstheme="minorHAnsi"/>
                <w:sz w:val="20"/>
                <w:szCs w:val="20"/>
                <w:lang w:val="en-GB"/>
              </w:rPr>
            </w:pPr>
            <w:r w:rsidRPr="00067A42">
              <w:rPr>
                <w:rFonts w:cstheme="minorHAnsi"/>
                <w:sz w:val="20"/>
                <w:szCs w:val="20"/>
                <w:lang w:val="en-GB"/>
              </w:rPr>
              <w:t>Description de la pratique 1, permettant aux organismes/centres de formation de reconnaître les connaissances, les compétences, les apt</w:t>
            </w:r>
            <w:r w:rsidRPr="00067A42">
              <w:rPr>
                <w:rFonts w:cstheme="minorHAnsi"/>
                <w:sz w:val="20"/>
                <w:szCs w:val="20"/>
                <w:lang w:val="en-GB"/>
              </w:rPr>
              <w:t>itudes, les valeurs, etc. que les apprenants ou d'autres personnes possèdent ou véhiculent.</w:t>
            </w:r>
          </w:p>
        </w:tc>
        <w:tc>
          <w:tcPr>
            <w:tcW w:w="5909" w:type="dxa"/>
            <w:tcBorders>
              <w:top w:val="single" w:sz="4" w:space="0" w:color="auto"/>
              <w:left w:val="single" w:sz="4" w:space="0" w:color="auto"/>
              <w:bottom w:val="single" w:sz="4" w:space="0" w:color="auto"/>
              <w:right w:val="single" w:sz="4" w:space="0" w:color="auto"/>
            </w:tcBorders>
          </w:tcPr>
          <w:p w14:paraId="01978321"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Le processus de certification des stagiaires peut être résumé comme suit :</w:t>
            </w:r>
          </w:p>
          <w:p w14:paraId="2C8E3127"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Étape 1 : Accord avec le centre de certification</w:t>
            </w:r>
          </w:p>
          <w:p w14:paraId="6600666E"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Étape 2 : Préparation à la certification</w:t>
            </w:r>
          </w:p>
          <w:p w14:paraId="38667752"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Étape 3 : Conduite des examens de certification</w:t>
            </w:r>
          </w:p>
          <w:p w14:paraId="4DFC4F6B"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Étape 4 : Décision de certification</w:t>
            </w:r>
          </w:p>
          <w:p w14:paraId="637F9269"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Étape 5 : Évaluation de l'action de certification.</w:t>
            </w:r>
          </w:p>
          <w:p w14:paraId="3020BE7B"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Chaque bénéficiaire a participé au processus de certification de BIM à l'issue de sa participation au processus éducatif</w:t>
            </w:r>
            <w:r w:rsidRPr="00067A42">
              <w:rPr>
                <w:rFonts w:cstheme="minorHAnsi"/>
                <w:sz w:val="20"/>
                <w:szCs w:val="20"/>
                <w:lang w:val="en-GB"/>
              </w:rPr>
              <w:t xml:space="preserve"> (80 heures de formation). </w:t>
            </w:r>
          </w:p>
          <w:p w14:paraId="73384395"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L'examen théorique était accompagné d'un examen pratique. L'examen pratique a été vérifié et évalué par un examinateur compétent, et sa durée était d'environ trente (30) minutes. Chaque candidat devait identifier les composants, les instruments de mesure e</w:t>
            </w:r>
            <w:r w:rsidRPr="00067A42">
              <w:rPr>
                <w:rFonts w:cstheme="minorHAnsi"/>
                <w:sz w:val="20"/>
                <w:szCs w:val="20"/>
                <w:lang w:val="en-GB"/>
              </w:rPr>
              <w:t>t l'équipement ainsi que la planification correcte d'un scénario spécifique dans un bâtiment intelligent, à l'aide d'un logiciel approprié.</w:t>
            </w:r>
          </w:p>
          <w:p w14:paraId="50858F3B"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Lors de l'examen pratique, les candidats ont été examinés sur les points suivants :</w:t>
            </w:r>
          </w:p>
          <w:p w14:paraId="2ED4BE0D" w14:textId="77777777" w:rsidR="00973F21" w:rsidRDefault="00873902">
            <w:pPr>
              <w:pStyle w:val="Paragraphedeliste"/>
              <w:numPr>
                <w:ilvl w:val="0"/>
                <w:numId w:val="32"/>
              </w:numPr>
              <w:spacing w:after="0" w:line="240" w:lineRule="auto"/>
              <w:ind w:left="277" w:hanging="159"/>
              <w:rPr>
                <w:rFonts w:cstheme="minorHAnsi"/>
                <w:sz w:val="20"/>
                <w:szCs w:val="20"/>
                <w:lang w:val="en-GB"/>
              </w:rPr>
            </w:pPr>
            <w:r w:rsidRPr="00067A42">
              <w:rPr>
                <w:rFonts w:cstheme="minorHAnsi"/>
                <w:sz w:val="20"/>
                <w:szCs w:val="20"/>
                <w:lang w:val="en-GB"/>
              </w:rPr>
              <w:t xml:space="preserve">Comprendre la conception et les </w:t>
            </w:r>
            <w:r w:rsidRPr="00067A42">
              <w:rPr>
                <w:rFonts w:cstheme="minorHAnsi"/>
                <w:sz w:val="20"/>
                <w:szCs w:val="20"/>
                <w:lang w:val="en-GB"/>
              </w:rPr>
              <w:t>spécifications techniques des composants et des équipements</w:t>
            </w:r>
          </w:p>
          <w:p w14:paraId="328BB69D" w14:textId="77777777" w:rsidR="00973F21" w:rsidRDefault="00873902">
            <w:pPr>
              <w:pStyle w:val="Paragraphedeliste"/>
              <w:numPr>
                <w:ilvl w:val="0"/>
                <w:numId w:val="32"/>
              </w:numPr>
              <w:spacing w:after="0" w:line="240" w:lineRule="auto"/>
              <w:ind w:left="277" w:hanging="159"/>
              <w:rPr>
                <w:rFonts w:cstheme="minorHAnsi"/>
                <w:sz w:val="20"/>
                <w:szCs w:val="20"/>
                <w:lang w:val="en-GB"/>
              </w:rPr>
            </w:pPr>
            <w:r w:rsidRPr="00067A42">
              <w:rPr>
                <w:rFonts w:cstheme="minorHAnsi"/>
                <w:sz w:val="20"/>
                <w:szCs w:val="20"/>
                <w:lang w:val="en-GB"/>
              </w:rPr>
              <w:t>Identification des composants et équipements usagés</w:t>
            </w:r>
          </w:p>
          <w:p w14:paraId="34E98039" w14:textId="77777777" w:rsidR="00973F21" w:rsidRDefault="00873902">
            <w:pPr>
              <w:pStyle w:val="Paragraphedeliste"/>
              <w:numPr>
                <w:ilvl w:val="0"/>
                <w:numId w:val="32"/>
              </w:numPr>
              <w:spacing w:after="0" w:line="240" w:lineRule="auto"/>
              <w:ind w:left="277" w:hanging="159"/>
              <w:rPr>
                <w:rFonts w:cstheme="minorHAnsi"/>
                <w:sz w:val="20"/>
                <w:szCs w:val="20"/>
                <w:lang w:val="en-GB"/>
              </w:rPr>
            </w:pPr>
            <w:r w:rsidRPr="00067A42">
              <w:rPr>
                <w:rFonts w:cstheme="minorHAnsi"/>
                <w:sz w:val="20"/>
                <w:szCs w:val="20"/>
                <w:lang w:val="en-GB"/>
              </w:rPr>
              <w:t>Identification des composants du réseau de communication et de leur câblage</w:t>
            </w:r>
          </w:p>
          <w:p w14:paraId="7CE8E6B7" w14:textId="77777777" w:rsidR="00973F21" w:rsidRDefault="00873902">
            <w:pPr>
              <w:pStyle w:val="Paragraphedeliste"/>
              <w:numPr>
                <w:ilvl w:val="0"/>
                <w:numId w:val="32"/>
              </w:numPr>
              <w:spacing w:after="0" w:line="240" w:lineRule="auto"/>
              <w:ind w:left="277" w:hanging="159"/>
              <w:rPr>
                <w:rFonts w:cstheme="minorHAnsi"/>
                <w:sz w:val="20"/>
                <w:szCs w:val="20"/>
                <w:lang w:val="en-GB"/>
              </w:rPr>
            </w:pPr>
            <w:r w:rsidRPr="00067A42">
              <w:rPr>
                <w:rFonts w:cstheme="minorHAnsi"/>
                <w:sz w:val="20"/>
                <w:szCs w:val="20"/>
                <w:lang w:val="en-GB"/>
              </w:rPr>
              <w:t>Reconnaissance du câblage correct du circuit</w:t>
            </w:r>
          </w:p>
          <w:p w14:paraId="0DE7FCC9" w14:textId="77777777" w:rsidR="00973F21" w:rsidRDefault="00873902">
            <w:pPr>
              <w:pStyle w:val="Paragraphedeliste"/>
              <w:numPr>
                <w:ilvl w:val="0"/>
                <w:numId w:val="32"/>
              </w:numPr>
              <w:spacing w:after="0" w:line="240" w:lineRule="auto"/>
              <w:ind w:left="277" w:hanging="159"/>
              <w:jc w:val="both"/>
              <w:rPr>
                <w:rFonts w:cstheme="minorHAnsi"/>
                <w:sz w:val="20"/>
                <w:szCs w:val="20"/>
                <w:lang w:val="en-GB"/>
              </w:rPr>
            </w:pPr>
            <w:r w:rsidRPr="00067A42">
              <w:rPr>
                <w:rFonts w:cstheme="minorHAnsi"/>
                <w:sz w:val="20"/>
                <w:szCs w:val="20"/>
                <w:lang w:val="en-GB"/>
              </w:rPr>
              <w:t>Identification des dysf</w:t>
            </w:r>
            <w:r w:rsidRPr="00067A42">
              <w:rPr>
                <w:rFonts w:cstheme="minorHAnsi"/>
                <w:sz w:val="20"/>
                <w:szCs w:val="20"/>
                <w:lang w:val="en-GB"/>
              </w:rPr>
              <w:t>onctionnements possibles et des défaillances existantes</w:t>
            </w:r>
          </w:p>
          <w:p w14:paraId="17D959B4"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 xml:space="preserve">A l'issue des examens de certification, une liste des participants aux examens de certification a été émise, dans laquelle sont consignés les résultats des examens. Pour ceux qui ont réussi, il a été </w:t>
            </w:r>
            <w:r w:rsidRPr="00067A42">
              <w:rPr>
                <w:rFonts w:cstheme="minorHAnsi"/>
                <w:sz w:val="20"/>
                <w:szCs w:val="20"/>
                <w:lang w:val="en-GB"/>
              </w:rPr>
              <w:t>décidé de délivrer leurs certificats et toutes les attestations correspondantes.</w:t>
            </w:r>
          </w:p>
          <w:p w14:paraId="08530817" w14:textId="77777777" w:rsidR="0091116E" w:rsidRPr="00067A42" w:rsidRDefault="0091116E" w:rsidP="009E2630">
            <w:pPr>
              <w:spacing w:after="0" w:line="240" w:lineRule="auto"/>
              <w:jc w:val="both"/>
              <w:rPr>
                <w:rFonts w:cstheme="minorHAnsi"/>
                <w:sz w:val="20"/>
                <w:szCs w:val="20"/>
                <w:lang w:val="en-GB"/>
              </w:rPr>
            </w:pPr>
          </w:p>
          <w:p w14:paraId="746A0895" w14:textId="77777777" w:rsidR="00973F21" w:rsidRDefault="00873902">
            <w:pPr>
              <w:spacing w:after="0" w:line="240" w:lineRule="auto"/>
              <w:jc w:val="both"/>
              <w:rPr>
                <w:rFonts w:cstheme="minorHAnsi"/>
                <w:sz w:val="20"/>
                <w:szCs w:val="20"/>
                <w:lang w:val="en-GB"/>
              </w:rPr>
            </w:pPr>
            <w:r w:rsidRPr="00067A42">
              <w:rPr>
                <w:rFonts w:cstheme="minorHAnsi"/>
                <w:sz w:val="20"/>
                <w:szCs w:val="20"/>
                <w:lang w:val="en-GB"/>
              </w:rPr>
              <w:t>En détail, le parcours de certification comprend les étapes suivantes :</w:t>
            </w:r>
          </w:p>
          <w:p w14:paraId="22D83F1B" w14:textId="77777777" w:rsidR="00973F21" w:rsidRDefault="00873902">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Dépôt de la demande de certification et des pièces justificatives nécessaires</w:t>
            </w:r>
          </w:p>
          <w:p w14:paraId="5CF9B5C4" w14:textId="77777777" w:rsidR="00973F21" w:rsidRDefault="00873902">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Vérification par l'organisme hellénique d'accréditation (ESYD) de la demande de certification et des documents justificatifs de chaque participant.</w:t>
            </w:r>
          </w:p>
          <w:p w14:paraId="72BEFA90" w14:textId="77777777" w:rsidR="00973F21" w:rsidRDefault="00873902">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La demande ayant été approuvée</w:t>
            </w:r>
            <w:r w:rsidRPr="00067A42">
              <w:rPr>
                <w:rFonts w:cstheme="minorHAnsi"/>
                <w:sz w:val="20"/>
                <w:szCs w:val="20"/>
                <w:lang w:val="en-GB"/>
              </w:rPr>
              <w:t>, la carte de certification de chaque participant a été délivrée</w:t>
            </w:r>
          </w:p>
          <w:p w14:paraId="239F68C4" w14:textId="77777777" w:rsidR="00973F21" w:rsidRDefault="00873902">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Création d'un calendrier d'examen de certification accrédité</w:t>
            </w:r>
          </w:p>
          <w:p w14:paraId="3582E3D2" w14:textId="77777777" w:rsidR="00973F21" w:rsidRDefault="00873902">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Participation des participants à l'examen</w:t>
            </w:r>
          </w:p>
          <w:p w14:paraId="796AC71A" w14:textId="77777777" w:rsidR="00973F21" w:rsidRDefault="00873902">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Délivrance des résultats à l'issue de l'examen de certification</w:t>
            </w:r>
          </w:p>
          <w:p w14:paraId="10652C28" w14:textId="77777777" w:rsidR="00973F21" w:rsidRDefault="00873902">
            <w:pPr>
              <w:pStyle w:val="Paragraphedeliste"/>
              <w:numPr>
                <w:ilvl w:val="3"/>
                <w:numId w:val="35"/>
              </w:numPr>
              <w:spacing w:after="0" w:line="240" w:lineRule="auto"/>
              <w:ind w:left="419"/>
              <w:jc w:val="both"/>
              <w:rPr>
                <w:rFonts w:cstheme="minorHAnsi"/>
                <w:sz w:val="20"/>
                <w:szCs w:val="20"/>
                <w:lang w:val="en-GB"/>
              </w:rPr>
            </w:pPr>
            <w:r w:rsidRPr="00067A42">
              <w:rPr>
                <w:rFonts w:cstheme="minorHAnsi"/>
                <w:sz w:val="20"/>
                <w:szCs w:val="20"/>
                <w:lang w:val="en-GB"/>
              </w:rPr>
              <w:t>Délivrance de la décision de délivrer des certificats et des attestations aux personnes ayant réussi l'examen de certification</w:t>
            </w:r>
          </w:p>
          <w:p w14:paraId="145BA9D0" w14:textId="77777777" w:rsidR="009E2630" w:rsidRPr="00067A42" w:rsidRDefault="009E2630" w:rsidP="009E2630">
            <w:pPr>
              <w:spacing w:after="0" w:line="240" w:lineRule="auto"/>
              <w:jc w:val="both"/>
              <w:rPr>
                <w:rFonts w:cstheme="minorHAnsi"/>
                <w:sz w:val="20"/>
                <w:szCs w:val="20"/>
                <w:lang w:val="en-GB"/>
              </w:rPr>
            </w:pPr>
          </w:p>
        </w:tc>
      </w:tr>
      <w:tr w:rsidR="009E2630" w:rsidRPr="00067A42" w14:paraId="20410FAB" w14:textId="77777777" w:rsidTr="00312DB7">
        <w:trPr>
          <w:jc w:val="center"/>
        </w:trPr>
        <w:tc>
          <w:tcPr>
            <w:tcW w:w="3158" w:type="dxa"/>
            <w:tcBorders>
              <w:top w:val="single" w:sz="4" w:space="0" w:color="auto"/>
              <w:left w:val="single" w:sz="4" w:space="0" w:color="auto"/>
              <w:bottom w:val="single" w:sz="4" w:space="0" w:color="auto"/>
              <w:right w:val="single" w:sz="4" w:space="0" w:color="auto"/>
            </w:tcBorders>
            <w:hideMark/>
          </w:tcPr>
          <w:p w14:paraId="3F5E7C91" w14:textId="77777777" w:rsidR="00973F21" w:rsidRDefault="00873902">
            <w:pPr>
              <w:pStyle w:val="Paragraphedeliste"/>
              <w:numPr>
                <w:ilvl w:val="0"/>
                <w:numId w:val="19"/>
              </w:numPr>
              <w:spacing w:after="0" w:line="240" w:lineRule="auto"/>
              <w:ind w:left="313" w:right="566" w:hanging="284"/>
              <w:rPr>
                <w:rFonts w:cstheme="minorHAnsi"/>
                <w:sz w:val="20"/>
                <w:szCs w:val="20"/>
                <w:lang w:val="en-GB"/>
              </w:rPr>
            </w:pPr>
            <w:r w:rsidRPr="00067A42">
              <w:rPr>
                <w:rFonts w:cstheme="minorHAnsi"/>
                <w:sz w:val="20"/>
                <w:szCs w:val="20"/>
                <w:lang w:val="en-GB"/>
              </w:rPr>
              <w:t>Utilité potentielle de la pratique 1 pour la validation et la r</w:t>
            </w:r>
            <w:r w:rsidRPr="00067A42">
              <w:rPr>
                <w:rFonts w:cstheme="minorHAnsi"/>
                <w:sz w:val="20"/>
                <w:szCs w:val="20"/>
                <w:lang w:val="en-GB"/>
              </w:rPr>
              <w:t>econnaissance formelle/non formelle des résultats d'apprentissage visés par RenovUp.</w:t>
            </w:r>
          </w:p>
        </w:tc>
        <w:tc>
          <w:tcPr>
            <w:tcW w:w="5909" w:type="dxa"/>
            <w:tcBorders>
              <w:top w:val="single" w:sz="4" w:space="0" w:color="auto"/>
              <w:left w:val="single" w:sz="4" w:space="0" w:color="auto"/>
              <w:bottom w:val="single" w:sz="4" w:space="0" w:color="auto"/>
              <w:right w:val="single" w:sz="4" w:space="0" w:color="auto"/>
            </w:tcBorders>
            <w:hideMark/>
          </w:tcPr>
          <w:p w14:paraId="26DDA649" w14:textId="77777777" w:rsidR="00973F21" w:rsidRDefault="00873902">
            <w:pPr>
              <w:spacing w:after="0" w:line="240" w:lineRule="auto"/>
              <w:jc w:val="both"/>
              <w:rPr>
                <w:rFonts w:cstheme="minorHAnsi"/>
                <w:bCs/>
                <w:sz w:val="20"/>
                <w:szCs w:val="20"/>
                <w:lang w:val="en-GB"/>
              </w:rPr>
            </w:pPr>
            <w:r w:rsidRPr="00067A42">
              <w:rPr>
                <w:rFonts w:cstheme="minorHAnsi"/>
                <w:bCs/>
                <w:sz w:val="20"/>
                <w:szCs w:val="20"/>
                <w:lang w:val="en-GB"/>
              </w:rPr>
              <w:t>Il pourrait s'agir d'une autre méthode de reconnaissance, étant donné que le système de certification ISO 17024 est commun à tous les pays.</w:t>
            </w:r>
          </w:p>
        </w:tc>
      </w:tr>
    </w:tbl>
    <w:p w14:paraId="7B02E218" w14:textId="77777777" w:rsidR="009E2630" w:rsidRPr="00067A42" w:rsidRDefault="009E2630" w:rsidP="009E2630">
      <w:pPr>
        <w:tabs>
          <w:tab w:val="left" w:pos="5760"/>
        </w:tabs>
        <w:spacing w:after="0" w:line="240" w:lineRule="auto"/>
        <w:rPr>
          <w:rFonts w:cstheme="minorHAnsi"/>
          <w:lang w:val="en-GB"/>
        </w:rPr>
      </w:pPr>
    </w:p>
    <w:p w14:paraId="38A89DCB" w14:textId="77777777" w:rsidR="00DC2E83" w:rsidRPr="00067A42" w:rsidRDefault="00DC2E83" w:rsidP="00DC2E83">
      <w:pPr>
        <w:rPr>
          <w:rFonts w:cstheme="minorHAnsi"/>
          <w:lang w:val="en-GB"/>
        </w:rPr>
      </w:pPr>
    </w:p>
    <w:p w14:paraId="37BA3DF4" w14:textId="77777777" w:rsidR="008E45A5" w:rsidRPr="00067A42" w:rsidRDefault="008E45A5" w:rsidP="008E45A5">
      <w:pPr>
        <w:rPr>
          <w:rFonts w:cstheme="minorHAnsi"/>
          <w:lang w:val="en-GB"/>
        </w:rPr>
      </w:pPr>
    </w:p>
    <w:p w14:paraId="7EE77EDF" w14:textId="77777777" w:rsidR="008E45A5" w:rsidRPr="00067A42" w:rsidRDefault="008E45A5" w:rsidP="008E45A5">
      <w:pPr>
        <w:rPr>
          <w:rFonts w:cstheme="minorHAnsi"/>
          <w:lang w:val="en-GB"/>
        </w:rPr>
      </w:pPr>
    </w:p>
    <w:p w14:paraId="11FB2AEC" w14:textId="77777777" w:rsidR="004E3350" w:rsidRPr="00067A42" w:rsidRDefault="004E3350" w:rsidP="004E3350">
      <w:pPr>
        <w:rPr>
          <w:rFonts w:cstheme="minorHAnsi"/>
          <w:lang w:val="en-GB"/>
        </w:rPr>
      </w:pPr>
    </w:p>
    <w:sectPr w:rsidR="004E3350" w:rsidRPr="00067A42" w:rsidSect="009629BF">
      <w:headerReference w:type="even" r:id="rId35"/>
      <w:headerReference w:type="default" r:id="rId36"/>
      <w:footerReference w:type="even" r:id="rId37"/>
      <w:footerReference w:type="default" r:id="rId38"/>
      <w:headerReference w:type="first" r:id="rId39"/>
      <w:footerReference w:type="first" r:id="rId40"/>
      <w:pgSz w:w="12240" w:h="15840" w:code="1"/>
      <w:pgMar w:top="1440" w:right="1797" w:bottom="1440" w:left="1797"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3AD4" w14:textId="77777777" w:rsidR="00770556" w:rsidRDefault="00770556" w:rsidP="004C21F7">
      <w:pPr>
        <w:spacing w:after="0" w:line="240" w:lineRule="auto"/>
      </w:pPr>
      <w:r>
        <w:separator/>
      </w:r>
    </w:p>
  </w:endnote>
  <w:endnote w:type="continuationSeparator" w:id="0">
    <w:p w14:paraId="230F7A3C" w14:textId="77777777" w:rsidR="00770556" w:rsidRDefault="00770556"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gh Tower Text">
    <w:panose1 w:val="0204050205050603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6D97" w14:textId="77777777" w:rsidR="00FC7938" w:rsidRDefault="00FC79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369D" w14:textId="77777777" w:rsidR="00973F21" w:rsidRDefault="00873902">
    <w:pPr>
      <w:pStyle w:val="Pieddepage"/>
    </w:pPr>
    <w:r w:rsidRPr="0063261C">
      <w:rPr>
        <w:noProof/>
        <w:lang w:val="en-GB" w:eastAsia="el-GR" w:bidi="ar-SA"/>
      </w:rPr>
      <w:drawing>
        <wp:anchor distT="0" distB="0" distL="114300" distR="114300" simplePos="0" relativeHeight="251667456" behindDoc="1" locked="0" layoutInCell="1" allowOverlap="1" wp14:anchorId="3482DD81" wp14:editId="1B787C33">
          <wp:simplePos x="0" y="0"/>
          <wp:positionH relativeFrom="margin">
            <wp:align>center</wp:align>
          </wp:positionH>
          <wp:positionV relativeFrom="paragraph">
            <wp:posOffset>-107315</wp:posOffset>
          </wp:positionV>
          <wp:extent cx="844550" cy="367665"/>
          <wp:effectExtent l="0" t="0" r="0" b="0"/>
          <wp:wrapTight wrapText="bothSides">
            <wp:wrapPolygon edited="0">
              <wp:start x="0" y="0"/>
              <wp:lineTo x="0" y="20145"/>
              <wp:lineTo x="20950" y="20145"/>
              <wp:lineTo x="2095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550" cy="3676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5570" w14:textId="77777777" w:rsidR="00FC7938" w:rsidRDefault="00FC79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4798" w14:textId="77777777" w:rsidR="00770556" w:rsidRDefault="00770556" w:rsidP="004C21F7">
      <w:pPr>
        <w:spacing w:after="0" w:line="240" w:lineRule="auto"/>
      </w:pPr>
      <w:r>
        <w:separator/>
      </w:r>
    </w:p>
  </w:footnote>
  <w:footnote w:type="continuationSeparator" w:id="0">
    <w:p w14:paraId="2485705B" w14:textId="77777777" w:rsidR="00770556" w:rsidRDefault="00770556" w:rsidP="004C21F7">
      <w:pPr>
        <w:spacing w:after="0" w:line="240" w:lineRule="auto"/>
      </w:pPr>
      <w:r>
        <w:continuationSeparator/>
      </w:r>
    </w:p>
  </w:footnote>
  <w:footnote w:id="1">
    <w:p w14:paraId="78417E4D" w14:textId="77777777" w:rsidR="00973F21" w:rsidRDefault="00873902">
      <w:pPr>
        <w:pStyle w:val="Notedebasdepage"/>
        <w:rPr>
          <w:sz w:val="18"/>
          <w:szCs w:val="18"/>
        </w:rPr>
      </w:pPr>
      <w:r>
        <w:rPr>
          <w:rStyle w:val="Appelnotedebasdep"/>
        </w:rPr>
        <w:footnoteRef/>
      </w:r>
      <w:r>
        <w:rPr>
          <w:sz w:val="18"/>
          <w:szCs w:val="18"/>
        </w:rPr>
        <w:t xml:space="preserve"> ROZPORZĄDZENIE MINISTRA EDUKACJI NARODOWEJ z dnia 10 stycznia 2017 r. w sprawie egzaminu czeladniczego, egzaminu mistrzowskiego oraz egzaminu sprawdzającego, przeprowadzanych przez komisje egzaminacyjne izb rzemieślniczych (Dz.U. 2017 poz.89)</w:t>
      </w:r>
    </w:p>
    <w:p w14:paraId="03973EA5" w14:textId="77777777" w:rsidR="006079DF" w:rsidRDefault="006079DF" w:rsidP="006079DF">
      <w:pPr>
        <w:pStyle w:val="Notedebasdepage"/>
      </w:pPr>
    </w:p>
  </w:footnote>
  <w:footnote w:id="2">
    <w:p w14:paraId="5C4AFE5B" w14:textId="77777777" w:rsidR="00973F21" w:rsidRDefault="00873902">
      <w:pPr>
        <w:pStyle w:val="Notedebasdepage"/>
      </w:pPr>
      <w:r>
        <w:rPr>
          <w:rStyle w:val="Appelnotedebasdep"/>
        </w:rPr>
        <w:footnoteRef/>
      </w:r>
      <w:r>
        <w:t xml:space="preserve"> Ustawa z </w:t>
      </w:r>
      <w:r>
        <w:t>dnia 22 marca 1989 r. o rzemiośle (t.j. Dz. U. z 2020 r. poz. 2159).</w:t>
      </w:r>
    </w:p>
  </w:footnote>
  <w:footnote w:id="3">
    <w:p w14:paraId="440CCEA9" w14:textId="77777777" w:rsidR="00973F21" w:rsidRDefault="00873902">
      <w:pPr>
        <w:pStyle w:val="Notedebasdepage"/>
      </w:pPr>
      <w:r>
        <w:rPr>
          <w:rStyle w:val="Appelnotedebasdep"/>
        </w:rPr>
        <w:footnoteRef/>
      </w:r>
      <w:r>
        <w:t xml:space="preserve"> Rozporządzenie Ministra Edukacji Narodowej z dnia 10 stycznia 2017 r. w sprawie egzaminu czeladniczego, egzaminu mistrzowskiego oraz egzaminu sprawdzającego, przeprowadzanych przez komi</w:t>
      </w:r>
      <w:r>
        <w:t>sje egzaminacyjne izb rzemieślniczych (Dz.U. 2017 poz. 89).</w:t>
      </w:r>
    </w:p>
  </w:footnote>
  <w:footnote w:id="4">
    <w:p w14:paraId="3A610EEC" w14:textId="77777777" w:rsidR="00973F21" w:rsidRDefault="00873902">
      <w:pPr>
        <w:pStyle w:val="Notedebasdepage"/>
      </w:pPr>
      <w:r>
        <w:rPr>
          <w:rStyle w:val="Appelnotedebasdep"/>
        </w:rPr>
        <w:footnoteRef/>
      </w:r>
      <w:r>
        <w:t xml:space="preserve"> ustawa Prawo budowlane (t.j. Dz.U. z 2019 r. poz. 1186) </w:t>
      </w:r>
    </w:p>
  </w:footnote>
  <w:footnote w:id="5">
    <w:p w14:paraId="3886524B" w14:textId="77777777" w:rsidR="00973F21" w:rsidRDefault="00873902">
      <w:pPr>
        <w:pStyle w:val="Notedebasdepage"/>
      </w:pPr>
      <w:r>
        <w:rPr>
          <w:rStyle w:val="Appelnotedebasdep"/>
        </w:rPr>
        <w:footnoteRef/>
      </w:r>
      <w:r>
        <w:t xml:space="preserve"> rozporządzenie Ministra Inwestycji i Rozwoju z dnia 29 kwietnia 2019 r. w sprawie przygotowania zawodowego do wykonywania samodzielnych</w:t>
      </w:r>
      <w:r>
        <w:t xml:space="preserve"> funkji technicznych w budownictwie (Dz.U., poz. 831)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C890" w14:textId="77777777" w:rsidR="00FC7938" w:rsidRDefault="00FC79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081E" w14:textId="77777777" w:rsidR="00973F21" w:rsidRDefault="00873902">
    <w:pPr>
      <w:pStyle w:val="En-tte"/>
    </w:pPr>
    <w:sdt>
      <w:sdtPr>
        <w:id w:val="687489181"/>
        <w:docPartObj>
          <w:docPartGallery w:val="Page Numbers (Margins)"/>
          <w:docPartUnique/>
        </w:docPartObj>
      </w:sdtPr>
      <w:sdtEndPr/>
      <w:sdtContent>
        <w:r w:rsidR="00AB180F">
          <w:rPr>
            <w:noProof/>
          </w:rPr>
          <mc:AlternateContent>
            <mc:Choice Requires="wps">
              <w:drawing>
                <wp:anchor distT="0" distB="0" distL="114300" distR="114300" simplePos="0" relativeHeight="251665408" behindDoc="0" locked="0" layoutInCell="0" allowOverlap="1" wp14:anchorId="45AE5666" wp14:editId="4C355175">
                  <wp:simplePos x="0" y="0"/>
                  <wp:positionH relativeFrom="rightMargin">
                    <wp:align>right</wp:align>
                  </wp:positionH>
                  <wp:positionV relativeFrom="margin">
                    <wp:align>center</wp:align>
                  </wp:positionV>
                  <wp:extent cx="727710" cy="32956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E0B67" w14:textId="77777777" w:rsidR="00973F21" w:rsidRDefault="00873902">
                              <w:pPr>
                                <w:pBdr>
                                  <w:bottom w:val="single" w:sz="4" w:space="1" w:color="auto"/>
                                </w:pBdr>
                              </w:pPr>
                              <w:r>
                                <w:fldChar w:fldCharType="begin"/>
                              </w:r>
                              <w:r>
                                <w:instrText xml:space="preserve">PAGE   \* </w:instrText>
                              </w:r>
                              <w:r>
                                <w:instrText>MERGEFORMAT</w:instrText>
                              </w:r>
                              <w:r>
                                <w:fldChar w:fldCharType="separate"/>
                              </w:r>
                              <w:r>
                                <w:rPr>
                                  <w:lang w:val="fr-FR"/>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AE5666" id="Rectangle 8"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18E0B67" w14:textId="77777777" w:rsidR="00973F21" w:rsidRDefault="00873902">
                        <w:pPr>
                          <w:pBdr>
                            <w:bottom w:val="single" w:sz="4" w:space="1" w:color="auto"/>
                          </w:pBdr>
                        </w:pPr>
                        <w:r>
                          <w:fldChar w:fldCharType="begin"/>
                        </w:r>
                        <w:r>
                          <w:instrText xml:space="preserve">PAGE   \* </w:instrText>
                        </w:r>
                        <w:r>
                          <w:instrText>MERGEFORMAT</w:instrText>
                        </w:r>
                        <w:r>
                          <w:fldChar w:fldCharType="separate"/>
                        </w:r>
                        <w:r>
                          <w:rPr>
                            <w:lang w:val="fr-FR"/>
                          </w:rPr>
                          <w:t>2</w:t>
                        </w:r>
                        <w: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50D3" w14:textId="77777777" w:rsidR="00FC7938" w:rsidRDefault="00FC79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DF6"/>
    <w:multiLevelType w:val="hybridMultilevel"/>
    <w:tmpl w:val="23B05A78"/>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A43F1D"/>
    <w:multiLevelType w:val="hybridMultilevel"/>
    <w:tmpl w:val="DCE4C12C"/>
    <w:lvl w:ilvl="0" w:tplc="4B16FA28">
      <w:start w:val="1"/>
      <w:numFmt w:val="bullet"/>
      <w:pStyle w:val="Listepuces"/>
      <w:lvlText w:val="•"/>
      <w:lvlJc w:val="left"/>
      <w:pPr>
        <w:ind w:left="1068" w:hanging="360"/>
      </w:pPr>
      <w:rPr>
        <w:rFonts w:ascii="Calibri" w:hAnsi="Calibri" w:hint="default"/>
        <w:color w:val="8AB833" w:themeColor="accent2"/>
        <w:sz w:val="24"/>
      </w:rPr>
    </w:lvl>
    <w:lvl w:ilvl="1" w:tplc="7DC4320A">
      <w:start w:val="1"/>
      <w:numFmt w:val="bullet"/>
      <w:pStyle w:val="Listepuces2"/>
      <w:lvlText w:val="•"/>
      <w:lvlJc w:val="left"/>
      <w:pPr>
        <w:ind w:left="1788" w:hanging="360"/>
      </w:pPr>
      <w:rPr>
        <w:rFonts w:ascii="Calibri" w:hAnsi="Calibri" w:hint="default"/>
        <w:color w:val="8AB833" w:themeColor="accent2"/>
        <w:sz w:val="24"/>
      </w:rPr>
    </w:lvl>
    <w:lvl w:ilvl="2" w:tplc="F9E4517C">
      <w:start w:val="1"/>
      <w:numFmt w:val="bullet"/>
      <w:pStyle w:val="Listepuces3"/>
      <w:lvlText w:val="•"/>
      <w:lvlJc w:val="left"/>
      <w:pPr>
        <w:ind w:left="2508" w:hanging="360"/>
      </w:pPr>
      <w:rPr>
        <w:rFonts w:ascii="Calibri" w:hAnsi="Calibri" w:hint="default"/>
        <w:color w:val="8AB833" w:themeColor="accent2"/>
        <w:sz w:val="24"/>
      </w:rPr>
    </w:lvl>
    <w:lvl w:ilvl="3" w:tplc="5D028A96">
      <w:start w:val="1"/>
      <w:numFmt w:val="bullet"/>
      <w:pStyle w:val="Listepuces4"/>
      <w:lvlText w:val="•"/>
      <w:lvlJc w:val="left"/>
      <w:pPr>
        <w:ind w:left="3228" w:hanging="360"/>
      </w:pPr>
      <w:rPr>
        <w:rFonts w:ascii="Calibri" w:hAnsi="Calibri" w:hint="default"/>
        <w:color w:val="8AB833" w:themeColor="accent2"/>
        <w:sz w:val="24"/>
      </w:rPr>
    </w:lvl>
    <w:lvl w:ilvl="4" w:tplc="9C46C1AE">
      <w:start w:val="1"/>
      <w:numFmt w:val="bullet"/>
      <w:lvlText w:val="•"/>
      <w:lvlJc w:val="left"/>
      <w:pPr>
        <w:ind w:left="3948" w:hanging="360"/>
      </w:pPr>
      <w:rPr>
        <w:rFonts w:ascii="Calibri" w:hAnsi="Calibri" w:hint="default"/>
        <w:color w:val="8AB833" w:themeColor="accent2"/>
        <w:sz w:val="24"/>
      </w:rPr>
    </w:lvl>
    <w:lvl w:ilvl="5" w:tplc="9C46C1AE">
      <w:start w:val="1"/>
      <w:numFmt w:val="bullet"/>
      <w:lvlText w:val="•"/>
      <w:lvlJc w:val="left"/>
      <w:pPr>
        <w:ind w:left="4668" w:hanging="360"/>
      </w:pPr>
      <w:rPr>
        <w:rFonts w:ascii="Calibri" w:hAnsi="Calibri" w:hint="default"/>
        <w:color w:val="8AB833" w:themeColor="accent2"/>
        <w:sz w:val="24"/>
      </w:rPr>
    </w:lvl>
    <w:lvl w:ilvl="6" w:tplc="9C46C1AE">
      <w:start w:val="1"/>
      <w:numFmt w:val="bullet"/>
      <w:lvlText w:val="•"/>
      <w:lvlJc w:val="left"/>
      <w:pPr>
        <w:ind w:left="5388" w:hanging="360"/>
      </w:pPr>
      <w:rPr>
        <w:rFonts w:ascii="Calibri" w:hAnsi="Calibri" w:hint="default"/>
        <w:color w:val="8AB833" w:themeColor="accent2"/>
        <w:sz w:val="24"/>
      </w:rPr>
    </w:lvl>
    <w:lvl w:ilvl="7" w:tplc="9C46C1AE">
      <w:start w:val="1"/>
      <w:numFmt w:val="bullet"/>
      <w:lvlText w:val="•"/>
      <w:lvlJc w:val="left"/>
      <w:pPr>
        <w:ind w:left="6108" w:hanging="360"/>
      </w:pPr>
      <w:rPr>
        <w:rFonts w:ascii="Calibri" w:hAnsi="Calibri" w:hint="default"/>
        <w:color w:val="8AB833" w:themeColor="accent2"/>
        <w:sz w:val="24"/>
      </w:rPr>
    </w:lvl>
    <w:lvl w:ilvl="8" w:tplc="9C46C1AE">
      <w:start w:val="1"/>
      <w:numFmt w:val="bullet"/>
      <w:lvlText w:val="•"/>
      <w:lvlJc w:val="left"/>
      <w:pPr>
        <w:ind w:left="6828" w:hanging="360"/>
      </w:pPr>
      <w:rPr>
        <w:rFonts w:ascii="Calibri" w:hAnsi="Calibri" w:hint="default"/>
        <w:color w:val="8AB833" w:themeColor="accent2"/>
        <w:sz w:val="24"/>
      </w:rPr>
    </w:lvl>
  </w:abstractNum>
  <w:abstractNum w:abstractNumId="2" w15:restartNumberingAfterBreak="0">
    <w:nsid w:val="0EF469F5"/>
    <w:multiLevelType w:val="hybridMultilevel"/>
    <w:tmpl w:val="3E48B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F31204"/>
    <w:multiLevelType w:val="hybridMultilevel"/>
    <w:tmpl w:val="B0E85720"/>
    <w:lvl w:ilvl="0" w:tplc="C84462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5C01516"/>
    <w:multiLevelType w:val="hybridMultilevel"/>
    <w:tmpl w:val="EF427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305148"/>
    <w:multiLevelType w:val="hybridMultilevel"/>
    <w:tmpl w:val="DE341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2A35B2"/>
    <w:multiLevelType w:val="hybridMultilevel"/>
    <w:tmpl w:val="62D26CDC"/>
    <w:lvl w:ilvl="0" w:tplc="D402DF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4322110"/>
    <w:multiLevelType w:val="hybridMultilevel"/>
    <w:tmpl w:val="45346842"/>
    <w:lvl w:ilvl="0" w:tplc="04080017">
      <w:start w:val="1"/>
      <w:numFmt w:val="lowerLetter"/>
      <w:lvlText w:val="%1)"/>
      <w:lvlJc w:val="left"/>
      <w:pPr>
        <w:ind w:left="720" w:hanging="360"/>
      </w:pPr>
    </w:lvl>
    <w:lvl w:ilvl="1" w:tplc="E654AFA6">
      <w:start w:val="1"/>
      <w:numFmt w:val="lowerLetter"/>
      <w:lvlText w:val="%2."/>
      <w:lvlJc w:val="left"/>
      <w:pPr>
        <w:ind w:left="1440" w:hanging="360"/>
      </w:pPr>
      <w:rPr>
        <w:b w:val="0"/>
        <w:bCs w:val="0"/>
      </w:rPr>
    </w:lvl>
    <w:lvl w:ilvl="2" w:tplc="2D463B04">
      <w:numFmt w:val="bullet"/>
      <w:lvlText w:val="-"/>
      <w:lvlJc w:val="left"/>
      <w:pPr>
        <w:ind w:left="2340" w:hanging="360"/>
      </w:pPr>
      <w:rPr>
        <w:rFonts w:ascii="Calibri" w:eastAsiaTheme="minorEastAsia" w:hAnsi="Calibri" w:cs="Calibri" w:hint="default"/>
      </w:r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35D86C91"/>
    <w:multiLevelType w:val="hybridMultilevel"/>
    <w:tmpl w:val="233AB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45265D"/>
    <w:multiLevelType w:val="hybridMultilevel"/>
    <w:tmpl w:val="F788E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7B1903"/>
    <w:multiLevelType w:val="hybridMultilevel"/>
    <w:tmpl w:val="C6342C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3C850998"/>
    <w:multiLevelType w:val="hybridMultilevel"/>
    <w:tmpl w:val="57BE7808"/>
    <w:lvl w:ilvl="0" w:tplc="0415000F">
      <w:start w:val="1"/>
      <w:numFmt w:val="decimal"/>
      <w:lvlText w:val="%1."/>
      <w:lvlJc w:val="left"/>
      <w:pPr>
        <w:ind w:left="749" w:hanging="360"/>
      </w:pPr>
    </w:lvl>
    <w:lvl w:ilvl="1" w:tplc="04150019">
      <w:start w:val="1"/>
      <w:numFmt w:val="lowerLetter"/>
      <w:lvlText w:val="%2."/>
      <w:lvlJc w:val="left"/>
      <w:pPr>
        <w:ind w:left="1469" w:hanging="360"/>
      </w:pPr>
    </w:lvl>
    <w:lvl w:ilvl="2" w:tplc="0415001B">
      <w:start w:val="1"/>
      <w:numFmt w:val="lowerRoman"/>
      <w:lvlText w:val="%3."/>
      <w:lvlJc w:val="right"/>
      <w:pPr>
        <w:ind w:left="2189" w:hanging="180"/>
      </w:pPr>
    </w:lvl>
    <w:lvl w:ilvl="3" w:tplc="0415000F">
      <w:start w:val="1"/>
      <w:numFmt w:val="decimal"/>
      <w:lvlText w:val="%4."/>
      <w:lvlJc w:val="left"/>
      <w:pPr>
        <w:ind w:left="2909" w:hanging="360"/>
      </w:pPr>
    </w:lvl>
    <w:lvl w:ilvl="4" w:tplc="04150019">
      <w:start w:val="1"/>
      <w:numFmt w:val="lowerLetter"/>
      <w:lvlText w:val="%5."/>
      <w:lvlJc w:val="left"/>
      <w:pPr>
        <w:ind w:left="3629" w:hanging="360"/>
      </w:pPr>
    </w:lvl>
    <w:lvl w:ilvl="5" w:tplc="0415001B">
      <w:start w:val="1"/>
      <w:numFmt w:val="lowerRoman"/>
      <w:lvlText w:val="%6."/>
      <w:lvlJc w:val="right"/>
      <w:pPr>
        <w:ind w:left="4349" w:hanging="180"/>
      </w:pPr>
    </w:lvl>
    <w:lvl w:ilvl="6" w:tplc="0415000F">
      <w:start w:val="1"/>
      <w:numFmt w:val="decimal"/>
      <w:lvlText w:val="%7."/>
      <w:lvlJc w:val="left"/>
      <w:pPr>
        <w:ind w:left="5069" w:hanging="360"/>
      </w:pPr>
    </w:lvl>
    <w:lvl w:ilvl="7" w:tplc="04150019">
      <w:start w:val="1"/>
      <w:numFmt w:val="lowerLetter"/>
      <w:lvlText w:val="%8."/>
      <w:lvlJc w:val="left"/>
      <w:pPr>
        <w:ind w:left="5789" w:hanging="360"/>
      </w:pPr>
    </w:lvl>
    <w:lvl w:ilvl="8" w:tplc="0415001B">
      <w:start w:val="1"/>
      <w:numFmt w:val="lowerRoman"/>
      <w:lvlText w:val="%9."/>
      <w:lvlJc w:val="right"/>
      <w:pPr>
        <w:ind w:left="6509" w:hanging="180"/>
      </w:pPr>
    </w:lvl>
  </w:abstractNum>
  <w:abstractNum w:abstractNumId="12" w15:restartNumberingAfterBreak="0">
    <w:nsid w:val="3CAD6E75"/>
    <w:multiLevelType w:val="hybridMultilevel"/>
    <w:tmpl w:val="409C1B4C"/>
    <w:lvl w:ilvl="0" w:tplc="7A72E152">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86B20"/>
    <w:multiLevelType w:val="hybridMultilevel"/>
    <w:tmpl w:val="F5767574"/>
    <w:lvl w:ilvl="0" w:tplc="C844623A">
      <w:start w:val="1"/>
      <w:numFmt w:val="bullet"/>
      <w:lvlText w:val=""/>
      <w:lvlJc w:val="left"/>
      <w:pPr>
        <w:ind w:left="897" w:hanging="360"/>
      </w:pPr>
      <w:rPr>
        <w:rFonts w:ascii="Symbol" w:hAnsi="Symbol" w:hint="default"/>
      </w:rPr>
    </w:lvl>
    <w:lvl w:ilvl="1" w:tplc="04150003">
      <w:start w:val="1"/>
      <w:numFmt w:val="bullet"/>
      <w:lvlText w:val="o"/>
      <w:lvlJc w:val="left"/>
      <w:pPr>
        <w:ind w:left="1617" w:hanging="360"/>
      </w:pPr>
      <w:rPr>
        <w:rFonts w:ascii="Courier New" w:hAnsi="Courier New" w:cs="Courier New" w:hint="default"/>
      </w:rPr>
    </w:lvl>
    <w:lvl w:ilvl="2" w:tplc="04150005">
      <w:start w:val="1"/>
      <w:numFmt w:val="bullet"/>
      <w:lvlText w:val=""/>
      <w:lvlJc w:val="left"/>
      <w:pPr>
        <w:ind w:left="2337" w:hanging="360"/>
      </w:pPr>
      <w:rPr>
        <w:rFonts w:ascii="Wingdings" w:hAnsi="Wingdings" w:hint="default"/>
      </w:rPr>
    </w:lvl>
    <w:lvl w:ilvl="3" w:tplc="04150001">
      <w:start w:val="1"/>
      <w:numFmt w:val="bullet"/>
      <w:lvlText w:val=""/>
      <w:lvlJc w:val="left"/>
      <w:pPr>
        <w:ind w:left="3057" w:hanging="360"/>
      </w:pPr>
      <w:rPr>
        <w:rFonts w:ascii="Symbol" w:hAnsi="Symbol" w:hint="default"/>
      </w:rPr>
    </w:lvl>
    <w:lvl w:ilvl="4" w:tplc="04150003">
      <w:start w:val="1"/>
      <w:numFmt w:val="bullet"/>
      <w:lvlText w:val="o"/>
      <w:lvlJc w:val="left"/>
      <w:pPr>
        <w:ind w:left="3777" w:hanging="360"/>
      </w:pPr>
      <w:rPr>
        <w:rFonts w:ascii="Courier New" w:hAnsi="Courier New" w:cs="Courier New" w:hint="default"/>
      </w:rPr>
    </w:lvl>
    <w:lvl w:ilvl="5" w:tplc="04150005">
      <w:start w:val="1"/>
      <w:numFmt w:val="bullet"/>
      <w:lvlText w:val=""/>
      <w:lvlJc w:val="left"/>
      <w:pPr>
        <w:ind w:left="4497" w:hanging="360"/>
      </w:pPr>
      <w:rPr>
        <w:rFonts w:ascii="Wingdings" w:hAnsi="Wingdings" w:hint="default"/>
      </w:rPr>
    </w:lvl>
    <w:lvl w:ilvl="6" w:tplc="04150001">
      <w:start w:val="1"/>
      <w:numFmt w:val="bullet"/>
      <w:lvlText w:val=""/>
      <w:lvlJc w:val="left"/>
      <w:pPr>
        <w:ind w:left="5217" w:hanging="360"/>
      </w:pPr>
      <w:rPr>
        <w:rFonts w:ascii="Symbol" w:hAnsi="Symbol" w:hint="default"/>
      </w:rPr>
    </w:lvl>
    <w:lvl w:ilvl="7" w:tplc="04150003">
      <w:start w:val="1"/>
      <w:numFmt w:val="bullet"/>
      <w:lvlText w:val="o"/>
      <w:lvlJc w:val="left"/>
      <w:pPr>
        <w:ind w:left="5937" w:hanging="360"/>
      </w:pPr>
      <w:rPr>
        <w:rFonts w:ascii="Courier New" w:hAnsi="Courier New" w:cs="Courier New" w:hint="default"/>
      </w:rPr>
    </w:lvl>
    <w:lvl w:ilvl="8" w:tplc="04150005">
      <w:start w:val="1"/>
      <w:numFmt w:val="bullet"/>
      <w:lvlText w:val=""/>
      <w:lvlJc w:val="left"/>
      <w:pPr>
        <w:ind w:left="6657" w:hanging="360"/>
      </w:pPr>
      <w:rPr>
        <w:rFonts w:ascii="Wingdings" w:hAnsi="Wingdings" w:hint="default"/>
      </w:rPr>
    </w:lvl>
  </w:abstractNum>
  <w:abstractNum w:abstractNumId="15" w15:restartNumberingAfterBreak="0">
    <w:nsid w:val="3E9652BA"/>
    <w:multiLevelType w:val="hybridMultilevel"/>
    <w:tmpl w:val="3C4ED0A4"/>
    <w:lvl w:ilvl="0" w:tplc="034605C4">
      <w:numFmt w:val="bullet"/>
      <w:lvlText w:val="-"/>
      <w:lvlJc w:val="left"/>
      <w:pPr>
        <w:ind w:left="720" w:hanging="360"/>
      </w:pPr>
      <w:rPr>
        <w:rFonts w:ascii="Calibri" w:eastAsiaTheme="minorEastAsia"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404267D6"/>
    <w:multiLevelType w:val="hybridMultilevel"/>
    <w:tmpl w:val="95D0C970"/>
    <w:lvl w:ilvl="0" w:tplc="034605C4">
      <w:numFmt w:val="bullet"/>
      <w:lvlText w:val="-"/>
      <w:lvlJc w:val="left"/>
      <w:pPr>
        <w:ind w:left="720" w:hanging="360"/>
      </w:pPr>
      <w:rPr>
        <w:rFonts w:ascii="Calibri" w:eastAsiaTheme="minorEastAsia"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443147B0"/>
    <w:multiLevelType w:val="hybridMultilevel"/>
    <w:tmpl w:val="C7BCED04"/>
    <w:lvl w:ilvl="0" w:tplc="7E54FE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2A6E61"/>
    <w:multiLevelType w:val="hybridMultilevel"/>
    <w:tmpl w:val="5D38AD3E"/>
    <w:lvl w:ilvl="0" w:tplc="D402DF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A4C1384"/>
    <w:multiLevelType w:val="hybridMultilevel"/>
    <w:tmpl w:val="BC8CF726"/>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DD47D31"/>
    <w:multiLevelType w:val="hybridMultilevel"/>
    <w:tmpl w:val="0A2CBD06"/>
    <w:lvl w:ilvl="0" w:tplc="0415000F">
      <w:start w:val="1"/>
      <w:numFmt w:val="decimal"/>
      <w:lvlText w:val="%1."/>
      <w:lvlJc w:val="left"/>
      <w:pPr>
        <w:ind w:left="749" w:hanging="360"/>
      </w:pPr>
    </w:lvl>
    <w:lvl w:ilvl="1" w:tplc="04150019">
      <w:start w:val="1"/>
      <w:numFmt w:val="lowerLetter"/>
      <w:lvlText w:val="%2."/>
      <w:lvlJc w:val="left"/>
      <w:pPr>
        <w:ind w:left="1469" w:hanging="360"/>
      </w:pPr>
    </w:lvl>
    <w:lvl w:ilvl="2" w:tplc="0415001B">
      <w:start w:val="1"/>
      <w:numFmt w:val="lowerRoman"/>
      <w:lvlText w:val="%3."/>
      <w:lvlJc w:val="right"/>
      <w:pPr>
        <w:ind w:left="2189" w:hanging="180"/>
      </w:pPr>
    </w:lvl>
    <w:lvl w:ilvl="3" w:tplc="0415000F">
      <w:start w:val="1"/>
      <w:numFmt w:val="decimal"/>
      <w:lvlText w:val="%4."/>
      <w:lvlJc w:val="left"/>
      <w:pPr>
        <w:ind w:left="2909" w:hanging="360"/>
      </w:pPr>
    </w:lvl>
    <w:lvl w:ilvl="4" w:tplc="04150019">
      <w:start w:val="1"/>
      <w:numFmt w:val="lowerLetter"/>
      <w:lvlText w:val="%5."/>
      <w:lvlJc w:val="left"/>
      <w:pPr>
        <w:ind w:left="3629" w:hanging="360"/>
      </w:pPr>
    </w:lvl>
    <w:lvl w:ilvl="5" w:tplc="0415001B">
      <w:start w:val="1"/>
      <w:numFmt w:val="lowerRoman"/>
      <w:lvlText w:val="%6."/>
      <w:lvlJc w:val="right"/>
      <w:pPr>
        <w:ind w:left="4349" w:hanging="180"/>
      </w:pPr>
    </w:lvl>
    <w:lvl w:ilvl="6" w:tplc="0415000F">
      <w:start w:val="1"/>
      <w:numFmt w:val="decimal"/>
      <w:lvlText w:val="%7."/>
      <w:lvlJc w:val="left"/>
      <w:pPr>
        <w:ind w:left="5069" w:hanging="360"/>
      </w:pPr>
    </w:lvl>
    <w:lvl w:ilvl="7" w:tplc="04150019">
      <w:start w:val="1"/>
      <w:numFmt w:val="lowerLetter"/>
      <w:lvlText w:val="%8."/>
      <w:lvlJc w:val="left"/>
      <w:pPr>
        <w:ind w:left="5789" w:hanging="360"/>
      </w:pPr>
    </w:lvl>
    <w:lvl w:ilvl="8" w:tplc="0415001B">
      <w:start w:val="1"/>
      <w:numFmt w:val="lowerRoman"/>
      <w:lvlText w:val="%9."/>
      <w:lvlJc w:val="right"/>
      <w:pPr>
        <w:ind w:left="6509" w:hanging="180"/>
      </w:pPr>
    </w:lvl>
  </w:abstractNum>
  <w:abstractNum w:abstractNumId="21"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A7262B"/>
    <w:multiLevelType w:val="hybridMultilevel"/>
    <w:tmpl w:val="C0D0984A"/>
    <w:lvl w:ilvl="0" w:tplc="E06409F0">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1C10BF"/>
    <w:multiLevelType w:val="hybridMultilevel"/>
    <w:tmpl w:val="5A7A53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1559B6"/>
    <w:multiLevelType w:val="hybridMultilevel"/>
    <w:tmpl w:val="C0D0984A"/>
    <w:lvl w:ilvl="0" w:tplc="E06409F0">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BA3EC8"/>
    <w:multiLevelType w:val="hybridMultilevel"/>
    <w:tmpl w:val="F45ADC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06A1795"/>
    <w:multiLevelType w:val="hybridMultilevel"/>
    <w:tmpl w:val="E92CF30C"/>
    <w:lvl w:ilvl="0" w:tplc="935253A8">
      <w:numFmt w:val="bullet"/>
      <w:lvlText w:val=""/>
      <w:lvlJc w:val="left"/>
      <w:pPr>
        <w:ind w:left="720" w:hanging="360"/>
      </w:pPr>
      <w:rPr>
        <w:rFonts w:ascii="Symbol" w:eastAsiaTheme="minorEastAsia" w:hAnsi="Symbol"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5C4791"/>
    <w:multiLevelType w:val="hybridMultilevel"/>
    <w:tmpl w:val="B404899C"/>
    <w:lvl w:ilvl="0" w:tplc="034605C4">
      <w:numFmt w:val="bullet"/>
      <w:lvlText w:val="-"/>
      <w:lvlJc w:val="left"/>
      <w:pPr>
        <w:ind w:left="720" w:hanging="360"/>
      </w:pPr>
      <w:rPr>
        <w:rFonts w:ascii="Calibri" w:eastAsiaTheme="minorEastAsia"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66424968"/>
    <w:multiLevelType w:val="multilevel"/>
    <w:tmpl w:val="B59CA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D5035"/>
    <w:multiLevelType w:val="hybridMultilevel"/>
    <w:tmpl w:val="13C81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210821"/>
    <w:multiLevelType w:val="hybridMultilevel"/>
    <w:tmpl w:val="14C65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2836D6"/>
    <w:multiLevelType w:val="hybridMultilevel"/>
    <w:tmpl w:val="13EA3D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1C696D"/>
    <w:multiLevelType w:val="hybridMultilevel"/>
    <w:tmpl w:val="B182524C"/>
    <w:lvl w:ilvl="0" w:tplc="B114E89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9C3C66"/>
    <w:multiLevelType w:val="hybridMultilevel"/>
    <w:tmpl w:val="612899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0C1E81"/>
    <w:multiLevelType w:val="hybridMultilevel"/>
    <w:tmpl w:val="C6EAA434"/>
    <w:lvl w:ilvl="0" w:tplc="D402DF8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12171209">
    <w:abstractNumId w:val="21"/>
  </w:num>
  <w:num w:numId="2" w16cid:durableId="2015985522">
    <w:abstractNumId w:val="13"/>
  </w:num>
  <w:num w:numId="3" w16cid:durableId="1773041469">
    <w:abstractNumId w:val="31"/>
  </w:num>
  <w:num w:numId="4" w16cid:durableId="820586056">
    <w:abstractNumId w:val="1"/>
  </w:num>
  <w:num w:numId="5" w16cid:durableId="569118298">
    <w:abstractNumId w:val="4"/>
  </w:num>
  <w:num w:numId="6" w16cid:durableId="1104152752">
    <w:abstractNumId w:val="33"/>
  </w:num>
  <w:num w:numId="7" w16cid:durableId="1413425531">
    <w:abstractNumId w:val="32"/>
  </w:num>
  <w:num w:numId="8" w16cid:durableId="1569077575">
    <w:abstractNumId w:val="26"/>
  </w:num>
  <w:num w:numId="9" w16cid:durableId="913004536">
    <w:abstractNumId w:val="25"/>
  </w:num>
  <w:num w:numId="10" w16cid:durableId="612707621">
    <w:abstractNumId w:val="23"/>
  </w:num>
  <w:num w:numId="11" w16cid:durableId="586109073">
    <w:abstractNumId w:val="9"/>
  </w:num>
  <w:num w:numId="12" w16cid:durableId="1075980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9345930">
    <w:abstractNumId w:val="0"/>
  </w:num>
  <w:num w:numId="14" w16cid:durableId="1229612383">
    <w:abstractNumId w:val="17"/>
  </w:num>
  <w:num w:numId="15" w16cid:durableId="1461993283">
    <w:abstractNumId w:val="35"/>
  </w:num>
  <w:num w:numId="16" w16cid:durableId="1764568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0887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2892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8517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968271">
    <w:abstractNumId w:val="14"/>
  </w:num>
  <w:num w:numId="21" w16cid:durableId="1349915338">
    <w:abstractNumId w:val="18"/>
  </w:num>
  <w:num w:numId="22" w16cid:durableId="995180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7943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8631095">
    <w:abstractNumId w:val="6"/>
  </w:num>
  <w:num w:numId="25" w16cid:durableId="1858230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1921357">
    <w:abstractNumId w:val="3"/>
  </w:num>
  <w:num w:numId="27" w16cid:durableId="474418947">
    <w:abstractNumId w:val="28"/>
  </w:num>
  <w:num w:numId="28" w16cid:durableId="13619061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287072">
    <w:abstractNumId w:val="16"/>
  </w:num>
  <w:num w:numId="30" w16cid:durableId="785080836">
    <w:abstractNumId w:val="27"/>
  </w:num>
  <w:num w:numId="31" w16cid:durableId="1571576260">
    <w:abstractNumId w:val="19"/>
  </w:num>
  <w:num w:numId="32" w16cid:durableId="439372771">
    <w:abstractNumId w:val="15"/>
  </w:num>
  <w:num w:numId="33" w16cid:durableId="242571880">
    <w:abstractNumId w:val="8"/>
  </w:num>
  <w:num w:numId="34" w16cid:durableId="359821858">
    <w:abstractNumId w:val="30"/>
  </w:num>
  <w:num w:numId="35" w16cid:durableId="1622959352">
    <w:abstractNumId w:val="34"/>
  </w:num>
  <w:num w:numId="36" w16cid:durableId="1713575164">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 w:vendorID="64" w:dllVersion="0" w:nlCheck="1" w:checkStyle="0"/>
  <w:defaultTabStop w:val="720"/>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292E"/>
    <w:rsid w:val="0000719A"/>
    <w:rsid w:val="000111C0"/>
    <w:rsid w:val="00014EF3"/>
    <w:rsid w:val="00014FE2"/>
    <w:rsid w:val="00016A9F"/>
    <w:rsid w:val="00020E97"/>
    <w:rsid w:val="00025628"/>
    <w:rsid w:val="000275C5"/>
    <w:rsid w:val="000303A6"/>
    <w:rsid w:val="000320B9"/>
    <w:rsid w:val="0003603E"/>
    <w:rsid w:val="0005064B"/>
    <w:rsid w:val="000525D6"/>
    <w:rsid w:val="000557AE"/>
    <w:rsid w:val="0006754F"/>
    <w:rsid w:val="00067A42"/>
    <w:rsid w:val="00072BF8"/>
    <w:rsid w:val="00075B44"/>
    <w:rsid w:val="000770C6"/>
    <w:rsid w:val="00081C68"/>
    <w:rsid w:val="0008408B"/>
    <w:rsid w:val="000840F8"/>
    <w:rsid w:val="00085733"/>
    <w:rsid w:val="00086994"/>
    <w:rsid w:val="000979C6"/>
    <w:rsid w:val="000A09B3"/>
    <w:rsid w:val="000A0F1B"/>
    <w:rsid w:val="000A518D"/>
    <w:rsid w:val="000A66AD"/>
    <w:rsid w:val="000A7220"/>
    <w:rsid w:val="000A76E7"/>
    <w:rsid w:val="000B2540"/>
    <w:rsid w:val="000B3B35"/>
    <w:rsid w:val="000C2DB4"/>
    <w:rsid w:val="000C4E0E"/>
    <w:rsid w:val="000C616B"/>
    <w:rsid w:val="000C6ABF"/>
    <w:rsid w:val="000D55D6"/>
    <w:rsid w:val="000D5C42"/>
    <w:rsid w:val="000E0A0F"/>
    <w:rsid w:val="000E61E8"/>
    <w:rsid w:val="000E7B18"/>
    <w:rsid w:val="000F2FCD"/>
    <w:rsid w:val="000F513A"/>
    <w:rsid w:val="00100375"/>
    <w:rsid w:val="00102452"/>
    <w:rsid w:val="00107833"/>
    <w:rsid w:val="00114D38"/>
    <w:rsid w:val="00116189"/>
    <w:rsid w:val="00116D53"/>
    <w:rsid w:val="001205B6"/>
    <w:rsid w:val="0012130D"/>
    <w:rsid w:val="00121DB1"/>
    <w:rsid w:val="0013343D"/>
    <w:rsid w:val="0014123A"/>
    <w:rsid w:val="00141BA7"/>
    <w:rsid w:val="00145733"/>
    <w:rsid w:val="00160B6A"/>
    <w:rsid w:val="00161E1C"/>
    <w:rsid w:val="0016251E"/>
    <w:rsid w:val="00162E23"/>
    <w:rsid w:val="001649C8"/>
    <w:rsid w:val="001655EB"/>
    <w:rsid w:val="00165C88"/>
    <w:rsid w:val="00177E1A"/>
    <w:rsid w:val="0018466D"/>
    <w:rsid w:val="00185582"/>
    <w:rsid w:val="00185E7D"/>
    <w:rsid w:val="00191597"/>
    <w:rsid w:val="0019218F"/>
    <w:rsid w:val="001A767B"/>
    <w:rsid w:val="001B7313"/>
    <w:rsid w:val="001C297D"/>
    <w:rsid w:val="001C6302"/>
    <w:rsid w:val="001D6D12"/>
    <w:rsid w:val="001E29E6"/>
    <w:rsid w:val="001E626A"/>
    <w:rsid w:val="001E7EEA"/>
    <w:rsid w:val="001F0348"/>
    <w:rsid w:val="001F4235"/>
    <w:rsid w:val="001F5FF1"/>
    <w:rsid w:val="0020126B"/>
    <w:rsid w:val="002030A1"/>
    <w:rsid w:val="002030ED"/>
    <w:rsid w:val="00210C34"/>
    <w:rsid w:val="0021697F"/>
    <w:rsid w:val="00231564"/>
    <w:rsid w:val="00231E05"/>
    <w:rsid w:val="0023317F"/>
    <w:rsid w:val="00233CFC"/>
    <w:rsid w:val="00236722"/>
    <w:rsid w:val="00236941"/>
    <w:rsid w:val="002373FC"/>
    <w:rsid w:val="0024430A"/>
    <w:rsid w:val="002460D0"/>
    <w:rsid w:val="002521B0"/>
    <w:rsid w:val="0025538A"/>
    <w:rsid w:val="00255CF5"/>
    <w:rsid w:val="00256439"/>
    <w:rsid w:val="002574F0"/>
    <w:rsid w:val="002605D7"/>
    <w:rsid w:val="00261A73"/>
    <w:rsid w:val="00262A51"/>
    <w:rsid w:val="00264D55"/>
    <w:rsid w:val="00271788"/>
    <w:rsid w:val="0027652F"/>
    <w:rsid w:val="00282057"/>
    <w:rsid w:val="00282AF6"/>
    <w:rsid w:val="00287539"/>
    <w:rsid w:val="00287C14"/>
    <w:rsid w:val="002907F0"/>
    <w:rsid w:val="00292C0A"/>
    <w:rsid w:val="0029514D"/>
    <w:rsid w:val="0029768B"/>
    <w:rsid w:val="002A5B79"/>
    <w:rsid w:val="002B24C6"/>
    <w:rsid w:val="002B2956"/>
    <w:rsid w:val="002B34BA"/>
    <w:rsid w:val="002B4AD6"/>
    <w:rsid w:val="002B6B90"/>
    <w:rsid w:val="002C2527"/>
    <w:rsid w:val="002C4C45"/>
    <w:rsid w:val="002D337F"/>
    <w:rsid w:val="002D3E80"/>
    <w:rsid w:val="002D5102"/>
    <w:rsid w:val="002D630A"/>
    <w:rsid w:val="002D63CC"/>
    <w:rsid w:val="002D6717"/>
    <w:rsid w:val="002D6A26"/>
    <w:rsid w:val="002E08C5"/>
    <w:rsid w:val="002E44F0"/>
    <w:rsid w:val="002E5213"/>
    <w:rsid w:val="002F3E32"/>
    <w:rsid w:val="002F4B5B"/>
    <w:rsid w:val="002F561D"/>
    <w:rsid w:val="00300C22"/>
    <w:rsid w:val="00306057"/>
    <w:rsid w:val="00307A97"/>
    <w:rsid w:val="003119D5"/>
    <w:rsid w:val="003146C7"/>
    <w:rsid w:val="003170A7"/>
    <w:rsid w:val="00323BBA"/>
    <w:rsid w:val="003249AC"/>
    <w:rsid w:val="00326EF3"/>
    <w:rsid w:val="0033216D"/>
    <w:rsid w:val="0033466D"/>
    <w:rsid w:val="00336639"/>
    <w:rsid w:val="00337B91"/>
    <w:rsid w:val="0034544B"/>
    <w:rsid w:val="003468D0"/>
    <w:rsid w:val="003506EE"/>
    <w:rsid w:val="003517B7"/>
    <w:rsid w:val="0035754B"/>
    <w:rsid w:val="00357BE0"/>
    <w:rsid w:val="00366BE4"/>
    <w:rsid w:val="00367514"/>
    <w:rsid w:val="0037037E"/>
    <w:rsid w:val="0037073F"/>
    <w:rsid w:val="0037349D"/>
    <w:rsid w:val="0038469A"/>
    <w:rsid w:val="00384727"/>
    <w:rsid w:val="003A0BA0"/>
    <w:rsid w:val="003A1CA9"/>
    <w:rsid w:val="003A2E93"/>
    <w:rsid w:val="003A3535"/>
    <w:rsid w:val="003B176F"/>
    <w:rsid w:val="003B2713"/>
    <w:rsid w:val="003B2910"/>
    <w:rsid w:val="003B58C0"/>
    <w:rsid w:val="003B58E3"/>
    <w:rsid w:val="003B7E14"/>
    <w:rsid w:val="003C0254"/>
    <w:rsid w:val="003C05CD"/>
    <w:rsid w:val="003C1F03"/>
    <w:rsid w:val="003C4A53"/>
    <w:rsid w:val="003C5C3D"/>
    <w:rsid w:val="003C6A0F"/>
    <w:rsid w:val="003D0EBB"/>
    <w:rsid w:val="003D1930"/>
    <w:rsid w:val="003D1971"/>
    <w:rsid w:val="003D4B9A"/>
    <w:rsid w:val="003E1599"/>
    <w:rsid w:val="003E27A9"/>
    <w:rsid w:val="003E2EEC"/>
    <w:rsid w:val="003E5E42"/>
    <w:rsid w:val="003E6763"/>
    <w:rsid w:val="003F2AFB"/>
    <w:rsid w:val="003F55AD"/>
    <w:rsid w:val="003F6C64"/>
    <w:rsid w:val="00407B16"/>
    <w:rsid w:val="00413C34"/>
    <w:rsid w:val="00413E9F"/>
    <w:rsid w:val="00415375"/>
    <w:rsid w:val="0041742C"/>
    <w:rsid w:val="00430004"/>
    <w:rsid w:val="004301BF"/>
    <w:rsid w:val="00430DA8"/>
    <w:rsid w:val="004351EF"/>
    <w:rsid w:val="004400C8"/>
    <w:rsid w:val="00450593"/>
    <w:rsid w:val="0045524B"/>
    <w:rsid w:val="00456B30"/>
    <w:rsid w:val="00460403"/>
    <w:rsid w:val="00463A71"/>
    <w:rsid w:val="00466E6E"/>
    <w:rsid w:val="004714B6"/>
    <w:rsid w:val="004860D7"/>
    <w:rsid w:val="004A222A"/>
    <w:rsid w:val="004A2F8E"/>
    <w:rsid w:val="004A4127"/>
    <w:rsid w:val="004A60A7"/>
    <w:rsid w:val="004A6201"/>
    <w:rsid w:val="004B00AE"/>
    <w:rsid w:val="004B4CE2"/>
    <w:rsid w:val="004C21F7"/>
    <w:rsid w:val="004C6EDA"/>
    <w:rsid w:val="004C6FD5"/>
    <w:rsid w:val="004D0311"/>
    <w:rsid w:val="004D0DF7"/>
    <w:rsid w:val="004E09B0"/>
    <w:rsid w:val="004E239C"/>
    <w:rsid w:val="004E3350"/>
    <w:rsid w:val="004E6D0C"/>
    <w:rsid w:val="004F51B3"/>
    <w:rsid w:val="004F5F16"/>
    <w:rsid w:val="004F698C"/>
    <w:rsid w:val="0050292D"/>
    <w:rsid w:val="00504A8E"/>
    <w:rsid w:val="005055AE"/>
    <w:rsid w:val="005117FB"/>
    <w:rsid w:val="00514E0B"/>
    <w:rsid w:val="0051558C"/>
    <w:rsid w:val="00516EB8"/>
    <w:rsid w:val="005324C6"/>
    <w:rsid w:val="00532ED9"/>
    <w:rsid w:val="005352E0"/>
    <w:rsid w:val="00540213"/>
    <w:rsid w:val="005435CB"/>
    <w:rsid w:val="005576E6"/>
    <w:rsid w:val="00561C1E"/>
    <w:rsid w:val="005633DD"/>
    <w:rsid w:val="00565018"/>
    <w:rsid w:val="00565DD2"/>
    <w:rsid w:val="00571D48"/>
    <w:rsid w:val="005751D3"/>
    <w:rsid w:val="00575D96"/>
    <w:rsid w:val="00586F61"/>
    <w:rsid w:val="00587B35"/>
    <w:rsid w:val="00594555"/>
    <w:rsid w:val="00596757"/>
    <w:rsid w:val="005B0D5C"/>
    <w:rsid w:val="005B26CB"/>
    <w:rsid w:val="005B2F5E"/>
    <w:rsid w:val="005B4811"/>
    <w:rsid w:val="005C0400"/>
    <w:rsid w:val="005C4868"/>
    <w:rsid w:val="005C6A64"/>
    <w:rsid w:val="005D0FD5"/>
    <w:rsid w:val="005E3B29"/>
    <w:rsid w:val="005E6BC9"/>
    <w:rsid w:val="005F056B"/>
    <w:rsid w:val="005F4027"/>
    <w:rsid w:val="005F6E1A"/>
    <w:rsid w:val="00607477"/>
    <w:rsid w:val="006079DF"/>
    <w:rsid w:val="0061061E"/>
    <w:rsid w:val="006120D5"/>
    <w:rsid w:val="006133D3"/>
    <w:rsid w:val="00624751"/>
    <w:rsid w:val="00625A0B"/>
    <w:rsid w:val="0062620B"/>
    <w:rsid w:val="006263EA"/>
    <w:rsid w:val="0063261C"/>
    <w:rsid w:val="0063363D"/>
    <w:rsid w:val="00635296"/>
    <w:rsid w:val="00637207"/>
    <w:rsid w:val="00641D7F"/>
    <w:rsid w:val="006475FB"/>
    <w:rsid w:val="00656E4F"/>
    <w:rsid w:val="006618E2"/>
    <w:rsid w:val="006636A3"/>
    <w:rsid w:val="0066458A"/>
    <w:rsid w:val="00675C98"/>
    <w:rsid w:val="00681A13"/>
    <w:rsid w:val="00683B1C"/>
    <w:rsid w:val="00683D00"/>
    <w:rsid w:val="006847C3"/>
    <w:rsid w:val="006853B0"/>
    <w:rsid w:val="00691620"/>
    <w:rsid w:val="006916B0"/>
    <w:rsid w:val="00691D9D"/>
    <w:rsid w:val="006A0F21"/>
    <w:rsid w:val="006B32A0"/>
    <w:rsid w:val="006B483F"/>
    <w:rsid w:val="006B5EDB"/>
    <w:rsid w:val="006C450C"/>
    <w:rsid w:val="006C4628"/>
    <w:rsid w:val="006C6524"/>
    <w:rsid w:val="006C7238"/>
    <w:rsid w:val="006D0E15"/>
    <w:rsid w:val="006D2B60"/>
    <w:rsid w:val="006D3500"/>
    <w:rsid w:val="006D440F"/>
    <w:rsid w:val="006D5C11"/>
    <w:rsid w:val="006E1A9A"/>
    <w:rsid w:val="006E2D5B"/>
    <w:rsid w:val="006E4A14"/>
    <w:rsid w:val="006E7B4C"/>
    <w:rsid w:val="006F2B36"/>
    <w:rsid w:val="006F37A7"/>
    <w:rsid w:val="007000A5"/>
    <w:rsid w:val="007013A3"/>
    <w:rsid w:val="0070448C"/>
    <w:rsid w:val="007059CB"/>
    <w:rsid w:val="0070769C"/>
    <w:rsid w:val="00707C9E"/>
    <w:rsid w:val="007101C9"/>
    <w:rsid w:val="007143D5"/>
    <w:rsid w:val="0071629E"/>
    <w:rsid w:val="0073022A"/>
    <w:rsid w:val="0074566C"/>
    <w:rsid w:val="00752938"/>
    <w:rsid w:val="00762777"/>
    <w:rsid w:val="0076407C"/>
    <w:rsid w:val="00764715"/>
    <w:rsid w:val="007667B4"/>
    <w:rsid w:val="00770556"/>
    <w:rsid w:val="00772E44"/>
    <w:rsid w:val="00773B8E"/>
    <w:rsid w:val="00774E1B"/>
    <w:rsid w:val="007757E4"/>
    <w:rsid w:val="00783C99"/>
    <w:rsid w:val="00785AE8"/>
    <w:rsid w:val="00785F2A"/>
    <w:rsid w:val="00791E76"/>
    <w:rsid w:val="00793CA8"/>
    <w:rsid w:val="00794644"/>
    <w:rsid w:val="00794FEC"/>
    <w:rsid w:val="007973F1"/>
    <w:rsid w:val="007A0983"/>
    <w:rsid w:val="007A4F2B"/>
    <w:rsid w:val="007B2095"/>
    <w:rsid w:val="007B7D85"/>
    <w:rsid w:val="007C0ABD"/>
    <w:rsid w:val="007C2B76"/>
    <w:rsid w:val="007E20A0"/>
    <w:rsid w:val="007E2C6C"/>
    <w:rsid w:val="007E3047"/>
    <w:rsid w:val="007E30DC"/>
    <w:rsid w:val="007E3C74"/>
    <w:rsid w:val="007F0D06"/>
    <w:rsid w:val="007F3004"/>
    <w:rsid w:val="007F5450"/>
    <w:rsid w:val="007F7316"/>
    <w:rsid w:val="00803507"/>
    <w:rsid w:val="0080444A"/>
    <w:rsid w:val="0080473D"/>
    <w:rsid w:val="00804DFE"/>
    <w:rsid w:val="0081649B"/>
    <w:rsid w:val="00825E9F"/>
    <w:rsid w:val="008360B9"/>
    <w:rsid w:val="0083747E"/>
    <w:rsid w:val="008379E8"/>
    <w:rsid w:val="00840103"/>
    <w:rsid w:val="00841921"/>
    <w:rsid w:val="00842B5A"/>
    <w:rsid w:val="00844EE0"/>
    <w:rsid w:val="0084742F"/>
    <w:rsid w:val="00847F13"/>
    <w:rsid w:val="00856783"/>
    <w:rsid w:val="0085750E"/>
    <w:rsid w:val="0086079D"/>
    <w:rsid w:val="00863FD9"/>
    <w:rsid w:val="00864EAD"/>
    <w:rsid w:val="0086734A"/>
    <w:rsid w:val="00873902"/>
    <w:rsid w:val="00873BDE"/>
    <w:rsid w:val="00873D52"/>
    <w:rsid w:val="00874FEA"/>
    <w:rsid w:val="0087727B"/>
    <w:rsid w:val="00887E62"/>
    <w:rsid w:val="00893A12"/>
    <w:rsid w:val="00895272"/>
    <w:rsid w:val="00896F60"/>
    <w:rsid w:val="008A107E"/>
    <w:rsid w:val="008A522D"/>
    <w:rsid w:val="008A5624"/>
    <w:rsid w:val="008A6E33"/>
    <w:rsid w:val="008A7256"/>
    <w:rsid w:val="008B65AC"/>
    <w:rsid w:val="008C565E"/>
    <w:rsid w:val="008D2116"/>
    <w:rsid w:val="008D37AA"/>
    <w:rsid w:val="008D4DCB"/>
    <w:rsid w:val="008D678A"/>
    <w:rsid w:val="008E04CC"/>
    <w:rsid w:val="008E04E4"/>
    <w:rsid w:val="008E0F6B"/>
    <w:rsid w:val="008E45A5"/>
    <w:rsid w:val="008E4627"/>
    <w:rsid w:val="008E54EE"/>
    <w:rsid w:val="008E6A68"/>
    <w:rsid w:val="008F35D2"/>
    <w:rsid w:val="009007AC"/>
    <w:rsid w:val="00900F39"/>
    <w:rsid w:val="009036BF"/>
    <w:rsid w:val="00903C4C"/>
    <w:rsid w:val="00905038"/>
    <w:rsid w:val="009066F4"/>
    <w:rsid w:val="0091116E"/>
    <w:rsid w:val="00916129"/>
    <w:rsid w:val="00921F43"/>
    <w:rsid w:val="00922BE5"/>
    <w:rsid w:val="00925CBE"/>
    <w:rsid w:val="00927437"/>
    <w:rsid w:val="00930559"/>
    <w:rsid w:val="0093520A"/>
    <w:rsid w:val="0095274C"/>
    <w:rsid w:val="009541A0"/>
    <w:rsid w:val="009574AF"/>
    <w:rsid w:val="00961F84"/>
    <w:rsid w:val="009629BF"/>
    <w:rsid w:val="00966637"/>
    <w:rsid w:val="00966DFF"/>
    <w:rsid w:val="009700AF"/>
    <w:rsid w:val="00972E66"/>
    <w:rsid w:val="00973F21"/>
    <w:rsid w:val="00975592"/>
    <w:rsid w:val="00980978"/>
    <w:rsid w:val="0098715E"/>
    <w:rsid w:val="00990F83"/>
    <w:rsid w:val="00993D79"/>
    <w:rsid w:val="00995051"/>
    <w:rsid w:val="00995AD8"/>
    <w:rsid w:val="009A0F76"/>
    <w:rsid w:val="009A2F68"/>
    <w:rsid w:val="009A3024"/>
    <w:rsid w:val="009B1BF0"/>
    <w:rsid w:val="009B3EEB"/>
    <w:rsid w:val="009B5DAD"/>
    <w:rsid w:val="009C2620"/>
    <w:rsid w:val="009C525F"/>
    <w:rsid w:val="009C637D"/>
    <w:rsid w:val="009D43ED"/>
    <w:rsid w:val="009D4DA3"/>
    <w:rsid w:val="009D5A64"/>
    <w:rsid w:val="009D62BE"/>
    <w:rsid w:val="009D6EB8"/>
    <w:rsid w:val="009E2630"/>
    <w:rsid w:val="009E79A2"/>
    <w:rsid w:val="009F3637"/>
    <w:rsid w:val="009F4B36"/>
    <w:rsid w:val="00A043F1"/>
    <w:rsid w:val="00A0539E"/>
    <w:rsid w:val="00A126D9"/>
    <w:rsid w:val="00A15746"/>
    <w:rsid w:val="00A158AC"/>
    <w:rsid w:val="00A15A11"/>
    <w:rsid w:val="00A17D4F"/>
    <w:rsid w:val="00A207B0"/>
    <w:rsid w:val="00A22960"/>
    <w:rsid w:val="00A33D51"/>
    <w:rsid w:val="00A36C44"/>
    <w:rsid w:val="00A41E20"/>
    <w:rsid w:val="00A45AF3"/>
    <w:rsid w:val="00A45BD3"/>
    <w:rsid w:val="00A51973"/>
    <w:rsid w:val="00A5199D"/>
    <w:rsid w:val="00A529F3"/>
    <w:rsid w:val="00A571D1"/>
    <w:rsid w:val="00A57B45"/>
    <w:rsid w:val="00A61EA5"/>
    <w:rsid w:val="00A64805"/>
    <w:rsid w:val="00A64B24"/>
    <w:rsid w:val="00A66FC1"/>
    <w:rsid w:val="00A704C4"/>
    <w:rsid w:val="00A716CB"/>
    <w:rsid w:val="00A75E3D"/>
    <w:rsid w:val="00A76FD9"/>
    <w:rsid w:val="00A81FA4"/>
    <w:rsid w:val="00A8425A"/>
    <w:rsid w:val="00A85A71"/>
    <w:rsid w:val="00A86CCF"/>
    <w:rsid w:val="00A92866"/>
    <w:rsid w:val="00A94E0E"/>
    <w:rsid w:val="00AA0249"/>
    <w:rsid w:val="00AA07BC"/>
    <w:rsid w:val="00AA22BA"/>
    <w:rsid w:val="00AA268E"/>
    <w:rsid w:val="00AA275A"/>
    <w:rsid w:val="00AA302A"/>
    <w:rsid w:val="00AA5BFB"/>
    <w:rsid w:val="00AB0FE5"/>
    <w:rsid w:val="00AB180F"/>
    <w:rsid w:val="00AB195F"/>
    <w:rsid w:val="00AC2FD4"/>
    <w:rsid w:val="00AC38D4"/>
    <w:rsid w:val="00AC3AD6"/>
    <w:rsid w:val="00AC5790"/>
    <w:rsid w:val="00AC6153"/>
    <w:rsid w:val="00AD04CB"/>
    <w:rsid w:val="00AD633A"/>
    <w:rsid w:val="00AD6EE9"/>
    <w:rsid w:val="00AE166C"/>
    <w:rsid w:val="00AE6DF6"/>
    <w:rsid w:val="00AE7EB6"/>
    <w:rsid w:val="00AF3816"/>
    <w:rsid w:val="00AF78A7"/>
    <w:rsid w:val="00B07D7B"/>
    <w:rsid w:val="00B119DB"/>
    <w:rsid w:val="00B2081D"/>
    <w:rsid w:val="00B24299"/>
    <w:rsid w:val="00B3404B"/>
    <w:rsid w:val="00B34555"/>
    <w:rsid w:val="00B379C9"/>
    <w:rsid w:val="00B4356E"/>
    <w:rsid w:val="00B4683C"/>
    <w:rsid w:val="00B47638"/>
    <w:rsid w:val="00B5124B"/>
    <w:rsid w:val="00B53181"/>
    <w:rsid w:val="00B57B61"/>
    <w:rsid w:val="00B655F5"/>
    <w:rsid w:val="00B659F7"/>
    <w:rsid w:val="00B70CA1"/>
    <w:rsid w:val="00B7308D"/>
    <w:rsid w:val="00B75311"/>
    <w:rsid w:val="00B806B4"/>
    <w:rsid w:val="00B8326F"/>
    <w:rsid w:val="00B836AE"/>
    <w:rsid w:val="00B854DC"/>
    <w:rsid w:val="00B86B60"/>
    <w:rsid w:val="00B87AEE"/>
    <w:rsid w:val="00B923D0"/>
    <w:rsid w:val="00B93A41"/>
    <w:rsid w:val="00B94234"/>
    <w:rsid w:val="00B94E60"/>
    <w:rsid w:val="00B969E1"/>
    <w:rsid w:val="00B97E0B"/>
    <w:rsid w:val="00BA1DAB"/>
    <w:rsid w:val="00BA2451"/>
    <w:rsid w:val="00BA3482"/>
    <w:rsid w:val="00BB0E3F"/>
    <w:rsid w:val="00BB2CFB"/>
    <w:rsid w:val="00BB4153"/>
    <w:rsid w:val="00BB5484"/>
    <w:rsid w:val="00BB6CD7"/>
    <w:rsid w:val="00BB7128"/>
    <w:rsid w:val="00BC019A"/>
    <w:rsid w:val="00BC13E8"/>
    <w:rsid w:val="00BC1EB2"/>
    <w:rsid w:val="00BC62EC"/>
    <w:rsid w:val="00BD54A5"/>
    <w:rsid w:val="00BD74A7"/>
    <w:rsid w:val="00BE07BC"/>
    <w:rsid w:val="00BE0AE6"/>
    <w:rsid w:val="00BE1FF6"/>
    <w:rsid w:val="00BE229B"/>
    <w:rsid w:val="00BE48A2"/>
    <w:rsid w:val="00BE56FF"/>
    <w:rsid w:val="00BF53F5"/>
    <w:rsid w:val="00BF7452"/>
    <w:rsid w:val="00C00729"/>
    <w:rsid w:val="00C0398E"/>
    <w:rsid w:val="00C042D4"/>
    <w:rsid w:val="00C07FE8"/>
    <w:rsid w:val="00C1106E"/>
    <w:rsid w:val="00C11EF5"/>
    <w:rsid w:val="00C12F2D"/>
    <w:rsid w:val="00C16145"/>
    <w:rsid w:val="00C170D9"/>
    <w:rsid w:val="00C17449"/>
    <w:rsid w:val="00C206EA"/>
    <w:rsid w:val="00C21AC3"/>
    <w:rsid w:val="00C22670"/>
    <w:rsid w:val="00C234DA"/>
    <w:rsid w:val="00C242EA"/>
    <w:rsid w:val="00C30E98"/>
    <w:rsid w:val="00C42980"/>
    <w:rsid w:val="00C46B76"/>
    <w:rsid w:val="00C53CDD"/>
    <w:rsid w:val="00C60FF9"/>
    <w:rsid w:val="00C6554B"/>
    <w:rsid w:val="00C66BD0"/>
    <w:rsid w:val="00C6766E"/>
    <w:rsid w:val="00C723BE"/>
    <w:rsid w:val="00C72458"/>
    <w:rsid w:val="00C740FD"/>
    <w:rsid w:val="00C74940"/>
    <w:rsid w:val="00C75F2A"/>
    <w:rsid w:val="00C76F17"/>
    <w:rsid w:val="00C7734E"/>
    <w:rsid w:val="00C775F9"/>
    <w:rsid w:val="00C80B45"/>
    <w:rsid w:val="00C81096"/>
    <w:rsid w:val="00C8376A"/>
    <w:rsid w:val="00C84798"/>
    <w:rsid w:val="00C85764"/>
    <w:rsid w:val="00C9030F"/>
    <w:rsid w:val="00C9042A"/>
    <w:rsid w:val="00C91AD8"/>
    <w:rsid w:val="00C93139"/>
    <w:rsid w:val="00C93FF1"/>
    <w:rsid w:val="00C95B87"/>
    <w:rsid w:val="00C97078"/>
    <w:rsid w:val="00CA28F8"/>
    <w:rsid w:val="00CA2FBA"/>
    <w:rsid w:val="00CA60F9"/>
    <w:rsid w:val="00CB3A8D"/>
    <w:rsid w:val="00CC20F7"/>
    <w:rsid w:val="00CC5332"/>
    <w:rsid w:val="00CC57BB"/>
    <w:rsid w:val="00CC7C36"/>
    <w:rsid w:val="00CD1F93"/>
    <w:rsid w:val="00CD39E6"/>
    <w:rsid w:val="00CD5EE4"/>
    <w:rsid w:val="00CE1E0E"/>
    <w:rsid w:val="00CE6C78"/>
    <w:rsid w:val="00CF3565"/>
    <w:rsid w:val="00CF5F3A"/>
    <w:rsid w:val="00D0583F"/>
    <w:rsid w:val="00D0632A"/>
    <w:rsid w:val="00D13840"/>
    <w:rsid w:val="00D21895"/>
    <w:rsid w:val="00D241E0"/>
    <w:rsid w:val="00D2523B"/>
    <w:rsid w:val="00D3045E"/>
    <w:rsid w:val="00D30F07"/>
    <w:rsid w:val="00D33A45"/>
    <w:rsid w:val="00D579D1"/>
    <w:rsid w:val="00D6148F"/>
    <w:rsid w:val="00D621BC"/>
    <w:rsid w:val="00D63154"/>
    <w:rsid w:val="00D73806"/>
    <w:rsid w:val="00D77EE7"/>
    <w:rsid w:val="00D80476"/>
    <w:rsid w:val="00D81DFB"/>
    <w:rsid w:val="00D835D0"/>
    <w:rsid w:val="00D904C5"/>
    <w:rsid w:val="00D90530"/>
    <w:rsid w:val="00D914C1"/>
    <w:rsid w:val="00D928FB"/>
    <w:rsid w:val="00D954D1"/>
    <w:rsid w:val="00D96FBD"/>
    <w:rsid w:val="00DA0243"/>
    <w:rsid w:val="00DB3FEC"/>
    <w:rsid w:val="00DB66C3"/>
    <w:rsid w:val="00DB73D0"/>
    <w:rsid w:val="00DC2E83"/>
    <w:rsid w:val="00DD3E6D"/>
    <w:rsid w:val="00DD7B88"/>
    <w:rsid w:val="00DE44EA"/>
    <w:rsid w:val="00DE60F9"/>
    <w:rsid w:val="00DE75D5"/>
    <w:rsid w:val="00DF1B40"/>
    <w:rsid w:val="00DF431D"/>
    <w:rsid w:val="00DF4B8F"/>
    <w:rsid w:val="00E02888"/>
    <w:rsid w:val="00E063E8"/>
    <w:rsid w:val="00E06A6B"/>
    <w:rsid w:val="00E11E76"/>
    <w:rsid w:val="00E176BF"/>
    <w:rsid w:val="00E17E13"/>
    <w:rsid w:val="00E2017E"/>
    <w:rsid w:val="00E22822"/>
    <w:rsid w:val="00E325A6"/>
    <w:rsid w:val="00E341E7"/>
    <w:rsid w:val="00E468F9"/>
    <w:rsid w:val="00E47B4D"/>
    <w:rsid w:val="00E51CE7"/>
    <w:rsid w:val="00E52EA7"/>
    <w:rsid w:val="00E53333"/>
    <w:rsid w:val="00E552AD"/>
    <w:rsid w:val="00E57B29"/>
    <w:rsid w:val="00E61CA8"/>
    <w:rsid w:val="00E65784"/>
    <w:rsid w:val="00E67061"/>
    <w:rsid w:val="00E753A4"/>
    <w:rsid w:val="00E82FA0"/>
    <w:rsid w:val="00E86D8D"/>
    <w:rsid w:val="00E9266C"/>
    <w:rsid w:val="00E94BA5"/>
    <w:rsid w:val="00E95111"/>
    <w:rsid w:val="00E96BAD"/>
    <w:rsid w:val="00EA20C5"/>
    <w:rsid w:val="00EA4D66"/>
    <w:rsid w:val="00EA4D71"/>
    <w:rsid w:val="00EA5695"/>
    <w:rsid w:val="00EA5D60"/>
    <w:rsid w:val="00EA6ABE"/>
    <w:rsid w:val="00EB0832"/>
    <w:rsid w:val="00EB1D8D"/>
    <w:rsid w:val="00EC01D4"/>
    <w:rsid w:val="00EC642D"/>
    <w:rsid w:val="00EC7104"/>
    <w:rsid w:val="00EC79A7"/>
    <w:rsid w:val="00ED070B"/>
    <w:rsid w:val="00EE1328"/>
    <w:rsid w:val="00EE32F2"/>
    <w:rsid w:val="00EE5DDC"/>
    <w:rsid w:val="00EE7CBA"/>
    <w:rsid w:val="00EF1E05"/>
    <w:rsid w:val="00F025D7"/>
    <w:rsid w:val="00F06856"/>
    <w:rsid w:val="00F167C5"/>
    <w:rsid w:val="00F20A15"/>
    <w:rsid w:val="00F21EFA"/>
    <w:rsid w:val="00F22F16"/>
    <w:rsid w:val="00F23770"/>
    <w:rsid w:val="00F23EA3"/>
    <w:rsid w:val="00F243B4"/>
    <w:rsid w:val="00F25430"/>
    <w:rsid w:val="00F25FF5"/>
    <w:rsid w:val="00F31359"/>
    <w:rsid w:val="00F32A34"/>
    <w:rsid w:val="00F3310C"/>
    <w:rsid w:val="00F338EF"/>
    <w:rsid w:val="00F3557B"/>
    <w:rsid w:val="00F36BE7"/>
    <w:rsid w:val="00F43D1F"/>
    <w:rsid w:val="00F458E3"/>
    <w:rsid w:val="00F46EB0"/>
    <w:rsid w:val="00F47C5A"/>
    <w:rsid w:val="00F501B0"/>
    <w:rsid w:val="00F50E89"/>
    <w:rsid w:val="00F52AE1"/>
    <w:rsid w:val="00F52F22"/>
    <w:rsid w:val="00F533DC"/>
    <w:rsid w:val="00F62DD9"/>
    <w:rsid w:val="00F6561A"/>
    <w:rsid w:val="00F71228"/>
    <w:rsid w:val="00F720FD"/>
    <w:rsid w:val="00F721F3"/>
    <w:rsid w:val="00F81FFD"/>
    <w:rsid w:val="00F82FE2"/>
    <w:rsid w:val="00F83C1E"/>
    <w:rsid w:val="00F84196"/>
    <w:rsid w:val="00F9127A"/>
    <w:rsid w:val="00F91F2C"/>
    <w:rsid w:val="00F92899"/>
    <w:rsid w:val="00F97477"/>
    <w:rsid w:val="00F978FD"/>
    <w:rsid w:val="00FA46D4"/>
    <w:rsid w:val="00FA515A"/>
    <w:rsid w:val="00FB049E"/>
    <w:rsid w:val="00FB2473"/>
    <w:rsid w:val="00FB3313"/>
    <w:rsid w:val="00FB5BF4"/>
    <w:rsid w:val="00FC2266"/>
    <w:rsid w:val="00FC2F3B"/>
    <w:rsid w:val="00FC6289"/>
    <w:rsid w:val="00FC634E"/>
    <w:rsid w:val="00FC73A4"/>
    <w:rsid w:val="00FC7938"/>
    <w:rsid w:val="00FD305D"/>
    <w:rsid w:val="00FD35AA"/>
    <w:rsid w:val="00FD49C4"/>
    <w:rsid w:val="00FD62D5"/>
    <w:rsid w:val="00FE25CB"/>
    <w:rsid w:val="00FE2CC7"/>
    <w:rsid w:val="00FE589E"/>
    <w:rsid w:val="00FE6854"/>
    <w:rsid w:val="00FF0F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7260D6"/>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5"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3"/>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8"/>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8"/>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uiPriority w:val="34"/>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unhideWhenUsed/>
    <w:rsid w:val="00F97477"/>
    <w:pPr>
      <w:spacing w:line="240" w:lineRule="auto"/>
    </w:pPr>
    <w:rPr>
      <w:sz w:val="20"/>
      <w:szCs w:val="20"/>
    </w:rPr>
  </w:style>
  <w:style w:type="character" w:customStyle="1" w:styleId="CommentaireCar">
    <w:name w:val="Commentaire Car"/>
    <w:basedOn w:val="Policepardfaut"/>
    <w:link w:val="Commentaire"/>
    <w:uiPriority w:val="99"/>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customStyle="1" w:styleId="Mentionnonrsolue1">
    <w:name w:val="Mention non résolue1"/>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customStyle="1" w:styleId="Titre10">
    <w:name w:val="Titre 10"/>
    <w:basedOn w:val="Normal"/>
    <w:link w:val="Titre10Car"/>
    <w:qFormat/>
    <w:rsid w:val="009A3024"/>
    <w:pPr>
      <w:pBdr>
        <w:top w:val="single" w:sz="12" w:space="1" w:color="8AB833" w:themeColor="accent2"/>
        <w:left w:val="single" w:sz="12" w:space="4" w:color="8AB833" w:themeColor="accent2"/>
        <w:bottom w:val="single" w:sz="12" w:space="1" w:color="8AB833" w:themeColor="accent2"/>
        <w:right w:val="single" w:sz="12" w:space="4" w:color="8AB833" w:themeColor="accent2"/>
      </w:pBdr>
      <w:shd w:val="clear" w:color="auto" w:fill="8AB833" w:themeFill="accent2"/>
      <w:spacing w:before="120" w:after="120" w:line="240" w:lineRule="auto"/>
      <w:contextualSpacing/>
      <w:jc w:val="center"/>
    </w:pPr>
    <w:rPr>
      <w:rFonts w:asciiTheme="majorHAnsi" w:eastAsia="Times New Roman" w:hAnsiTheme="majorHAnsi" w:cstheme="majorHAnsi"/>
      <w:color w:val="FFFFFF" w:themeColor="background1"/>
      <w:sz w:val="20"/>
      <w:lang w:val="fr-FR" w:bidi="ar-SA"/>
    </w:rPr>
  </w:style>
  <w:style w:type="character" w:customStyle="1" w:styleId="Titre10Car">
    <w:name w:val="Titre 10 Car"/>
    <w:basedOn w:val="Policepardfaut"/>
    <w:link w:val="Titre10"/>
    <w:rsid w:val="009A3024"/>
    <w:rPr>
      <w:rFonts w:asciiTheme="majorHAnsi" w:eastAsia="Times New Roman" w:hAnsiTheme="majorHAnsi" w:cstheme="majorHAnsi"/>
      <w:color w:val="FFFFFF" w:themeColor="background1"/>
      <w:sz w:val="20"/>
      <w:shd w:val="clear" w:color="auto" w:fill="8AB833" w:themeFill="accent2"/>
      <w:lang w:val="fr-FR" w:bidi="ar-SA"/>
    </w:rPr>
  </w:style>
  <w:style w:type="paragraph" w:customStyle="1" w:styleId="Soustitre">
    <w:name w:val="Soustitre"/>
    <w:basedOn w:val="Normal"/>
    <w:link w:val="SoustitreCar"/>
    <w:qFormat/>
    <w:rsid w:val="00210C34"/>
    <w:pPr>
      <w:spacing w:before="120" w:after="0" w:line="240" w:lineRule="auto"/>
      <w:jc w:val="both"/>
    </w:pPr>
    <w:rPr>
      <w:rFonts w:ascii="Arial Nova Cond Light" w:eastAsia="Times New Roman" w:hAnsi="Arial Nova Cond Light" w:cs="Segoe UI Light"/>
      <w:caps/>
      <w:color w:val="877952" w:themeColor="background2" w:themeShade="80"/>
      <w:sz w:val="44"/>
      <w:szCs w:val="52"/>
      <w:lang w:val="fr-FR" w:bidi="ar-SA"/>
    </w:rPr>
  </w:style>
  <w:style w:type="character" w:customStyle="1" w:styleId="SoustitreCar">
    <w:name w:val="Soustitre Car"/>
    <w:basedOn w:val="Titre3Car"/>
    <w:link w:val="Soustitre"/>
    <w:rsid w:val="00210C34"/>
    <w:rPr>
      <w:rFonts w:ascii="Arial Nova Cond Light" w:eastAsia="Times New Roman" w:hAnsi="Arial Nova Cond Light" w:cs="Segoe UI Light"/>
      <w:b w:val="0"/>
      <w:caps/>
      <w:color w:val="877952" w:themeColor="background2" w:themeShade="80"/>
      <w:sz w:val="44"/>
      <w:szCs w:val="52"/>
      <w:lang w:val="fr-FR" w:bidi="ar-SA"/>
    </w:rPr>
  </w:style>
  <w:style w:type="paragraph" w:customStyle="1" w:styleId="Barreorange">
    <w:name w:val="Barre orange"/>
    <w:next w:val="Normal"/>
    <w:qFormat/>
    <w:rsid w:val="00210C34"/>
    <w:pPr>
      <w:spacing w:after="0"/>
      <w:contextualSpacing/>
    </w:pPr>
    <w:rPr>
      <w:rFonts w:ascii="Arial Nova Cond Light" w:eastAsia="Times New Roman" w:hAnsi="Arial Nova Cond Light" w:cs="Segoe UI Light"/>
      <w:caps/>
      <w:color w:val="F3692B"/>
      <w:spacing w:val="40"/>
      <w:sz w:val="160"/>
      <w:szCs w:val="72"/>
      <w:lang w:val="fr-FR" w:eastAsia="fr-FR" w:bidi="ar-SA"/>
    </w:rPr>
  </w:style>
  <w:style w:type="paragraph" w:customStyle="1" w:styleId="Default">
    <w:name w:val="Default"/>
    <w:rsid w:val="00A57B45"/>
    <w:pPr>
      <w:autoSpaceDE w:val="0"/>
      <w:autoSpaceDN w:val="0"/>
      <w:adjustRightInd w:val="0"/>
      <w:spacing w:after="0" w:line="240" w:lineRule="auto"/>
    </w:pPr>
    <w:rPr>
      <w:rFonts w:ascii="Calibri" w:hAnsi="Calibri" w:cs="Calibri"/>
      <w:color w:val="000000"/>
      <w:sz w:val="24"/>
      <w:szCs w:val="24"/>
      <w:lang w:val="fr-FR" w:bidi="ar-SA"/>
    </w:rPr>
  </w:style>
  <w:style w:type="paragraph" w:customStyle="1" w:styleId="Normal1">
    <w:name w:val="Normal1"/>
    <w:basedOn w:val="Normal"/>
    <w:link w:val="Normal1Car"/>
    <w:uiPriority w:val="10"/>
    <w:qFormat/>
    <w:rsid w:val="001F4235"/>
    <w:pPr>
      <w:spacing w:after="0"/>
      <w:jc w:val="both"/>
    </w:pPr>
    <w:rPr>
      <w:rFonts w:eastAsiaTheme="minorHAnsi"/>
      <w:lang w:val="fr-FR" w:bidi="ar-SA"/>
    </w:rPr>
  </w:style>
  <w:style w:type="character" w:customStyle="1" w:styleId="Normal1Car">
    <w:name w:val="Normal1 Car"/>
    <w:basedOn w:val="Policepardfaut"/>
    <w:link w:val="Normal1"/>
    <w:uiPriority w:val="10"/>
    <w:rsid w:val="001F4235"/>
    <w:rPr>
      <w:rFonts w:eastAsiaTheme="minorHAnsi"/>
      <w:lang w:val="fr-FR" w:bidi="ar-SA"/>
    </w:rPr>
  </w:style>
  <w:style w:type="paragraph" w:styleId="Listepuces">
    <w:name w:val="List Bullet"/>
    <w:basedOn w:val="Paragraphedeliste"/>
    <w:uiPriority w:val="14"/>
    <w:qFormat/>
    <w:rsid w:val="001F4235"/>
    <w:pPr>
      <w:numPr>
        <w:numId w:val="4"/>
      </w:numPr>
      <w:spacing w:before="120" w:after="120"/>
      <w:ind w:left="426" w:hanging="284"/>
      <w:jc w:val="both"/>
    </w:pPr>
    <w:rPr>
      <w:rFonts w:eastAsiaTheme="minorHAnsi"/>
      <w:lang w:val="fr-FR" w:bidi="ar-SA"/>
    </w:rPr>
  </w:style>
  <w:style w:type="paragraph" w:styleId="Listepuces2">
    <w:name w:val="List Bullet 2"/>
    <w:basedOn w:val="Listepuces"/>
    <w:uiPriority w:val="15"/>
    <w:qFormat/>
    <w:rsid w:val="001F4235"/>
    <w:pPr>
      <w:numPr>
        <w:ilvl w:val="1"/>
      </w:numPr>
      <w:ind w:left="567" w:hanging="283"/>
    </w:pPr>
  </w:style>
  <w:style w:type="paragraph" w:styleId="Listepuces3">
    <w:name w:val="List Bullet 3"/>
    <w:basedOn w:val="Listepuces2"/>
    <w:uiPriority w:val="16"/>
    <w:qFormat/>
    <w:rsid w:val="001F4235"/>
    <w:pPr>
      <w:numPr>
        <w:ilvl w:val="2"/>
      </w:numPr>
      <w:ind w:left="1134" w:hanging="283"/>
    </w:pPr>
  </w:style>
  <w:style w:type="paragraph" w:styleId="Listepuces4">
    <w:name w:val="List Bullet 4"/>
    <w:basedOn w:val="Listepuces3"/>
    <w:uiPriority w:val="16"/>
    <w:qFormat/>
    <w:rsid w:val="001F4235"/>
    <w:pPr>
      <w:numPr>
        <w:ilvl w:val="3"/>
      </w:numPr>
      <w:ind w:left="1418" w:hanging="284"/>
    </w:pPr>
  </w:style>
  <w:style w:type="paragraph" w:customStyle="1" w:styleId="Normal2">
    <w:name w:val="Normal 2"/>
    <w:basedOn w:val="Default"/>
    <w:link w:val="Normal2Car"/>
    <w:qFormat/>
    <w:rsid w:val="00287539"/>
    <w:pPr>
      <w:spacing w:before="120" w:after="120" w:line="259" w:lineRule="auto"/>
      <w:jc w:val="both"/>
    </w:pPr>
    <w:rPr>
      <w:rFonts w:eastAsiaTheme="minorHAnsi"/>
      <w:szCs w:val="22"/>
    </w:rPr>
  </w:style>
  <w:style w:type="character" w:customStyle="1" w:styleId="Normal2Car">
    <w:name w:val="Normal 2 Car"/>
    <w:basedOn w:val="Policepardfaut"/>
    <w:link w:val="Normal2"/>
    <w:rsid w:val="00287539"/>
    <w:rPr>
      <w:rFonts w:ascii="Calibri" w:eastAsiaTheme="minorHAnsi" w:hAnsi="Calibri" w:cs="Calibri"/>
      <w:color w:val="000000"/>
      <w:sz w:val="24"/>
      <w:lang w:val="fr-FR" w:bidi="ar-SA"/>
    </w:rPr>
  </w:style>
  <w:style w:type="paragraph" w:styleId="NormalWeb">
    <w:name w:val="Normal (Web)"/>
    <w:basedOn w:val="Normal"/>
    <w:uiPriority w:val="99"/>
    <w:unhideWhenUsed/>
    <w:rsid w:val="00C21AC3"/>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paragraph" w:customStyle="1" w:styleId="Paragrafoelenco1">
    <w:name w:val="Paragrafo elenco1"/>
    <w:basedOn w:val="Normal"/>
    <w:qFormat/>
    <w:rsid w:val="00C97078"/>
    <w:pPr>
      <w:spacing w:after="200" w:line="276" w:lineRule="auto"/>
      <w:ind w:left="720"/>
      <w:contextualSpacing/>
    </w:pPr>
    <w:rPr>
      <w:rFonts w:ascii="Calibri" w:eastAsia="Times New Roman" w:hAnsi="Calibri" w:cs="Times New Roman"/>
      <w:lang w:val="it-IT" w:bidi="ar-SA"/>
    </w:rPr>
  </w:style>
  <w:style w:type="paragraph" w:styleId="Notedebasdepage">
    <w:name w:val="footnote text"/>
    <w:basedOn w:val="Normal"/>
    <w:link w:val="NotedebasdepageCar"/>
    <w:uiPriority w:val="99"/>
    <w:semiHidden/>
    <w:unhideWhenUsed/>
    <w:rsid w:val="006079DF"/>
    <w:pPr>
      <w:spacing w:after="0" w:line="240" w:lineRule="auto"/>
    </w:pPr>
    <w:rPr>
      <w:rFonts w:eastAsiaTheme="minorHAnsi"/>
      <w:sz w:val="20"/>
      <w:szCs w:val="20"/>
      <w:lang w:val="pl-PL" w:bidi="ar-SA"/>
    </w:rPr>
  </w:style>
  <w:style w:type="character" w:customStyle="1" w:styleId="NotedebasdepageCar">
    <w:name w:val="Note de bas de page Car"/>
    <w:basedOn w:val="Policepardfaut"/>
    <w:link w:val="Notedebasdepage"/>
    <w:uiPriority w:val="99"/>
    <w:semiHidden/>
    <w:rsid w:val="006079DF"/>
    <w:rPr>
      <w:rFonts w:eastAsiaTheme="minorHAnsi"/>
      <w:sz w:val="20"/>
      <w:szCs w:val="20"/>
      <w:lang w:val="pl-PL" w:bidi="ar-SA"/>
    </w:rPr>
  </w:style>
  <w:style w:type="character" w:styleId="Appelnotedebasdep">
    <w:name w:val="footnote reference"/>
    <w:basedOn w:val="Policepardfaut"/>
    <w:uiPriority w:val="99"/>
    <w:semiHidden/>
    <w:unhideWhenUsed/>
    <w:rsid w:val="00607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9950">
      <w:bodyDiv w:val="1"/>
      <w:marLeft w:val="0"/>
      <w:marRight w:val="0"/>
      <w:marTop w:val="0"/>
      <w:marBottom w:val="0"/>
      <w:divBdr>
        <w:top w:val="none" w:sz="0" w:space="0" w:color="auto"/>
        <w:left w:val="none" w:sz="0" w:space="0" w:color="auto"/>
        <w:bottom w:val="none" w:sz="0" w:space="0" w:color="auto"/>
        <w:right w:val="none" w:sz="0" w:space="0" w:color="auto"/>
      </w:divBdr>
      <w:divsChild>
        <w:div w:id="346685458">
          <w:marLeft w:val="547"/>
          <w:marRight w:val="0"/>
          <w:marTop w:val="0"/>
          <w:marBottom w:val="0"/>
          <w:divBdr>
            <w:top w:val="none" w:sz="0" w:space="0" w:color="auto"/>
            <w:left w:val="none" w:sz="0" w:space="0" w:color="auto"/>
            <w:bottom w:val="none" w:sz="0" w:space="0" w:color="auto"/>
            <w:right w:val="none" w:sz="0" w:space="0" w:color="auto"/>
          </w:divBdr>
        </w:div>
        <w:div w:id="1521507011">
          <w:marLeft w:val="1166"/>
          <w:marRight w:val="0"/>
          <w:marTop w:val="0"/>
          <w:marBottom w:val="0"/>
          <w:divBdr>
            <w:top w:val="none" w:sz="0" w:space="0" w:color="auto"/>
            <w:left w:val="none" w:sz="0" w:space="0" w:color="auto"/>
            <w:bottom w:val="none" w:sz="0" w:space="0" w:color="auto"/>
            <w:right w:val="none" w:sz="0" w:space="0" w:color="auto"/>
          </w:divBdr>
        </w:div>
      </w:divsChild>
    </w:div>
    <w:div w:id="212274244">
      <w:bodyDiv w:val="1"/>
      <w:marLeft w:val="0"/>
      <w:marRight w:val="0"/>
      <w:marTop w:val="0"/>
      <w:marBottom w:val="0"/>
      <w:divBdr>
        <w:top w:val="none" w:sz="0" w:space="0" w:color="auto"/>
        <w:left w:val="none" w:sz="0" w:space="0" w:color="auto"/>
        <w:bottom w:val="none" w:sz="0" w:space="0" w:color="auto"/>
        <w:right w:val="none" w:sz="0" w:space="0" w:color="auto"/>
      </w:divBdr>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67397652">
      <w:bodyDiv w:val="1"/>
      <w:marLeft w:val="0"/>
      <w:marRight w:val="0"/>
      <w:marTop w:val="0"/>
      <w:marBottom w:val="0"/>
      <w:divBdr>
        <w:top w:val="none" w:sz="0" w:space="0" w:color="auto"/>
        <w:left w:val="none" w:sz="0" w:space="0" w:color="auto"/>
        <w:bottom w:val="none" w:sz="0" w:space="0" w:color="auto"/>
        <w:right w:val="none" w:sz="0" w:space="0" w:color="auto"/>
      </w:divBdr>
      <w:divsChild>
        <w:div w:id="1499226145">
          <w:marLeft w:val="547"/>
          <w:marRight w:val="0"/>
          <w:marTop w:val="0"/>
          <w:marBottom w:val="0"/>
          <w:divBdr>
            <w:top w:val="none" w:sz="0" w:space="0" w:color="auto"/>
            <w:left w:val="none" w:sz="0" w:space="0" w:color="auto"/>
            <w:bottom w:val="none" w:sz="0" w:space="0" w:color="auto"/>
            <w:right w:val="none" w:sz="0" w:space="0" w:color="auto"/>
          </w:divBdr>
        </w:div>
        <w:div w:id="688071416">
          <w:marLeft w:val="1166"/>
          <w:marRight w:val="0"/>
          <w:marTop w:val="0"/>
          <w:marBottom w:val="0"/>
          <w:divBdr>
            <w:top w:val="none" w:sz="0" w:space="0" w:color="auto"/>
            <w:left w:val="none" w:sz="0" w:space="0" w:color="auto"/>
            <w:bottom w:val="none" w:sz="0" w:space="0" w:color="auto"/>
            <w:right w:val="none" w:sz="0" w:space="0" w:color="auto"/>
          </w:divBdr>
        </w:div>
      </w:divsChild>
    </w:div>
    <w:div w:id="286738928">
      <w:bodyDiv w:val="1"/>
      <w:marLeft w:val="0"/>
      <w:marRight w:val="0"/>
      <w:marTop w:val="0"/>
      <w:marBottom w:val="0"/>
      <w:divBdr>
        <w:top w:val="none" w:sz="0" w:space="0" w:color="auto"/>
        <w:left w:val="none" w:sz="0" w:space="0" w:color="auto"/>
        <w:bottom w:val="none" w:sz="0" w:space="0" w:color="auto"/>
        <w:right w:val="none" w:sz="0" w:space="0" w:color="auto"/>
      </w:divBdr>
      <w:divsChild>
        <w:div w:id="749423675">
          <w:marLeft w:val="547"/>
          <w:marRight w:val="0"/>
          <w:marTop w:val="0"/>
          <w:marBottom w:val="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89547553">
      <w:bodyDiv w:val="1"/>
      <w:marLeft w:val="0"/>
      <w:marRight w:val="0"/>
      <w:marTop w:val="0"/>
      <w:marBottom w:val="0"/>
      <w:divBdr>
        <w:top w:val="none" w:sz="0" w:space="0" w:color="auto"/>
        <w:left w:val="none" w:sz="0" w:space="0" w:color="auto"/>
        <w:bottom w:val="none" w:sz="0" w:space="0" w:color="auto"/>
        <w:right w:val="none" w:sz="0" w:space="0" w:color="auto"/>
      </w:divBdr>
      <w:divsChild>
        <w:div w:id="592936257">
          <w:marLeft w:val="547"/>
          <w:marRight w:val="0"/>
          <w:marTop w:val="0"/>
          <w:marBottom w:val="0"/>
          <w:divBdr>
            <w:top w:val="none" w:sz="0" w:space="0" w:color="auto"/>
            <w:left w:val="none" w:sz="0" w:space="0" w:color="auto"/>
            <w:bottom w:val="none" w:sz="0" w:space="0" w:color="auto"/>
            <w:right w:val="none" w:sz="0" w:space="0" w:color="auto"/>
          </w:divBdr>
        </w:div>
        <w:div w:id="1758597582">
          <w:marLeft w:val="1166"/>
          <w:marRight w:val="0"/>
          <w:marTop w:val="0"/>
          <w:marBottom w:val="0"/>
          <w:divBdr>
            <w:top w:val="none" w:sz="0" w:space="0" w:color="auto"/>
            <w:left w:val="none" w:sz="0" w:space="0" w:color="auto"/>
            <w:bottom w:val="none" w:sz="0" w:space="0" w:color="auto"/>
            <w:right w:val="none" w:sz="0" w:space="0" w:color="auto"/>
          </w:divBdr>
        </w:div>
      </w:divsChild>
    </w:div>
    <w:div w:id="570382730">
      <w:bodyDiv w:val="1"/>
      <w:marLeft w:val="0"/>
      <w:marRight w:val="0"/>
      <w:marTop w:val="0"/>
      <w:marBottom w:val="0"/>
      <w:divBdr>
        <w:top w:val="none" w:sz="0" w:space="0" w:color="auto"/>
        <w:left w:val="none" w:sz="0" w:space="0" w:color="auto"/>
        <w:bottom w:val="none" w:sz="0" w:space="0" w:color="auto"/>
        <w:right w:val="none" w:sz="0" w:space="0" w:color="auto"/>
      </w:divBdr>
      <w:divsChild>
        <w:div w:id="1520240148">
          <w:marLeft w:val="547"/>
          <w:marRight w:val="0"/>
          <w:marTop w:val="0"/>
          <w:marBottom w:val="0"/>
          <w:divBdr>
            <w:top w:val="none" w:sz="0" w:space="0" w:color="auto"/>
            <w:left w:val="none" w:sz="0" w:space="0" w:color="auto"/>
            <w:bottom w:val="none" w:sz="0" w:space="0" w:color="auto"/>
            <w:right w:val="none" w:sz="0" w:space="0" w:color="auto"/>
          </w:divBdr>
        </w:div>
        <w:div w:id="2117478917">
          <w:marLeft w:val="1166"/>
          <w:marRight w:val="0"/>
          <w:marTop w:val="0"/>
          <w:marBottom w:val="0"/>
          <w:divBdr>
            <w:top w:val="none" w:sz="0" w:space="0" w:color="auto"/>
            <w:left w:val="none" w:sz="0" w:space="0" w:color="auto"/>
            <w:bottom w:val="none" w:sz="0" w:space="0" w:color="auto"/>
            <w:right w:val="none" w:sz="0" w:space="0" w:color="auto"/>
          </w:divBdr>
        </w:div>
      </w:divsChild>
    </w:div>
    <w:div w:id="672144003">
      <w:bodyDiv w:val="1"/>
      <w:marLeft w:val="0"/>
      <w:marRight w:val="0"/>
      <w:marTop w:val="0"/>
      <w:marBottom w:val="0"/>
      <w:divBdr>
        <w:top w:val="none" w:sz="0" w:space="0" w:color="auto"/>
        <w:left w:val="none" w:sz="0" w:space="0" w:color="auto"/>
        <w:bottom w:val="none" w:sz="0" w:space="0" w:color="auto"/>
        <w:right w:val="none" w:sz="0" w:space="0" w:color="auto"/>
      </w:divBdr>
      <w:divsChild>
        <w:div w:id="996959203">
          <w:marLeft w:val="547"/>
          <w:marRight w:val="0"/>
          <w:marTop w:val="0"/>
          <w:marBottom w:val="0"/>
          <w:divBdr>
            <w:top w:val="none" w:sz="0" w:space="0" w:color="auto"/>
            <w:left w:val="none" w:sz="0" w:space="0" w:color="auto"/>
            <w:bottom w:val="none" w:sz="0" w:space="0" w:color="auto"/>
            <w:right w:val="none" w:sz="0" w:space="0" w:color="auto"/>
          </w:divBdr>
        </w:div>
        <w:div w:id="215972163">
          <w:marLeft w:val="547"/>
          <w:marRight w:val="0"/>
          <w:marTop w:val="0"/>
          <w:marBottom w:val="0"/>
          <w:divBdr>
            <w:top w:val="none" w:sz="0" w:space="0" w:color="auto"/>
            <w:left w:val="none" w:sz="0" w:space="0" w:color="auto"/>
            <w:bottom w:val="none" w:sz="0" w:space="0" w:color="auto"/>
            <w:right w:val="none" w:sz="0" w:space="0" w:color="auto"/>
          </w:divBdr>
        </w:div>
        <w:div w:id="1968706166">
          <w:marLeft w:val="547"/>
          <w:marRight w:val="0"/>
          <w:marTop w:val="0"/>
          <w:marBottom w:val="0"/>
          <w:divBdr>
            <w:top w:val="none" w:sz="0" w:space="0" w:color="auto"/>
            <w:left w:val="none" w:sz="0" w:space="0" w:color="auto"/>
            <w:bottom w:val="none" w:sz="0" w:space="0" w:color="auto"/>
            <w:right w:val="none" w:sz="0" w:space="0" w:color="auto"/>
          </w:divBdr>
        </w:div>
        <w:div w:id="515193564">
          <w:marLeft w:val="547"/>
          <w:marRight w:val="0"/>
          <w:marTop w:val="0"/>
          <w:marBottom w:val="0"/>
          <w:divBdr>
            <w:top w:val="none" w:sz="0" w:space="0" w:color="auto"/>
            <w:left w:val="none" w:sz="0" w:space="0" w:color="auto"/>
            <w:bottom w:val="none" w:sz="0" w:space="0" w:color="auto"/>
            <w:right w:val="none" w:sz="0" w:space="0" w:color="auto"/>
          </w:divBdr>
        </w:div>
      </w:divsChild>
    </w:div>
    <w:div w:id="679084748">
      <w:bodyDiv w:val="1"/>
      <w:marLeft w:val="0"/>
      <w:marRight w:val="0"/>
      <w:marTop w:val="0"/>
      <w:marBottom w:val="0"/>
      <w:divBdr>
        <w:top w:val="none" w:sz="0" w:space="0" w:color="auto"/>
        <w:left w:val="none" w:sz="0" w:space="0" w:color="auto"/>
        <w:bottom w:val="none" w:sz="0" w:space="0" w:color="auto"/>
        <w:right w:val="none" w:sz="0" w:space="0" w:color="auto"/>
      </w:divBdr>
    </w:div>
    <w:div w:id="810292302">
      <w:bodyDiv w:val="1"/>
      <w:marLeft w:val="0"/>
      <w:marRight w:val="0"/>
      <w:marTop w:val="0"/>
      <w:marBottom w:val="0"/>
      <w:divBdr>
        <w:top w:val="none" w:sz="0" w:space="0" w:color="auto"/>
        <w:left w:val="none" w:sz="0" w:space="0" w:color="auto"/>
        <w:bottom w:val="none" w:sz="0" w:space="0" w:color="auto"/>
        <w:right w:val="none" w:sz="0" w:space="0" w:color="auto"/>
      </w:divBdr>
      <w:divsChild>
        <w:div w:id="1298074576">
          <w:marLeft w:val="547"/>
          <w:marRight w:val="0"/>
          <w:marTop w:val="0"/>
          <w:marBottom w:val="0"/>
          <w:divBdr>
            <w:top w:val="none" w:sz="0" w:space="0" w:color="auto"/>
            <w:left w:val="none" w:sz="0" w:space="0" w:color="auto"/>
            <w:bottom w:val="none" w:sz="0" w:space="0" w:color="auto"/>
            <w:right w:val="none" w:sz="0" w:space="0" w:color="auto"/>
          </w:divBdr>
        </w:div>
        <w:div w:id="1391466899">
          <w:marLeft w:val="1166"/>
          <w:marRight w:val="0"/>
          <w:marTop w:val="0"/>
          <w:marBottom w:val="0"/>
          <w:divBdr>
            <w:top w:val="none" w:sz="0" w:space="0" w:color="auto"/>
            <w:left w:val="none" w:sz="0" w:space="0" w:color="auto"/>
            <w:bottom w:val="none" w:sz="0" w:space="0" w:color="auto"/>
            <w:right w:val="none" w:sz="0" w:space="0" w:color="auto"/>
          </w:divBdr>
        </w:div>
      </w:divsChild>
    </w:div>
    <w:div w:id="881134268">
      <w:bodyDiv w:val="1"/>
      <w:marLeft w:val="0"/>
      <w:marRight w:val="0"/>
      <w:marTop w:val="0"/>
      <w:marBottom w:val="0"/>
      <w:divBdr>
        <w:top w:val="none" w:sz="0" w:space="0" w:color="auto"/>
        <w:left w:val="none" w:sz="0" w:space="0" w:color="auto"/>
        <w:bottom w:val="none" w:sz="0" w:space="0" w:color="auto"/>
        <w:right w:val="none" w:sz="0" w:space="0" w:color="auto"/>
      </w:divBdr>
      <w:divsChild>
        <w:div w:id="2019961754">
          <w:marLeft w:val="547"/>
          <w:marRight w:val="0"/>
          <w:marTop w:val="0"/>
          <w:marBottom w:val="0"/>
          <w:divBdr>
            <w:top w:val="none" w:sz="0" w:space="0" w:color="auto"/>
            <w:left w:val="none" w:sz="0" w:space="0" w:color="auto"/>
            <w:bottom w:val="none" w:sz="0" w:space="0" w:color="auto"/>
            <w:right w:val="none" w:sz="0" w:space="0" w:color="auto"/>
          </w:divBdr>
        </w:div>
        <w:div w:id="966206968">
          <w:marLeft w:val="1166"/>
          <w:marRight w:val="0"/>
          <w:marTop w:val="0"/>
          <w:marBottom w:val="0"/>
          <w:divBdr>
            <w:top w:val="none" w:sz="0" w:space="0" w:color="auto"/>
            <w:left w:val="none" w:sz="0" w:space="0" w:color="auto"/>
            <w:bottom w:val="none" w:sz="0" w:space="0" w:color="auto"/>
            <w:right w:val="none" w:sz="0" w:space="0" w:color="auto"/>
          </w:divBdr>
        </w:div>
      </w:divsChild>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148278645">
      <w:bodyDiv w:val="1"/>
      <w:marLeft w:val="0"/>
      <w:marRight w:val="0"/>
      <w:marTop w:val="0"/>
      <w:marBottom w:val="0"/>
      <w:divBdr>
        <w:top w:val="none" w:sz="0" w:space="0" w:color="auto"/>
        <w:left w:val="none" w:sz="0" w:space="0" w:color="auto"/>
        <w:bottom w:val="none" w:sz="0" w:space="0" w:color="auto"/>
        <w:right w:val="none" w:sz="0" w:space="0" w:color="auto"/>
      </w:divBdr>
      <w:divsChild>
        <w:div w:id="999966063">
          <w:marLeft w:val="547"/>
          <w:marRight w:val="0"/>
          <w:marTop w:val="0"/>
          <w:marBottom w:val="0"/>
          <w:divBdr>
            <w:top w:val="none" w:sz="0" w:space="0" w:color="auto"/>
            <w:left w:val="none" w:sz="0" w:space="0" w:color="auto"/>
            <w:bottom w:val="none" w:sz="0" w:space="0" w:color="auto"/>
            <w:right w:val="none" w:sz="0" w:space="0" w:color="auto"/>
          </w:divBdr>
        </w:div>
      </w:divsChild>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17299785">
      <w:bodyDiv w:val="1"/>
      <w:marLeft w:val="0"/>
      <w:marRight w:val="0"/>
      <w:marTop w:val="0"/>
      <w:marBottom w:val="0"/>
      <w:divBdr>
        <w:top w:val="none" w:sz="0" w:space="0" w:color="auto"/>
        <w:left w:val="none" w:sz="0" w:space="0" w:color="auto"/>
        <w:bottom w:val="none" w:sz="0" w:space="0" w:color="auto"/>
        <w:right w:val="none" w:sz="0" w:space="0" w:color="auto"/>
      </w:divBdr>
    </w:div>
    <w:div w:id="1326669816">
      <w:bodyDiv w:val="1"/>
      <w:marLeft w:val="0"/>
      <w:marRight w:val="0"/>
      <w:marTop w:val="0"/>
      <w:marBottom w:val="0"/>
      <w:divBdr>
        <w:top w:val="none" w:sz="0" w:space="0" w:color="auto"/>
        <w:left w:val="none" w:sz="0" w:space="0" w:color="auto"/>
        <w:bottom w:val="none" w:sz="0" w:space="0" w:color="auto"/>
        <w:right w:val="none" w:sz="0" w:space="0" w:color="auto"/>
      </w:divBdr>
      <w:divsChild>
        <w:div w:id="1422215924">
          <w:marLeft w:val="547"/>
          <w:marRight w:val="0"/>
          <w:marTop w:val="0"/>
          <w:marBottom w:val="0"/>
          <w:divBdr>
            <w:top w:val="none" w:sz="0" w:space="0" w:color="auto"/>
            <w:left w:val="none" w:sz="0" w:space="0" w:color="auto"/>
            <w:bottom w:val="none" w:sz="0" w:space="0" w:color="auto"/>
            <w:right w:val="none" w:sz="0" w:space="0" w:color="auto"/>
          </w:divBdr>
        </w:div>
        <w:div w:id="144785952">
          <w:marLeft w:val="1166"/>
          <w:marRight w:val="0"/>
          <w:marTop w:val="0"/>
          <w:marBottom w:val="0"/>
          <w:divBdr>
            <w:top w:val="none" w:sz="0" w:space="0" w:color="auto"/>
            <w:left w:val="none" w:sz="0" w:space="0" w:color="auto"/>
            <w:bottom w:val="none" w:sz="0" w:space="0" w:color="auto"/>
            <w:right w:val="none" w:sz="0" w:space="0" w:color="auto"/>
          </w:divBdr>
        </w:div>
      </w:divsChild>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44613530">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522010294">
      <w:bodyDiv w:val="1"/>
      <w:marLeft w:val="0"/>
      <w:marRight w:val="0"/>
      <w:marTop w:val="0"/>
      <w:marBottom w:val="0"/>
      <w:divBdr>
        <w:top w:val="none" w:sz="0" w:space="0" w:color="auto"/>
        <w:left w:val="none" w:sz="0" w:space="0" w:color="auto"/>
        <w:bottom w:val="none" w:sz="0" w:space="0" w:color="auto"/>
        <w:right w:val="none" w:sz="0" w:space="0" w:color="auto"/>
      </w:divBdr>
      <w:divsChild>
        <w:div w:id="1687369474">
          <w:marLeft w:val="547"/>
          <w:marRight w:val="0"/>
          <w:marTop w:val="0"/>
          <w:marBottom w:val="0"/>
          <w:divBdr>
            <w:top w:val="none" w:sz="0" w:space="0" w:color="auto"/>
            <w:left w:val="none" w:sz="0" w:space="0" w:color="auto"/>
            <w:bottom w:val="none" w:sz="0" w:space="0" w:color="auto"/>
            <w:right w:val="none" w:sz="0" w:space="0" w:color="auto"/>
          </w:divBdr>
        </w:div>
        <w:div w:id="327903865">
          <w:marLeft w:val="1166"/>
          <w:marRight w:val="0"/>
          <w:marTop w:val="0"/>
          <w:marBottom w:val="0"/>
          <w:divBdr>
            <w:top w:val="none" w:sz="0" w:space="0" w:color="auto"/>
            <w:left w:val="none" w:sz="0" w:space="0" w:color="auto"/>
            <w:bottom w:val="none" w:sz="0" w:space="0" w:color="auto"/>
            <w:right w:val="none" w:sz="0" w:space="0" w:color="auto"/>
          </w:divBdr>
        </w:div>
      </w:divsChild>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96644977">
      <w:bodyDiv w:val="1"/>
      <w:marLeft w:val="0"/>
      <w:marRight w:val="0"/>
      <w:marTop w:val="0"/>
      <w:marBottom w:val="0"/>
      <w:divBdr>
        <w:top w:val="none" w:sz="0" w:space="0" w:color="auto"/>
        <w:left w:val="none" w:sz="0" w:space="0" w:color="auto"/>
        <w:bottom w:val="none" w:sz="0" w:space="0" w:color="auto"/>
        <w:right w:val="none" w:sz="0" w:space="0" w:color="auto"/>
      </w:divBdr>
      <w:divsChild>
        <w:div w:id="1308244214">
          <w:marLeft w:val="547"/>
          <w:marRight w:val="0"/>
          <w:marTop w:val="0"/>
          <w:marBottom w:val="0"/>
          <w:divBdr>
            <w:top w:val="none" w:sz="0" w:space="0" w:color="auto"/>
            <w:left w:val="none" w:sz="0" w:space="0" w:color="auto"/>
            <w:bottom w:val="none" w:sz="0" w:space="0" w:color="auto"/>
            <w:right w:val="none" w:sz="0" w:space="0" w:color="auto"/>
          </w:divBdr>
        </w:div>
        <w:div w:id="2041054478">
          <w:marLeft w:val="1166"/>
          <w:marRight w:val="0"/>
          <w:marTop w:val="0"/>
          <w:marBottom w:val="0"/>
          <w:divBdr>
            <w:top w:val="none" w:sz="0" w:space="0" w:color="auto"/>
            <w:left w:val="none" w:sz="0" w:space="0" w:color="auto"/>
            <w:bottom w:val="none" w:sz="0" w:space="0" w:color="auto"/>
            <w:right w:val="none" w:sz="0" w:space="0" w:color="auto"/>
          </w:divBdr>
        </w:div>
      </w:divsChild>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 w:id="21352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fundacionbertelsmann.org/es/home/formacion-profesional-dua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nsignias.educacion.es/en" TargetMode="External"/><Relationship Id="rId34" Type="http://schemas.openxmlformats.org/officeDocument/2006/relationships/hyperlink" Target="https://ec.europa.eu/education/education-in-the-eu/european-education-area/a-european-approach-to-micro-credentials_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fundacionbertelsmann.org/es/home/publicaciones/publicacion/did/ejemplos-practicos-en-el-ambito-de-la-tutoria-de-empresa-en-la-fp-dual" TargetMode="External"/><Relationship Id="rId33" Type="http://schemas.openxmlformats.org/officeDocument/2006/relationships/hyperlink" Target="https://hub.vet4eu2.eu/webinar/micro-credentials-in-vet-challenges-and-opportunities-at-european-level/?fbclid=IwAR09fV_ToO9jek-zhh_XOpRHqgO3RHe1Eh6UIana4M1-Kt6ZTFOuP0pxXV4"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oa.upm.es/47460/1/Insignias%20digitales%20como%20acreditacion%20de%20competencias%20en%20la%20Universidad.pdf" TargetMode="External"/><Relationship Id="rId29" Type="http://schemas.openxmlformats.org/officeDocument/2006/relationships/hyperlink" Target="https://kwalifikacje.edu.pl/baza-wiedzy/skorzystaj-z-zintegrowanego-systemu-kwalifikacji-zsk/kwalifikacje-rynkow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lianzafpdual.es/empresas/el-papel-del-tutor-empresa" TargetMode="External"/><Relationship Id="rId32" Type="http://schemas.openxmlformats.org/officeDocument/2006/relationships/hyperlink" Target="http://www.openbadgenetwork.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todofp.es/en/sobre-fp/formacion-en-centros-de-trabajo.html" TargetMode="External"/><Relationship Id="rId28" Type="http://schemas.openxmlformats.org/officeDocument/2006/relationships/hyperlink" Target="https://stowarzyszeniestop.pl/certyfikacja/"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yperlink" Target="https://zrp.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eu-obp.eu/" TargetMode="External"/><Relationship Id="rId27" Type="http://schemas.openxmlformats.org/officeDocument/2006/relationships/hyperlink" Target="https://www.fundacionbertelsmann.org/fileadmin/files/Fundacion/Publicaciones/Manual_Tutores_web_vf_.pdf" TargetMode="External"/><Relationship Id="rId30" Type="http://schemas.openxmlformats.org/officeDocument/2006/relationships/hyperlink" Target="http://isap.sejm.gov.pl/isap.nsf/download.xsp/WDU20190000831/O/D20190831.pdf"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C9D2-89B2-4A5E-93E8-3CF1A916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30933</Words>
  <Characters>170132</Characters>
  <Application>Microsoft Office Word</Application>
  <DocSecurity>0</DocSecurity>
  <Lines>1417</Lines>
  <Paragraphs>401</Paragraphs>
  <ScaleCrop>false</ScaleCrop>
  <HeadingPairs>
    <vt:vector size="6" baseType="variant">
      <vt:variant>
        <vt:lpstr>Titre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200664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docId:D4F158DA075DD9709A7AB6621F77F1BF</cp:keywords>
  <dc:description/>
  <cp:lastModifiedBy>LAWINSKI Marek</cp:lastModifiedBy>
  <cp:revision>2</cp:revision>
  <cp:lastPrinted>2021-08-02T13:35:00Z</cp:lastPrinted>
  <dcterms:created xsi:type="dcterms:W3CDTF">2023-10-05T16:11:00Z</dcterms:created>
  <dcterms:modified xsi:type="dcterms:W3CDTF">2023-10-05T16:11:00Z</dcterms:modified>
</cp:coreProperties>
</file>